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DCA13" w14:textId="2F296DEF" w:rsidR="00B2333E" w:rsidRDefault="00B2333E" w:rsidP="00B2333E">
      <w:pPr>
        <w:pStyle w:val="Heading1"/>
        <w:spacing w:after="160"/>
      </w:pPr>
      <w:r>
        <w:t xml:space="preserve">Exit Ticket </w:t>
      </w:r>
    </w:p>
    <w:p w14:paraId="669E3256" w14:textId="7FBA750D" w:rsidR="00B2333E" w:rsidRPr="00DB637B" w:rsidRDefault="00B2333E" w:rsidP="00B2333E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DB637B">
        <w:rPr>
          <w:rStyle w:val="normaltextrun"/>
          <w:rFonts w:cstheme="minorHAnsi"/>
          <w:color w:val="000000"/>
          <w:szCs w:val="24"/>
          <w:shd w:val="clear" w:color="auto" w:fill="FFFFFF"/>
        </w:rPr>
        <w:t>Lesson 4.1</w:t>
      </w:r>
      <w:r w:rsidR="00E7334C" w:rsidRPr="00DB637B">
        <w:rPr>
          <w:rStyle w:val="normaltextrun"/>
          <w:rFonts w:cstheme="minorHAnsi"/>
          <w:color w:val="000000"/>
          <w:szCs w:val="24"/>
          <w:shd w:val="clear" w:color="auto" w:fill="FFFFFF"/>
        </w:rPr>
        <w:t>1</w:t>
      </w:r>
      <w:r w:rsidRPr="00DB637B">
        <w:rPr>
          <w:rStyle w:val="normaltextrun"/>
          <w:rFonts w:cstheme="minorHAnsi"/>
          <w:color w:val="000000"/>
          <w:szCs w:val="24"/>
          <w:shd w:val="clear" w:color="auto" w:fill="FFFFFF"/>
        </w:rPr>
        <w:t>:  Meaningful Questioning for Cognitive Engagement</w:t>
      </w:r>
    </w:p>
    <w:p w14:paraId="5DFDFB9C" w14:textId="77777777" w:rsidR="00B2333E" w:rsidRPr="00DB637B" w:rsidRDefault="00B2333E" w:rsidP="00B2333E">
      <w:pPr>
        <w:rPr>
          <w:rStyle w:val="eop"/>
          <w:rFonts w:cstheme="minorHAnsi"/>
          <w:color w:val="000000"/>
          <w:shd w:val="clear" w:color="auto" w:fill="FFFFFF"/>
        </w:rPr>
      </w:pPr>
      <w:r w:rsidRPr="00DB637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3AA7EDD" w14:textId="77777777" w:rsidR="00B2333E" w:rsidRPr="00DB637B" w:rsidRDefault="00B2333E" w:rsidP="00B2333E">
      <w:pPr>
        <w:rPr>
          <w:rStyle w:val="eop"/>
          <w:rFonts w:cstheme="minorHAnsi"/>
          <w:color w:val="000000"/>
          <w:shd w:val="clear" w:color="auto" w:fill="FFFFFF"/>
        </w:rPr>
      </w:pPr>
      <w:r w:rsidRPr="00DB637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ED1D367" w14:textId="77777777" w:rsidR="00B2333E" w:rsidRDefault="00B2333E" w:rsidP="00B2333E">
      <w:r>
        <w:t>Look at each prompt below and determine which prompts are examples of Directive Prompts. Use the guidelines for directive prompts to support your answer.</w:t>
      </w:r>
    </w:p>
    <w:p w14:paraId="02A7FEA6" w14:textId="77777777" w:rsidR="00B2333E" w:rsidRDefault="00B2333E" w:rsidP="00B233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868"/>
        <w:gridCol w:w="3197"/>
      </w:tblGrid>
      <w:tr w:rsidR="00405896" w:rsidRPr="00405896" w14:paraId="35BA23EC" w14:textId="77777777" w:rsidTr="00405896">
        <w:tc>
          <w:tcPr>
            <w:tcW w:w="3285" w:type="dxa"/>
            <w:shd w:val="clear" w:color="auto" w:fill="auto"/>
          </w:tcPr>
          <w:p w14:paraId="01E0CCE6" w14:textId="77777777" w:rsidR="00B2333E" w:rsidRPr="00405896" w:rsidRDefault="00B2333E" w:rsidP="00E7334C">
            <w:pPr>
              <w:jc w:val="center"/>
              <w:rPr>
                <w:b/>
                <w:bCs/>
              </w:rPr>
            </w:pPr>
            <w:r w:rsidRPr="00405896">
              <w:rPr>
                <w:b/>
                <w:bCs/>
              </w:rPr>
              <w:t>Prompt</w:t>
            </w:r>
          </w:p>
        </w:tc>
        <w:tc>
          <w:tcPr>
            <w:tcW w:w="2868" w:type="dxa"/>
            <w:shd w:val="clear" w:color="auto" w:fill="auto"/>
          </w:tcPr>
          <w:p w14:paraId="28213594" w14:textId="77777777" w:rsidR="00B2333E" w:rsidRPr="00405896" w:rsidRDefault="00B2333E" w:rsidP="00E7334C">
            <w:pPr>
              <w:jc w:val="center"/>
              <w:rPr>
                <w:b/>
                <w:bCs/>
              </w:rPr>
            </w:pPr>
            <w:r w:rsidRPr="00405896">
              <w:rPr>
                <w:b/>
                <w:bCs/>
              </w:rPr>
              <w:t>Directive Prompt? (Y or N)</w:t>
            </w:r>
          </w:p>
        </w:tc>
        <w:tc>
          <w:tcPr>
            <w:tcW w:w="3197" w:type="dxa"/>
            <w:shd w:val="clear" w:color="auto" w:fill="auto"/>
          </w:tcPr>
          <w:p w14:paraId="1D1124B6" w14:textId="77777777" w:rsidR="00B2333E" w:rsidRPr="00405896" w:rsidRDefault="00B2333E" w:rsidP="00E7334C">
            <w:pPr>
              <w:jc w:val="center"/>
              <w:rPr>
                <w:b/>
                <w:bCs/>
              </w:rPr>
            </w:pPr>
            <w:r w:rsidRPr="00405896">
              <w:rPr>
                <w:b/>
                <w:bCs/>
              </w:rPr>
              <w:t>Evidence</w:t>
            </w:r>
          </w:p>
        </w:tc>
      </w:tr>
      <w:tr w:rsidR="00405896" w:rsidRPr="00405896" w14:paraId="4EEC43C0" w14:textId="77777777" w:rsidTr="00405896">
        <w:trPr>
          <w:trHeight w:hRule="exact" w:val="720"/>
        </w:trPr>
        <w:tc>
          <w:tcPr>
            <w:tcW w:w="3285" w:type="dxa"/>
            <w:shd w:val="clear" w:color="auto" w:fill="auto"/>
          </w:tcPr>
          <w:p w14:paraId="4100EB5A" w14:textId="77777777" w:rsidR="00B2333E" w:rsidRPr="00405896" w:rsidRDefault="00B2333E" w:rsidP="00B5680C">
            <w:pPr>
              <w:rPr>
                <w:b/>
                <w:bCs/>
              </w:rPr>
            </w:pPr>
            <w:r w:rsidRPr="00405896">
              <w:rPr>
                <w:b/>
                <w:bCs/>
              </w:rPr>
              <w:t>Can you think of another way you can get the same answer?</w:t>
            </w:r>
          </w:p>
        </w:tc>
        <w:tc>
          <w:tcPr>
            <w:tcW w:w="2868" w:type="dxa"/>
            <w:shd w:val="clear" w:color="auto" w:fill="auto"/>
          </w:tcPr>
          <w:p w14:paraId="5B51B4A2" w14:textId="753C3DA3" w:rsidR="00B2333E" w:rsidRPr="00405896" w:rsidRDefault="00B2333E" w:rsidP="00B5680C">
            <w:pPr>
              <w:rPr>
                <w:i/>
                <w:iCs/>
              </w:rPr>
            </w:pPr>
          </w:p>
        </w:tc>
        <w:tc>
          <w:tcPr>
            <w:tcW w:w="3197" w:type="dxa"/>
            <w:shd w:val="clear" w:color="auto" w:fill="auto"/>
          </w:tcPr>
          <w:p w14:paraId="688B9BFE" w14:textId="4F3017DD" w:rsidR="00B2333E" w:rsidRPr="00405896" w:rsidRDefault="00B2333E" w:rsidP="00B5680C">
            <w:pPr>
              <w:rPr>
                <w:i/>
                <w:iCs/>
              </w:rPr>
            </w:pPr>
          </w:p>
        </w:tc>
      </w:tr>
      <w:tr w:rsidR="00405896" w:rsidRPr="00405896" w14:paraId="318110C6" w14:textId="77777777" w:rsidTr="00405896">
        <w:trPr>
          <w:trHeight w:hRule="exact" w:val="720"/>
        </w:trPr>
        <w:tc>
          <w:tcPr>
            <w:tcW w:w="3285" w:type="dxa"/>
            <w:shd w:val="clear" w:color="auto" w:fill="auto"/>
          </w:tcPr>
          <w:p w14:paraId="58F00CD7" w14:textId="77777777" w:rsidR="00B2333E" w:rsidRPr="00405896" w:rsidRDefault="00B2333E" w:rsidP="00B5680C">
            <w:pPr>
              <w:rPr>
                <w:b/>
                <w:bCs/>
              </w:rPr>
            </w:pPr>
            <w:r w:rsidRPr="00405896">
              <w:rPr>
                <w:b/>
                <w:bCs/>
              </w:rPr>
              <w:t>What part of the paragraph shows he is aggressive?</w:t>
            </w:r>
          </w:p>
        </w:tc>
        <w:tc>
          <w:tcPr>
            <w:tcW w:w="2868" w:type="dxa"/>
            <w:shd w:val="clear" w:color="auto" w:fill="auto"/>
          </w:tcPr>
          <w:p w14:paraId="0C298A1F" w14:textId="23158483" w:rsidR="00B2333E" w:rsidRPr="00405896" w:rsidRDefault="00B2333E" w:rsidP="00B5680C">
            <w:pPr>
              <w:rPr>
                <w:i/>
                <w:iCs/>
              </w:rPr>
            </w:pPr>
          </w:p>
        </w:tc>
        <w:tc>
          <w:tcPr>
            <w:tcW w:w="3197" w:type="dxa"/>
            <w:shd w:val="clear" w:color="auto" w:fill="auto"/>
          </w:tcPr>
          <w:p w14:paraId="30A47DF6" w14:textId="0310536E" w:rsidR="00B2333E" w:rsidRPr="00405896" w:rsidRDefault="00B2333E" w:rsidP="00B5680C">
            <w:pPr>
              <w:rPr>
                <w:i/>
                <w:iCs/>
              </w:rPr>
            </w:pPr>
          </w:p>
        </w:tc>
      </w:tr>
      <w:tr w:rsidR="00405896" w:rsidRPr="00405896" w14:paraId="42679EF4" w14:textId="77777777" w:rsidTr="00405896">
        <w:trPr>
          <w:trHeight w:hRule="exact" w:val="720"/>
        </w:trPr>
        <w:tc>
          <w:tcPr>
            <w:tcW w:w="3285" w:type="dxa"/>
            <w:shd w:val="clear" w:color="auto" w:fill="auto"/>
          </w:tcPr>
          <w:p w14:paraId="3F6D3D91" w14:textId="77777777" w:rsidR="00B2333E" w:rsidRPr="00405896" w:rsidRDefault="00B2333E" w:rsidP="00B5680C">
            <w:pPr>
              <w:rPr>
                <w:b/>
                <w:bCs/>
              </w:rPr>
            </w:pPr>
            <w:r w:rsidRPr="00405896">
              <w:rPr>
                <w:b/>
                <w:bCs/>
              </w:rPr>
              <w:t>Tell me more.</w:t>
            </w:r>
          </w:p>
        </w:tc>
        <w:tc>
          <w:tcPr>
            <w:tcW w:w="2868" w:type="dxa"/>
            <w:shd w:val="clear" w:color="auto" w:fill="auto"/>
          </w:tcPr>
          <w:p w14:paraId="304E71B1" w14:textId="77777777" w:rsidR="00B2333E" w:rsidRPr="00405896" w:rsidRDefault="00B2333E" w:rsidP="00B5680C">
            <w:pPr>
              <w:rPr>
                <w:i/>
                <w:iCs/>
              </w:rPr>
            </w:pPr>
          </w:p>
          <w:p w14:paraId="5CDFC202" w14:textId="440FE199" w:rsidR="00B2333E" w:rsidRPr="00405896" w:rsidRDefault="00B2333E" w:rsidP="00B5680C">
            <w:pPr>
              <w:rPr>
                <w:i/>
                <w:iCs/>
              </w:rPr>
            </w:pPr>
          </w:p>
        </w:tc>
        <w:tc>
          <w:tcPr>
            <w:tcW w:w="3197" w:type="dxa"/>
            <w:shd w:val="clear" w:color="auto" w:fill="auto"/>
          </w:tcPr>
          <w:p w14:paraId="0F22BADE" w14:textId="245D43C8" w:rsidR="00B2333E" w:rsidRPr="00405896" w:rsidRDefault="00B2333E" w:rsidP="00B5680C">
            <w:pPr>
              <w:rPr>
                <w:i/>
                <w:iCs/>
              </w:rPr>
            </w:pPr>
          </w:p>
        </w:tc>
      </w:tr>
      <w:tr w:rsidR="00405896" w:rsidRPr="00405896" w14:paraId="0618D368" w14:textId="77777777" w:rsidTr="00405896">
        <w:trPr>
          <w:trHeight w:hRule="exact" w:val="720"/>
        </w:trPr>
        <w:tc>
          <w:tcPr>
            <w:tcW w:w="3285" w:type="dxa"/>
            <w:shd w:val="clear" w:color="auto" w:fill="auto"/>
          </w:tcPr>
          <w:p w14:paraId="1C49DB59" w14:textId="77777777" w:rsidR="00B2333E" w:rsidRPr="00405896" w:rsidRDefault="00B2333E" w:rsidP="00B5680C">
            <w:pPr>
              <w:rPr>
                <w:b/>
                <w:bCs/>
              </w:rPr>
            </w:pPr>
            <w:r w:rsidRPr="00405896">
              <w:rPr>
                <w:b/>
                <w:bCs/>
              </w:rPr>
              <w:t>That was a great response to the question.</w:t>
            </w:r>
          </w:p>
        </w:tc>
        <w:tc>
          <w:tcPr>
            <w:tcW w:w="2868" w:type="dxa"/>
            <w:shd w:val="clear" w:color="auto" w:fill="auto"/>
          </w:tcPr>
          <w:p w14:paraId="58709D9A" w14:textId="2EECCA05" w:rsidR="00B2333E" w:rsidRPr="00405896" w:rsidRDefault="00B2333E" w:rsidP="00B5680C">
            <w:pPr>
              <w:rPr>
                <w:i/>
                <w:iCs/>
              </w:rPr>
            </w:pPr>
          </w:p>
        </w:tc>
        <w:tc>
          <w:tcPr>
            <w:tcW w:w="3197" w:type="dxa"/>
            <w:shd w:val="clear" w:color="auto" w:fill="auto"/>
          </w:tcPr>
          <w:p w14:paraId="735B0697" w14:textId="28FE1891" w:rsidR="00B2333E" w:rsidRPr="00405896" w:rsidRDefault="00B2333E" w:rsidP="00B5680C">
            <w:pPr>
              <w:rPr>
                <w:i/>
                <w:iCs/>
              </w:rPr>
            </w:pPr>
          </w:p>
        </w:tc>
      </w:tr>
      <w:tr w:rsidR="00405896" w:rsidRPr="00405896" w14:paraId="6B018A0C" w14:textId="77777777" w:rsidTr="00405896">
        <w:trPr>
          <w:trHeight w:hRule="exact" w:val="720"/>
        </w:trPr>
        <w:tc>
          <w:tcPr>
            <w:tcW w:w="3285" w:type="dxa"/>
            <w:shd w:val="clear" w:color="auto" w:fill="auto"/>
          </w:tcPr>
          <w:p w14:paraId="0172FCB3" w14:textId="77777777" w:rsidR="00B2333E" w:rsidRPr="00405896" w:rsidRDefault="00B2333E" w:rsidP="00B5680C">
            <w:pPr>
              <w:rPr>
                <w:b/>
                <w:bCs/>
              </w:rPr>
            </w:pPr>
            <w:r w:rsidRPr="00405896">
              <w:rPr>
                <w:b/>
                <w:bCs/>
              </w:rPr>
              <w:t>How did the character change throughout the story?</w:t>
            </w:r>
          </w:p>
        </w:tc>
        <w:tc>
          <w:tcPr>
            <w:tcW w:w="2868" w:type="dxa"/>
            <w:shd w:val="clear" w:color="auto" w:fill="auto"/>
          </w:tcPr>
          <w:p w14:paraId="3355102E" w14:textId="4D0EE33A" w:rsidR="00B2333E" w:rsidRPr="00405896" w:rsidRDefault="00B2333E" w:rsidP="00B5680C">
            <w:pPr>
              <w:rPr>
                <w:i/>
                <w:iCs/>
              </w:rPr>
            </w:pPr>
          </w:p>
        </w:tc>
        <w:tc>
          <w:tcPr>
            <w:tcW w:w="3197" w:type="dxa"/>
            <w:shd w:val="clear" w:color="auto" w:fill="auto"/>
          </w:tcPr>
          <w:p w14:paraId="615A948B" w14:textId="3701330A" w:rsidR="00B2333E" w:rsidRPr="00405896" w:rsidRDefault="00B2333E" w:rsidP="00B5680C">
            <w:pPr>
              <w:rPr>
                <w:i/>
                <w:iCs/>
              </w:rPr>
            </w:pPr>
          </w:p>
        </w:tc>
      </w:tr>
    </w:tbl>
    <w:p w14:paraId="70B506E0" w14:textId="77777777" w:rsidR="006460D8" w:rsidRPr="00B2333E" w:rsidRDefault="006460D8" w:rsidP="00B2333E"/>
    <w:sectPr w:rsidR="006460D8" w:rsidRPr="00B2333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31542" w14:textId="77777777" w:rsidR="005B6E1E" w:rsidRDefault="005B6E1E" w:rsidP="009B69B4">
      <w:pPr>
        <w:spacing w:after="0" w:line="240" w:lineRule="auto"/>
      </w:pPr>
      <w:r>
        <w:separator/>
      </w:r>
    </w:p>
  </w:endnote>
  <w:endnote w:type="continuationSeparator" w:id="0">
    <w:p w14:paraId="763E0006" w14:textId="77777777" w:rsidR="005B6E1E" w:rsidRDefault="005B6E1E" w:rsidP="009B6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A72B7" w14:textId="77777777" w:rsidR="007462B2" w:rsidRDefault="007462B2" w:rsidP="007462B2">
    <w:pPr>
      <w:pStyle w:val="Footer"/>
      <w:jc w:val="center"/>
    </w:pPr>
  </w:p>
  <w:p w14:paraId="1DC4D645" w14:textId="79F98F18" w:rsidR="009B69B4" w:rsidRPr="007462B2" w:rsidRDefault="007462B2" w:rsidP="007462B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76DF1" w14:textId="77777777" w:rsidR="005B6E1E" w:rsidRDefault="005B6E1E" w:rsidP="009B69B4">
      <w:pPr>
        <w:spacing w:after="0" w:line="240" w:lineRule="auto"/>
      </w:pPr>
      <w:r>
        <w:separator/>
      </w:r>
    </w:p>
  </w:footnote>
  <w:footnote w:type="continuationSeparator" w:id="0">
    <w:p w14:paraId="2DBA5916" w14:textId="77777777" w:rsidR="005B6E1E" w:rsidRDefault="005B6E1E" w:rsidP="009B6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031EC" w14:textId="06F0BF84" w:rsidR="009B69B4" w:rsidRDefault="009B69B4" w:rsidP="0096297E">
    <w:pPr>
      <w:pStyle w:val="Header"/>
      <w:spacing w:after="120"/>
    </w:pPr>
    <w:r>
      <w:rPr>
        <w:noProof/>
      </w:rPr>
      <w:drawing>
        <wp:inline distT="0" distB="0" distL="0" distR="0" wp14:anchorId="5B955F24" wp14:editId="0C6FCD76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21409">
    <w:abstractNumId w:val="0"/>
  </w:num>
  <w:num w:numId="2" w16cid:durableId="1971128047">
    <w:abstractNumId w:val="1"/>
  </w:num>
  <w:num w:numId="3" w16cid:durableId="1097677775">
    <w:abstractNumId w:val="3"/>
  </w:num>
  <w:num w:numId="4" w16cid:durableId="783696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DB"/>
    <w:rsid w:val="0002657B"/>
    <w:rsid w:val="00103446"/>
    <w:rsid w:val="00271D3B"/>
    <w:rsid w:val="00405896"/>
    <w:rsid w:val="004C2337"/>
    <w:rsid w:val="005B6E1E"/>
    <w:rsid w:val="006460D8"/>
    <w:rsid w:val="007462B2"/>
    <w:rsid w:val="00955F3B"/>
    <w:rsid w:val="0096297E"/>
    <w:rsid w:val="00991282"/>
    <w:rsid w:val="009B69B4"/>
    <w:rsid w:val="00B10DFB"/>
    <w:rsid w:val="00B2333E"/>
    <w:rsid w:val="00B77FC5"/>
    <w:rsid w:val="00C7320A"/>
    <w:rsid w:val="00CF5805"/>
    <w:rsid w:val="00D400DB"/>
    <w:rsid w:val="00DB357A"/>
    <w:rsid w:val="00DB637B"/>
    <w:rsid w:val="00E23810"/>
    <w:rsid w:val="00E7334C"/>
    <w:rsid w:val="00E9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9BBD"/>
  <w15:chartTrackingRefBased/>
  <w15:docId w15:val="{E83D273A-1188-4192-897E-3056D40D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33E"/>
  </w:style>
  <w:style w:type="paragraph" w:styleId="Heading1">
    <w:name w:val="heading 1"/>
    <w:basedOn w:val="Normal"/>
    <w:next w:val="Normal"/>
    <w:link w:val="Heading1Char"/>
    <w:uiPriority w:val="9"/>
    <w:qFormat/>
    <w:rsid w:val="0010344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44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9B4"/>
  </w:style>
  <w:style w:type="paragraph" w:styleId="Footer">
    <w:name w:val="footer"/>
    <w:basedOn w:val="Normal"/>
    <w:link w:val="Foot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9B4"/>
  </w:style>
  <w:style w:type="character" w:customStyle="1" w:styleId="Heading1Char">
    <w:name w:val="Heading 1 Char"/>
    <w:basedOn w:val="DefaultParagraphFont"/>
    <w:link w:val="Heading1"/>
    <w:uiPriority w:val="9"/>
    <w:rsid w:val="0010344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344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103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03446"/>
    <w:pPr>
      <w:ind w:left="720"/>
      <w:contextualSpacing/>
    </w:pPr>
  </w:style>
  <w:style w:type="character" w:customStyle="1" w:styleId="normaltextrun">
    <w:name w:val="normaltextrun"/>
    <w:basedOn w:val="DefaultParagraphFont"/>
    <w:rsid w:val="00103446"/>
  </w:style>
  <w:style w:type="character" w:customStyle="1" w:styleId="eop">
    <w:name w:val="eop"/>
    <w:basedOn w:val="DefaultParagraphFont"/>
    <w:rsid w:val="00103446"/>
  </w:style>
  <w:style w:type="character" w:styleId="Hyperlink">
    <w:name w:val="Hyperlink"/>
    <w:basedOn w:val="DefaultParagraphFont"/>
    <w:uiPriority w:val="99"/>
    <w:unhideWhenUsed/>
    <w:rsid w:val="00E939F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4.11:  Meaningful Questioning for Cognitive Engagement</vt:lpstr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4.11:  Meaningful Questioning for Cognitive Engagement</dc:title>
  <dc:subject>Lesson 4.11:  Meaningful Questioning for Cognitive Engagement</dc:subject>
  <dc:creator>Texas Education Agency</dc:creator>
  <cp:keywords/>
  <dc:description/>
  <cp:lastModifiedBy>White (she/her), Whitney</cp:lastModifiedBy>
  <cp:revision>17</cp:revision>
  <dcterms:created xsi:type="dcterms:W3CDTF">2022-05-17T18:30:00Z</dcterms:created>
  <dcterms:modified xsi:type="dcterms:W3CDTF">2023-08-30T16:18:00Z</dcterms:modified>
</cp:coreProperties>
</file>