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BFBD4" w14:textId="1B37D114" w:rsidR="6FF2DC9D" w:rsidRDefault="6FF2DC9D" w:rsidP="6FF2DC9D">
      <w:pPr>
        <w:pStyle w:val="Heading1"/>
        <w:rPr>
          <w:rFonts w:ascii="Calibri" w:eastAsia="Calibri" w:hAnsi="Calibri" w:cs="Calibri"/>
          <w:color w:val="000000" w:themeColor="text1"/>
          <w:sz w:val="28"/>
          <w:szCs w:val="28"/>
        </w:rPr>
      </w:pPr>
      <w:r w:rsidRPr="6FF2DC9D">
        <w:rPr>
          <w:rFonts w:ascii="Calibri" w:eastAsia="Calibri" w:hAnsi="Calibri" w:cs="Calibri"/>
          <w:color w:val="000000" w:themeColor="text1"/>
          <w:sz w:val="28"/>
          <w:szCs w:val="28"/>
        </w:rPr>
        <w:t>Unit 5: Planning for and with Assessment</w:t>
      </w:r>
    </w:p>
    <w:p w14:paraId="27D3007C" w14:textId="1108A739" w:rsidR="6FF2DC9D" w:rsidRDefault="6FF2DC9D" w:rsidP="6FF2DC9D">
      <w:pPr>
        <w:pStyle w:val="Heading2"/>
        <w:spacing w:after="360"/>
        <w:rPr>
          <w:rFonts w:ascii="Calibri" w:eastAsia="Calibri" w:hAnsi="Calibri" w:cs="Calibri"/>
          <w:b/>
          <w:bCs/>
          <w:color w:val="000000" w:themeColor="text1"/>
          <w:sz w:val="24"/>
          <w:szCs w:val="24"/>
        </w:rPr>
      </w:pPr>
      <w:r w:rsidRPr="6FF2DC9D">
        <w:rPr>
          <w:rFonts w:ascii="Calibri" w:eastAsia="Calibri" w:hAnsi="Calibri" w:cs="Calibri"/>
          <w:b/>
          <w:bCs/>
          <w:color w:val="000000" w:themeColor="text1"/>
          <w:sz w:val="24"/>
          <w:szCs w:val="24"/>
        </w:rPr>
        <w:t>Lesson 5.</w:t>
      </w:r>
      <w:r w:rsidR="002538D9">
        <w:rPr>
          <w:rFonts w:ascii="Calibri" w:eastAsia="Calibri" w:hAnsi="Calibri" w:cs="Calibri"/>
          <w:b/>
          <w:bCs/>
          <w:color w:val="000000" w:themeColor="text1"/>
          <w:sz w:val="24"/>
          <w:szCs w:val="24"/>
        </w:rPr>
        <w:t>0</w:t>
      </w:r>
      <w:r w:rsidRPr="6FF2DC9D">
        <w:rPr>
          <w:rFonts w:ascii="Calibri" w:eastAsia="Calibri" w:hAnsi="Calibri" w:cs="Calibri"/>
          <w:b/>
          <w:bCs/>
          <w:color w:val="000000" w:themeColor="text1"/>
          <w:sz w:val="24"/>
          <w:szCs w:val="24"/>
        </w:rPr>
        <w:t>2: Characteristics of Effective Assessment</w:t>
      </w:r>
    </w:p>
    <w:tbl>
      <w:tblPr>
        <w:tblStyle w:val="TableGrid"/>
        <w:tblW w:w="0" w:type="auto"/>
        <w:tblLayout w:type="fixed"/>
        <w:tblLook w:val="04A0" w:firstRow="1" w:lastRow="0" w:firstColumn="1" w:lastColumn="0" w:noHBand="0" w:noVBand="1"/>
      </w:tblPr>
      <w:tblGrid>
        <w:gridCol w:w="2865"/>
        <w:gridCol w:w="3240"/>
        <w:gridCol w:w="3225"/>
      </w:tblGrid>
      <w:tr w:rsidR="6FF2DC9D" w14:paraId="7F215D95" w14:textId="77777777" w:rsidTr="6FF2DC9D">
        <w:trPr>
          <w:trHeight w:val="405"/>
        </w:trPr>
        <w:tc>
          <w:tcPr>
            <w:tcW w:w="9330" w:type="dxa"/>
            <w:gridSpan w:val="3"/>
            <w:vAlign w:val="center"/>
          </w:tcPr>
          <w:p w14:paraId="0E9BC298" w14:textId="48342B6C" w:rsidR="6FF2DC9D" w:rsidRPr="001527F2" w:rsidRDefault="6FF2DC9D" w:rsidP="6FF2DC9D">
            <w:pPr>
              <w:pStyle w:val="Heading2"/>
              <w:spacing w:before="60" w:after="60" w:line="259" w:lineRule="auto"/>
              <w:jc w:val="center"/>
              <w:rPr>
                <w:rFonts w:ascii="Calibri" w:eastAsia="Calibri" w:hAnsi="Calibri" w:cs="Calibri"/>
                <w:b/>
                <w:bCs/>
                <w:color w:val="auto"/>
                <w:sz w:val="24"/>
                <w:szCs w:val="24"/>
              </w:rPr>
            </w:pPr>
            <w:r w:rsidRPr="001527F2">
              <w:rPr>
                <w:rFonts w:ascii="Calibri" w:eastAsia="Calibri" w:hAnsi="Calibri" w:cs="Calibri"/>
                <w:b/>
                <w:bCs/>
                <w:color w:val="auto"/>
                <w:sz w:val="24"/>
                <w:szCs w:val="24"/>
              </w:rPr>
              <w:t>Lesson at Glance</w:t>
            </w:r>
          </w:p>
        </w:tc>
      </w:tr>
      <w:tr w:rsidR="6FF2DC9D" w14:paraId="09F54EC3" w14:textId="77777777" w:rsidTr="6FF2DC9D">
        <w:trPr>
          <w:trHeight w:val="405"/>
        </w:trPr>
        <w:tc>
          <w:tcPr>
            <w:tcW w:w="2865" w:type="dxa"/>
          </w:tcPr>
          <w:p w14:paraId="281AC392" w14:textId="085E929E" w:rsidR="6FF2DC9D" w:rsidRDefault="6FF2DC9D" w:rsidP="6FF2DC9D">
            <w:pPr>
              <w:pStyle w:val="Tabletext"/>
              <w:rPr>
                <w:rFonts w:ascii="Calibri" w:eastAsia="Calibri" w:hAnsi="Calibri" w:cs="Calibri"/>
              </w:rPr>
            </w:pPr>
            <w:r w:rsidRPr="6FF2DC9D">
              <w:rPr>
                <w:rFonts w:ascii="Calibri" w:eastAsia="Calibri" w:hAnsi="Calibri" w:cs="Calibri"/>
              </w:rPr>
              <w:t xml:space="preserve">Warm-Up (8 mins) </w:t>
            </w:r>
          </w:p>
          <w:p w14:paraId="5485F95F" w14:textId="48B9A43B" w:rsidR="6FF2DC9D" w:rsidRDefault="6FF2DC9D" w:rsidP="003506C0">
            <w:pPr>
              <w:pStyle w:val="Tabletextbullet"/>
            </w:pPr>
            <w:r w:rsidRPr="6FF2DC9D">
              <w:t>Bellringer (8)</w:t>
            </w:r>
          </w:p>
        </w:tc>
        <w:tc>
          <w:tcPr>
            <w:tcW w:w="3240" w:type="dxa"/>
          </w:tcPr>
          <w:p w14:paraId="1F4800FE" w14:textId="3C4D84A9" w:rsidR="6FF2DC9D" w:rsidRDefault="6FF2DC9D" w:rsidP="6FF2DC9D">
            <w:pPr>
              <w:pStyle w:val="Tabletext"/>
              <w:rPr>
                <w:rFonts w:ascii="Calibri" w:eastAsia="Calibri" w:hAnsi="Calibri" w:cs="Calibri"/>
              </w:rPr>
            </w:pPr>
            <w:r w:rsidRPr="6FF2DC9D">
              <w:rPr>
                <w:rFonts w:ascii="Calibri" w:eastAsia="Calibri" w:hAnsi="Calibri" w:cs="Calibri"/>
              </w:rPr>
              <w:t>Instruction (10 mins)</w:t>
            </w:r>
          </w:p>
          <w:p w14:paraId="554E3EAF" w14:textId="171D4802" w:rsidR="6FF2DC9D" w:rsidRDefault="6FF2DC9D" w:rsidP="6FF2DC9D">
            <w:pPr>
              <w:pStyle w:val="Tabletextbullet"/>
              <w:rPr>
                <w:rFonts w:ascii="Calibri" w:eastAsia="Calibri" w:hAnsi="Calibri" w:cs="Calibri"/>
              </w:rPr>
            </w:pPr>
            <w:r w:rsidRPr="6FF2DC9D">
              <w:rPr>
                <w:rFonts w:ascii="Calibri" w:eastAsia="Calibri" w:hAnsi="Calibri" w:cs="Calibri"/>
              </w:rPr>
              <w:t>Introduction to Characteristics of Effective Assessment</w:t>
            </w:r>
          </w:p>
          <w:p w14:paraId="6C9CBF5F" w14:textId="7BE2518F" w:rsidR="6FF2DC9D" w:rsidRDefault="6FF2DC9D" w:rsidP="6FF2DC9D">
            <w:pPr>
              <w:spacing w:before="120" w:after="120"/>
              <w:ind w:left="432" w:hanging="288"/>
              <w:rPr>
                <w:rFonts w:ascii="Calibri" w:eastAsia="Calibri" w:hAnsi="Calibri" w:cs="Calibri"/>
              </w:rPr>
            </w:pPr>
          </w:p>
        </w:tc>
        <w:tc>
          <w:tcPr>
            <w:tcW w:w="3225" w:type="dxa"/>
          </w:tcPr>
          <w:p w14:paraId="691D94FB" w14:textId="4A56C449" w:rsidR="6FF2DC9D" w:rsidRDefault="6FF2DC9D" w:rsidP="6FF2DC9D">
            <w:pPr>
              <w:pStyle w:val="Tabletext"/>
              <w:rPr>
                <w:rFonts w:ascii="Calibri" w:eastAsia="Calibri" w:hAnsi="Calibri" w:cs="Calibri"/>
              </w:rPr>
            </w:pPr>
            <w:r w:rsidRPr="6FF2DC9D">
              <w:rPr>
                <w:rFonts w:ascii="Calibri" w:eastAsia="Calibri" w:hAnsi="Calibri" w:cs="Calibri"/>
              </w:rPr>
              <w:t>Application (27 mins)</w:t>
            </w:r>
          </w:p>
          <w:p w14:paraId="0CD6B007" w14:textId="7C89995E" w:rsidR="6FF2DC9D" w:rsidRDefault="6FF2DC9D" w:rsidP="6FF2DC9D">
            <w:pPr>
              <w:pStyle w:val="Tabletextbullet"/>
              <w:rPr>
                <w:rFonts w:ascii="Calibri" w:eastAsia="Calibri" w:hAnsi="Calibri" w:cs="Calibri"/>
              </w:rPr>
            </w:pPr>
            <w:r w:rsidRPr="6FF2DC9D">
              <w:rPr>
                <w:rFonts w:ascii="Calibri" w:eastAsia="Calibri" w:hAnsi="Calibri" w:cs="Calibri"/>
              </w:rPr>
              <w:t>Practice 1: Analyzing a Non-example (4 mins)</w:t>
            </w:r>
          </w:p>
          <w:p w14:paraId="5F8BD70F" w14:textId="436056C9" w:rsidR="6FF2DC9D" w:rsidRDefault="6FF2DC9D" w:rsidP="6FF2DC9D">
            <w:pPr>
              <w:pStyle w:val="Tabletextbullet"/>
              <w:rPr>
                <w:rFonts w:ascii="Calibri" w:eastAsia="Calibri" w:hAnsi="Calibri" w:cs="Calibri"/>
              </w:rPr>
            </w:pPr>
            <w:r w:rsidRPr="6FF2DC9D">
              <w:rPr>
                <w:rFonts w:ascii="Calibri" w:eastAsia="Calibri" w:hAnsi="Calibri" w:cs="Calibri"/>
              </w:rPr>
              <w:t>Practice 2: Evaluating Formative Assessments (14</w:t>
            </w:r>
            <w:r w:rsidR="003506C0">
              <w:rPr>
                <w:rFonts w:ascii="Calibri" w:eastAsia="Calibri" w:hAnsi="Calibri" w:cs="Calibri"/>
              </w:rPr>
              <w:t xml:space="preserve"> mins</w:t>
            </w:r>
            <w:r w:rsidRPr="6FF2DC9D">
              <w:rPr>
                <w:rFonts w:ascii="Calibri" w:eastAsia="Calibri" w:hAnsi="Calibri" w:cs="Calibri"/>
              </w:rPr>
              <w:t>)</w:t>
            </w:r>
          </w:p>
          <w:p w14:paraId="1E8D6507" w14:textId="47D6BDE7" w:rsidR="6FF2DC9D" w:rsidRDefault="6FF2DC9D" w:rsidP="6FF2DC9D">
            <w:pPr>
              <w:pStyle w:val="Tabletextbullet"/>
              <w:rPr>
                <w:rFonts w:ascii="Calibri" w:eastAsia="Calibri" w:hAnsi="Calibri" w:cs="Calibri"/>
              </w:rPr>
            </w:pPr>
            <w:r w:rsidRPr="6FF2DC9D">
              <w:rPr>
                <w:rFonts w:ascii="Calibri" w:eastAsia="Calibri" w:hAnsi="Calibri" w:cs="Calibri"/>
              </w:rPr>
              <w:t>Debrief (4</w:t>
            </w:r>
            <w:r w:rsidR="003506C0">
              <w:rPr>
                <w:rFonts w:ascii="Calibri" w:eastAsia="Calibri" w:hAnsi="Calibri" w:cs="Calibri"/>
              </w:rPr>
              <w:t xml:space="preserve"> mins</w:t>
            </w:r>
            <w:r w:rsidRPr="6FF2DC9D">
              <w:rPr>
                <w:rFonts w:ascii="Calibri" w:eastAsia="Calibri" w:hAnsi="Calibri" w:cs="Calibri"/>
              </w:rPr>
              <w:t>)</w:t>
            </w:r>
          </w:p>
          <w:p w14:paraId="0F10B411" w14:textId="4335CA97" w:rsidR="6FF2DC9D" w:rsidRDefault="6FF2DC9D" w:rsidP="6FF2DC9D">
            <w:pPr>
              <w:pStyle w:val="Tabletextbullet"/>
              <w:rPr>
                <w:rFonts w:ascii="Calibri" w:eastAsia="Calibri" w:hAnsi="Calibri" w:cs="Calibri"/>
              </w:rPr>
            </w:pPr>
            <w:r w:rsidRPr="6FF2DC9D">
              <w:rPr>
                <w:rFonts w:ascii="Calibri" w:eastAsia="Calibri" w:hAnsi="Calibri" w:cs="Calibri"/>
              </w:rPr>
              <w:t>Exit ticket (5</w:t>
            </w:r>
            <w:r w:rsidR="003506C0">
              <w:rPr>
                <w:rFonts w:ascii="Calibri" w:eastAsia="Calibri" w:hAnsi="Calibri" w:cs="Calibri"/>
              </w:rPr>
              <w:t xml:space="preserve"> mins</w:t>
            </w:r>
            <w:r w:rsidRPr="6FF2DC9D">
              <w:rPr>
                <w:rFonts w:ascii="Calibri" w:eastAsia="Calibri" w:hAnsi="Calibri" w:cs="Calibri"/>
              </w:rPr>
              <w:t>)</w:t>
            </w:r>
          </w:p>
        </w:tc>
      </w:tr>
    </w:tbl>
    <w:p w14:paraId="13A0617F" w14:textId="1D4F5FE3" w:rsidR="6FF2DC9D" w:rsidRDefault="6FF2DC9D" w:rsidP="6FF2DC9D">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1515"/>
        <w:gridCol w:w="550"/>
        <w:gridCol w:w="1160"/>
        <w:gridCol w:w="6105"/>
      </w:tblGrid>
      <w:tr w:rsidR="00A85797" w:rsidRPr="00A85797" w14:paraId="6E52CC1F" w14:textId="77777777" w:rsidTr="00597A02">
        <w:tc>
          <w:tcPr>
            <w:tcW w:w="1515" w:type="dxa"/>
            <w:vMerge w:val="restart"/>
            <w:tcBorders>
              <w:top w:val="single" w:sz="4" w:space="0" w:color="auto"/>
              <w:left w:val="single" w:sz="4" w:space="0" w:color="auto"/>
              <w:right w:val="single" w:sz="4" w:space="0" w:color="auto"/>
            </w:tcBorders>
          </w:tcPr>
          <w:p w14:paraId="6BECC101" w14:textId="3273ECD0" w:rsidR="00A85797" w:rsidRPr="00A85797" w:rsidRDefault="00A85797" w:rsidP="6FF2DC9D">
            <w:pPr>
              <w:pStyle w:val="Tabletext"/>
              <w:rPr>
                <w:rFonts w:eastAsia="Calibri" w:cstheme="minorHAnsi"/>
                <w:sz w:val="24"/>
                <w:szCs w:val="24"/>
              </w:rPr>
            </w:pPr>
            <w:r w:rsidRPr="00A85797">
              <w:rPr>
                <w:rFonts w:eastAsia="Calibri" w:cstheme="minorHAnsi"/>
                <w:b/>
                <w:bCs/>
                <w:sz w:val="24"/>
                <w:szCs w:val="24"/>
              </w:rPr>
              <w:t xml:space="preserve">TEKS </w:t>
            </w:r>
          </w:p>
        </w:tc>
        <w:tc>
          <w:tcPr>
            <w:tcW w:w="550" w:type="dxa"/>
            <w:tcBorders>
              <w:left w:val="single" w:sz="4" w:space="0" w:color="auto"/>
            </w:tcBorders>
          </w:tcPr>
          <w:p w14:paraId="10279712" w14:textId="04736CAA" w:rsidR="00A85797" w:rsidRPr="00A85797" w:rsidRDefault="00A85797" w:rsidP="6FF2DC9D">
            <w:pPr>
              <w:pStyle w:val="Tabletext"/>
              <w:ind w:right="-105"/>
              <w:rPr>
                <w:rFonts w:eastAsia="Calibri" w:cstheme="minorHAnsi"/>
                <w:color w:val="70AD47" w:themeColor="accent6"/>
              </w:rPr>
            </w:pPr>
            <w:r w:rsidRPr="00A85797">
              <w:rPr>
                <w:rFonts w:eastAsia="Calibri" w:cstheme="minorHAnsi"/>
              </w:rPr>
              <w:t>3</w:t>
            </w:r>
            <w:r w:rsidRPr="00A85797">
              <w:rPr>
                <w:rFonts w:cstheme="minorHAnsi"/>
              </w:rPr>
              <w:br/>
            </w:r>
          </w:p>
        </w:tc>
        <w:tc>
          <w:tcPr>
            <w:tcW w:w="7265" w:type="dxa"/>
            <w:gridSpan w:val="2"/>
          </w:tcPr>
          <w:p w14:paraId="53424F70" w14:textId="77777777" w:rsidR="0002428E" w:rsidRDefault="0002428E" w:rsidP="0002428E">
            <w:pPr>
              <w:pStyle w:val="ListAlphaparens"/>
              <w:numPr>
                <w:ilvl w:val="0"/>
                <w:numId w:val="0"/>
              </w:numPr>
              <w:rPr>
                <w:rFonts w:cstheme="minorHAnsi"/>
              </w:rPr>
            </w:pPr>
            <w:r w:rsidRPr="00A61369">
              <w:rPr>
                <w:rFonts w:cstheme="minorHAnsi"/>
              </w:rPr>
              <w:t>The student explores the teaching and training profession. The student is expected to:</w:t>
            </w:r>
          </w:p>
          <w:p w14:paraId="2C5B0114" w14:textId="259EAC3C" w:rsidR="00A85797" w:rsidRPr="0002428E" w:rsidRDefault="0002428E" w:rsidP="005F6D23">
            <w:pPr>
              <w:pStyle w:val="ListAlphaparens"/>
              <w:numPr>
                <w:ilvl w:val="0"/>
                <w:numId w:val="6"/>
              </w:numPr>
              <w:rPr>
                <w:rFonts w:cstheme="minorHAnsi"/>
              </w:rPr>
            </w:pPr>
            <w:r>
              <w:rPr>
                <w:rFonts w:eastAsia="Times New Roman" w:cstheme="minorHAnsi"/>
              </w:rPr>
              <w:t>summarize and apply</w:t>
            </w:r>
            <w:r w:rsidRPr="00A61369">
              <w:rPr>
                <w:rFonts w:eastAsia="Times New Roman" w:cstheme="minorHAnsi"/>
              </w:rPr>
              <w:t xml:space="preserve"> pedagogical knowledge and skills needed by teaching and training professionals;</w:t>
            </w:r>
          </w:p>
        </w:tc>
      </w:tr>
      <w:tr w:rsidR="00A85797" w:rsidRPr="00A85797" w14:paraId="716C5305" w14:textId="77777777" w:rsidTr="00597A02">
        <w:tc>
          <w:tcPr>
            <w:tcW w:w="1515" w:type="dxa"/>
            <w:vMerge/>
            <w:tcBorders>
              <w:left w:val="single" w:sz="4" w:space="0" w:color="auto"/>
              <w:bottom w:val="single" w:sz="4" w:space="0" w:color="auto"/>
              <w:right w:val="single" w:sz="4" w:space="0" w:color="auto"/>
            </w:tcBorders>
          </w:tcPr>
          <w:p w14:paraId="46808988" w14:textId="4B74251C" w:rsidR="00A85797" w:rsidRPr="00A85797" w:rsidRDefault="00A85797" w:rsidP="6FF2DC9D">
            <w:pPr>
              <w:spacing w:before="120" w:after="120"/>
              <w:rPr>
                <w:rFonts w:eastAsia="Calibri" w:cstheme="minorHAnsi"/>
                <w:sz w:val="24"/>
                <w:szCs w:val="24"/>
              </w:rPr>
            </w:pPr>
          </w:p>
        </w:tc>
        <w:tc>
          <w:tcPr>
            <w:tcW w:w="550" w:type="dxa"/>
            <w:tcBorders>
              <w:left w:val="single" w:sz="4" w:space="0" w:color="auto"/>
            </w:tcBorders>
          </w:tcPr>
          <w:p w14:paraId="7373249A" w14:textId="791FBBF8" w:rsidR="00A85797" w:rsidRPr="00A85797" w:rsidRDefault="00A85797" w:rsidP="6FF2DC9D">
            <w:pPr>
              <w:pStyle w:val="Tabletext"/>
              <w:ind w:right="-105"/>
              <w:rPr>
                <w:rFonts w:eastAsia="Calibri" w:cstheme="minorHAnsi"/>
              </w:rPr>
            </w:pPr>
            <w:r w:rsidRPr="00A85797">
              <w:rPr>
                <w:rFonts w:eastAsia="Calibri" w:cstheme="minorHAnsi"/>
              </w:rPr>
              <w:t>6</w:t>
            </w:r>
            <w:r w:rsidRPr="00A85797">
              <w:rPr>
                <w:rFonts w:cstheme="minorHAnsi"/>
              </w:rPr>
              <w:br/>
            </w:r>
          </w:p>
        </w:tc>
        <w:tc>
          <w:tcPr>
            <w:tcW w:w="7265" w:type="dxa"/>
            <w:gridSpan w:val="2"/>
          </w:tcPr>
          <w:p w14:paraId="57886EE5" w14:textId="77777777" w:rsidR="005F6D23" w:rsidRDefault="005F6D23" w:rsidP="005F6D23">
            <w:pPr>
              <w:pStyle w:val="PARAGRAPH1"/>
              <w:spacing w:before="0" w:after="0"/>
              <w:ind w:left="0" w:firstLine="0"/>
              <w:rPr>
                <w:rFonts w:asciiTheme="minorHAnsi" w:eastAsia="Open Sans" w:hAnsiTheme="minorHAnsi" w:cstheme="minorHAnsi"/>
              </w:rPr>
            </w:pPr>
            <w:r w:rsidRPr="00C0196F">
              <w:rPr>
                <w:rFonts w:asciiTheme="minorHAnsi" w:eastAsia="Open Sans" w:hAnsiTheme="minorHAnsi" w:cstheme="minorHAnsi"/>
              </w:rPr>
              <w:t>The student plans and develops effective instruction. The student is expected to:</w:t>
            </w:r>
          </w:p>
          <w:p w14:paraId="54EF49C0" w14:textId="00DDC984" w:rsidR="00A85797" w:rsidRPr="00A85797" w:rsidRDefault="005F6D23" w:rsidP="005F6D23">
            <w:pPr>
              <w:pStyle w:val="PARAGRAPH1"/>
              <w:numPr>
                <w:ilvl w:val="0"/>
                <w:numId w:val="7"/>
              </w:numPr>
              <w:spacing w:before="0" w:after="0"/>
              <w:rPr>
                <w:rFonts w:asciiTheme="minorHAnsi" w:eastAsia="Open Sans" w:hAnsiTheme="minorHAnsi" w:cstheme="minorHAnsi"/>
              </w:rPr>
            </w:pPr>
            <w:r>
              <w:rPr>
                <w:rFonts w:asciiTheme="minorHAnsi" w:eastAsia="Open Sans" w:hAnsiTheme="minorHAnsi" w:cstheme="minorHAnsi"/>
              </w:rPr>
              <w:t>describe principles and theories that impact instructional planning;</w:t>
            </w:r>
          </w:p>
        </w:tc>
      </w:tr>
      <w:tr w:rsidR="6FF2DC9D" w:rsidRPr="00A85797" w14:paraId="3D1C7844" w14:textId="77777777" w:rsidTr="00597A02">
        <w:tc>
          <w:tcPr>
            <w:tcW w:w="1515" w:type="dxa"/>
            <w:tcBorders>
              <w:top w:val="single" w:sz="4" w:space="0" w:color="auto"/>
              <w:left w:val="single" w:sz="4" w:space="0" w:color="auto"/>
              <w:bottom w:val="single" w:sz="4" w:space="0" w:color="auto"/>
              <w:right w:val="single" w:sz="4" w:space="0" w:color="auto"/>
            </w:tcBorders>
          </w:tcPr>
          <w:p w14:paraId="722294DA" w14:textId="2E231587" w:rsidR="6FF2DC9D" w:rsidRPr="00A85797" w:rsidRDefault="6FF2DC9D" w:rsidP="6FF2DC9D">
            <w:pPr>
              <w:pStyle w:val="Tabletext"/>
              <w:rPr>
                <w:rFonts w:eastAsia="Calibri" w:cstheme="minorHAnsi"/>
                <w:sz w:val="24"/>
                <w:szCs w:val="24"/>
              </w:rPr>
            </w:pPr>
            <w:r w:rsidRPr="00A85797">
              <w:rPr>
                <w:rFonts w:eastAsia="Calibri" w:cstheme="minorHAnsi"/>
                <w:b/>
                <w:bCs/>
                <w:sz w:val="24"/>
                <w:szCs w:val="24"/>
              </w:rPr>
              <w:t xml:space="preserve">Objectives </w:t>
            </w:r>
          </w:p>
        </w:tc>
        <w:tc>
          <w:tcPr>
            <w:tcW w:w="7815" w:type="dxa"/>
            <w:gridSpan w:val="3"/>
            <w:tcBorders>
              <w:left w:val="single" w:sz="4" w:space="0" w:color="auto"/>
            </w:tcBorders>
          </w:tcPr>
          <w:p w14:paraId="1DEB5767" w14:textId="2DB5BB79" w:rsidR="6FF2DC9D" w:rsidRPr="00A85797" w:rsidRDefault="6FF2DC9D" w:rsidP="6FF2DC9D">
            <w:pPr>
              <w:pStyle w:val="Tabletextbullet"/>
              <w:rPr>
                <w:rFonts w:eastAsia="Calibri" w:cstheme="minorHAnsi"/>
              </w:rPr>
            </w:pPr>
            <w:r w:rsidRPr="00A85797">
              <w:rPr>
                <w:rFonts w:eastAsia="Calibri" w:cstheme="minorHAnsi"/>
              </w:rPr>
              <w:t>Define the characteristics of effective assessment</w:t>
            </w:r>
            <w:r w:rsidR="005F6D23">
              <w:rPr>
                <w:rFonts w:eastAsia="Calibri" w:cstheme="minorHAnsi"/>
              </w:rPr>
              <w:t>.</w:t>
            </w:r>
          </w:p>
          <w:p w14:paraId="6388E329" w14:textId="6C5AC7CB" w:rsidR="6FF2DC9D" w:rsidRPr="00A85797" w:rsidRDefault="6FF2DC9D" w:rsidP="6FF2DC9D">
            <w:pPr>
              <w:pStyle w:val="Tabletextbullet"/>
              <w:rPr>
                <w:rFonts w:eastAsia="Calibri" w:cstheme="minorHAnsi"/>
              </w:rPr>
            </w:pPr>
            <w:r w:rsidRPr="00A85797">
              <w:rPr>
                <w:rFonts w:eastAsia="Calibri" w:cstheme="minorHAnsi"/>
              </w:rPr>
              <w:t>Evaluate assessments for alignment to characteristics of effective assessment</w:t>
            </w:r>
            <w:r w:rsidR="005F6D23">
              <w:rPr>
                <w:rFonts w:eastAsia="Calibri" w:cstheme="minorHAnsi"/>
              </w:rPr>
              <w:t>.</w:t>
            </w:r>
          </w:p>
          <w:p w14:paraId="30E0824E" w14:textId="71AFB24D" w:rsidR="6FF2DC9D" w:rsidRPr="00A85797" w:rsidRDefault="6FF2DC9D" w:rsidP="6FF2DC9D">
            <w:pPr>
              <w:pStyle w:val="Tabletextbullet"/>
              <w:rPr>
                <w:rFonts w:eastAsia="Calibri" w:cstheme="minorHAnsi"/>
              </w:rPr>
            </w:pPr>
            <w:r w:rsidRPr="00A85797">
              <w:rPr>
                <w:rFonts w:eastAsia="Calibri" w:cstheme="minorHAnsi"/>
              </w:rPr>
              <w:t>Revise assessments for stronger alignment to characteristics of effective assessment</w:t>
            </w:r>
            <w:r w:rsidR="005F6D23">
              <w:rPr>
                <w:rFonts w:eastAsia="Calibri" w:cstheme="minorHAnsi"/>
              </w:rPr>
              <w:t>.</w:t>
            </w:r>
          </w:p>
        </w:tc>
      </w:tr>
      <w:tr w:rsidR="6FF2DC9D" w:rsidRPr="00A85797" w14:paraId="57064E37" w14:textId="77777777" w:rsidTr="00597A02">
        <w:tc>
          <w:tcPr>
            <w:tcW w:w="1515" w:type="dxa"/>
            <w:tcBorders>
              <w:top w:val="single" w:sz="4" w:space="0" w:color="auto"/>
            </w:tcBorders>
          </w:tcPr>
          <w:p w14:paraId="612DB338" w14:textId="650922BD" w:rsidR="6FF2DC9D" w:rsidRPr="00A85797" w:rsidRDefault="6FF2DC9D" w:rsidP="6FF2DC9D">
            <w:pPr>
              <w:pStyle w:val="Tabletext"/>
              <w:rPr>
                <w:rFonts w:eastAsia="Calibri" w:cstheme="minorHAnsi"/>
                <w:sz w:val="24"/>
                <w:szCs w:val="24"/>
              </w:rPr>
            </w:pPr>
            <w:r w:rsidRPr="00A85797">
              <w:rPr>
                <w:rFonts w:eastAsia="Calibri" w:cstheme="minorHAnsi"/>
                <w:b/>
                <w:bCs/>
                <w:sz w:val="24"/>
                <w:szCs w:val="24"/>
              </w:rPr>
              <w:t>Rationale/</w:t>
            </w:r>
            <w:r w:rsidRPr="00A85797">
              <w:rPr>
                <w:rFonts w:cstheme="minorHAnsi"/>
              </w:rPr>
              <w:br/>
            </w:r>
            <w:r w:rsidRPr="00A85797">
              <w:rPr>
                <w:rFonts w:eastAsia="Calibri" w:cstheme="minorHAnsi"/>
                <w:b/>
                <w:bCs/>
                <w:sz w:val="24"/>
                <w:szCs w:val="24"/>
              </w:rPr>
              <w:t xml:space="preserve">Summary </w:t>
            </w:r>
          </w:p>
        </w:tc>
        <w:tc>
          <w:tcPr>
            <w:tcW w:w="7815" w:type="dxa"/>
            <w:gridSpan w:val="3"/>
          </w:tcPr>
          <w:p w14:paraId="276E6747" w14:textId="1C6F49CC" w:rsidR="6FF2DC9D" w:rsidRPr="00A85797" w:rsidRDefault="6FF2DC9D" w:rsidP="6FF2DC9D">
            <w:pPr>
              <w:pStyle w:val="Tabletext"/>
              <w:rPr>
                <w:rFonts w:eastAsia="Calibri" w:cstheme="minorHAnsi"/>
              </w:rPr>
            </w:pPr>
            <w:r w:rsidRPr="00A85797">
              <w:rPr>
                <w:rFonts w:eastAsia="Calibri" w:cstheme="minorHAnsi"/>
              </w:rPr>
              <w:t xml:space="preserve">Assessment is a vital part of the learning process; however, for assessment to support sound instructional decisions, assessments must be effective. In this lesson, students will learn about the characteristics of effective assessments and will learn to evaluate formative assessments in relationship to those characteristics. </w:t>
            </w:r>
          </w:p>
        </w:tc>
      </w:tr>
      <w:tr w:rsidR="6FF2DC9D" w:rsidRPr="00A85797" w14:paraId="3FAEFBAB" w14:textId="77777777" w:rsidTr="00597A02">
        <w:tc>
          <w:tcPr>
            <w:tcW w:w="1515" w:type="dxa"/>
          </w:tcPr>
          <w:p w14:paraId="5EC9FEE4" w14:textId="384E979F" w:rsidR="6FF2DC9D" w:rsidRPr="00A85797" w:rsidRDefault="6FF2DC9D" w:rsidP="6FF2DC9D">
            <w:pPr>
              <w:pStyle w:val="Tabletext"/>
              <w:rPr>
                <w:rFonts w:eastAsia="Calibri" w:cstheme="minorHAnsi"/>
                <w:sz w:val="24"/>
                <w:szCs w:val="24"/>
              </w:rPr>
            </w:pPr>
            <w:r w:rsidRPr="00A85797">
              <w:rPr>
                <w:rFonts w:eastAsia="Calibri" w:cstheme="minorHAnsi"/>
                <w:b/>
                <w:bCs/>
                <w:sz w:val="24"/>
                <w:szCs w:val="24"/>
              </w:rPr>
              <w:t xml:space="preserve">Formative Assessment and Exemplar Response </w:t>
            </w:r>
          </w:p>
        </w:tc>
        <w:tc>
          <w:tcPr>
            <w:tcW w:w="7815" w:type="dxa"/>
            <w:gridSpan w:val="3"/>
          </w:tcPr>
          <w:p w14:paraId="0EB54895" w14:textId="6B28D43C" w:rsidR="6FF2DC9D" w:rsidRPr="00A85797" w:rsidRDefault="6FF2DC9D" w:rsidP="6FF2DC9D">
            <w:pPr>
              <w:pStyle w:val="Tabletext"/>
              <w:rPr>
                <w:rFonts w:eastAsia="Calibri" w:cstheme="minorHAnsi"/>
              </w:rPr>
            </w:pPr>
            <w:r w:rsidRPr="00A85797">
              <w:rPr>
                <w:rFonts w:eastAsia="Calibri" w:cstheme="minorHAnsi"/>
              </w:rPr>
              <w:t>Evaluate the formative assessment below in relationship to the characteristics of effective assessment. Complete the graphic organizer to show your thinking.</w:t>
            </w:r>
          </w:p>
          <w:p w14:paraId="4F80FEA1" w14:textId="17030768" w:rsidR="6FF2DC9D" w:rsidRPr="00A85797" w:rsidRDefault="6FF2DC9D" w:rsidP="6FF2DC9D">
            <w:pPr>
              <w:pStyle w:val="Tabletext"/>
              <w:rPr>
                <w:rFonts w:eastAsia="Calibri" w:cstheme="minorHAnsi"/>
              </w:rPr>
            </w:pPr>
            <w:r w:rsidRPr="00A85797">
              <w:rPr>
                <w:rFonts w:eastAsia="Calibri" w:cstheme="minorHAnsi"/>
                <w:i/>
                <w:iCs/>
              </w:rPr>
              <w:t>See 5.</w:t>
            </w:r>
            <w:r w:rsidR="00D91063">
              <w:rPr>
                <w:rFonts w:eastAsia="Calibri" w:cstheme="minorHAnsi"/>
                <w:i/>
                <w:iCs/>
              </w:rPr>
              <w:t>0</w:t>
            </w:r>
            <w:r w:rsidRPr="00A85797">
              <w:rPr>
                <w:rFonts w:eastAsia="Calibri" w:cstheme="minorHAnsi"/>
                <w:i/>
                <w:iCs/>
              </w:rPr>
              <w:t>2 Exit Ticket – Answer Key for exemplar response.</w:t>
            </w:r>
          </w:p>
        </w:tc>
      </w:tr>
      <w:tr w:rsidR="6FF2DC9D" w:rsidRPr="00A85797" w14:paraId="34C994B9" w14:textId="77777777" w:rsidTr="00597A02">
        <w:tc>
          <w:tcPr>
            <w:tcW w:w="1515" w:type="dxa"/>
          </w:tcPr>
          <w:p w14:paraId="5C7E079C" w14:textId="03C38EFD" w:rsidR="6FF2DC9D" w:rsidRPr="00A85797" w:rsidRDefault="6FF2DC9D" w:rsidP="6FF2DC9D">
            <w:pPr>
              <w:pStyle w:val="Tabletext"/>
              <w:rPr>
                <w:rFonts w:eastAsia="Calibri" w:cstheme="minorHAnsi"/>
                <w:sz w:val="24"/>
                <w:szCs w:val="24"/>
              </w:rPr>
            </w:pPr>
            <w:r w:rsidRPr="00A85797">
              <w:rPr>
                <w:rFonts w:eastAsia="Calibri" w:cstheme="minorHAnsi"/>
                <w:b/>
                <w:bCs/>
                <w:sz w:val="24"/>
                <w:szCs w:val="24"/>
              </w:rPr>
              <w:t xml:space="preserve">Vocabulary </w:t>
            </w:r>
          </w:p>
        </w:tc>
        <w:tc>
          <w:tcPr>
            <w:tcW w:w="1710" w:type="dxa"/>
            <w:gridSpan w:val="2"/>
          </w:tcPr>
          <w:p w14:paraId="24A3555D" w14:textId="10F7FB6C" w:rsidR="6FF2DC9D" w:rsidRPr="00A85797" w:rsidRDefault="6FF2DC9D" w:rsidP="6FF2DC9D">
            <w:pPr>
              <w:pStyle w:val="Tabletext"/>
              <w:rPr>
                <w:rFonts w:eastAsia="Calibri" w:cstheme="minorHAnsi"/>
              </w:rPr>
            </w:pPr>
            <w:r w:rsidRPr="00A85797">
              <w:rPr>
                <w:rFonts w:eastAsia="Calibri" w:cstheme="minorHAnsi"/>
              </w:rPr>
              <w:t>Rigor</w:t>
            </w:r>
          </w:p>
        </w:tc>
        <w:tc>
          <w:tcPr>
            <w:tcW w:w="6105" w:type="dxa"/>
          </w:tcPr>
          <w:p w14:paraId="49FD457D" w14:textId="4C98E9AB" w:rsidR="6FF2DC9D" w:rsidRPr="00A85797" w:rsidRDefault="6FF2DC9D" w:rsidP="6FF2DC9D">
            <w:pPr>
              <w:pStyle w:val="Tabletext"/>
              <w:rPr>
                <w:rFonts w:eastAsia="Calibri" w:cstheme="minorHAnsi"/>
              </w:rPr>
            </w:pPr>
            <w:r w:rsidRPr="00A85797">
              <w:rPr>
                <w:rFonts w:eastAsia="Calibri" w:cstheme="minorHAnsi"/>
              </w:rPr>
              <w:t>The level of challenging thinking involved in a lesson or activity</w:t>
            </w:r>
          </w:p>
        </w:tc>
      </w:tr>
    </w:tbl>
    <w:p w14:paraId="6038D231" w14:textId="00A48274" w:rsidR="6FF2DC9D" w:rsidRDefault="6FF2DC9D" w:rsidP="6FF2DC9D">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795"/>
        <w:gridCol w:w="6960"/>
        <w:gridCol w:w="1575"/>
      </w:tblGrid>
      <w:tr w:rsidR="6FF2DC9D" w14:paraId="3EB5627A" w14:textId="77777777" w:rsidTr="000975AF">
        <w:tc>
          <w:tcPr>
            <w:tcW w:w="795" w:type="dxa"/>
            <w:vAlign w:val="center"/>
          </w:tcPr>
          <w:p w14:paraId="5C8BC978" w14:textId="18BDB098" w:rsidR="6FF2DC9D" w:rsidRDefault="6FF2DC9D" w:rsidP="00A85797">
            <w:pPr>
              <w:pStyle w:val="Tabletext"/>
              <w:jc w:val="center"/>
              <w:rPr>
                <w:rFonts w:ascii="Calibri" w:eastAsia="Calibri" w:hAnsi="Calibri" w:cs="Calibri"/>
              </w:rPr>
            </w:pPr>
            <w:r w:rsidRPr="6FF2DC9D">
              <w:rPr>
                <w:rFonts w:ascii="Calibri" w:eastAsia="Calibri" w:hAnsi="Calibri" w:cs="Calibri"/>
                <w:b/>
                <w:bCs/>
              </w:rPr>
              <w:lastRenderedPageBreak/>
              <w:t>Est Time</w:t>
            </w:r>
          </w:p>
        </w:tc>
        <w:tc>
          <w:tcPr>
            <w:tcW w:w="6960" w:type="dxa"/>
            <w:vAlign w:val="center"/>
          </w:tcPr>
          <w:p w14:paraId="25DBB7C6" w14:textId="611EA5FC" w:rsidR="6FF2DC9D" w:rsidRDefault="6FF2DC9D" w:rsidP="00A85797">
            <w:pPr>
              <w:pStyle w:val="Tabletext"/>
              <w:jc w:val="center"/>
              <w:rPr>
                <w:rFonts w:ascii="Calibri" w:eastAsia="Calibri" w:hAnsi="Calibri" w:cs="Calibri"/>
              </w:rPr>
            </w:pPr>
            <w:r w:rsidRPr="6FF2DC9D">
              <w:rPr>
                <w:rFonts w:ascii="Calibri" w:eastAsia="Calibri" w:hAnsi="Calibri" w:cs="Calibri"/>
                <w:b/>
                <w:bCs/>
              </w:rPr>
              <w:t>Instructional Activities (including formative assessments)</w:t>
            </w:r>
          </w:p>
        </w:tc>
        <w:tc>
          <w:tcPr>
            <w:tcW w:w="1575" w:type="dxa"/>
            <w:vAlign w:val="center"/>
          </w:tcPr>
          <w:p w14:paraId="3C1C00AF" w14:textId="36FBEC27" w:rsidR="6FF2DC9D" w:rsidRDefault="6FF2DC9D" w:rsidP="00A85797">
            <w:pPr>
              <w:pStyle w:val="Tabletext"/>
              <w:jc w:val="center"/>
              <w:rPr>
                <w:rFonts w:ascii="Calibri" w:eastAsia="Calibri" w:hAnsi="Calibri" w:cs="Calibri"/>
              </w:rPr>
            </w:pPr>
            <w:r w:rsidRPr="6FF2DC9D">
              <w:rPr>
                <w:rFonts w:ascii="Calibri" w:eastAsia="Calibri" w:hAnsi="Calibri" w:cs="Calibri"/>
                <w:b/>
                <w:bCs/>
              </w:rPr>
              <w:t>Materials</w:t>
            </w:r>
          </w:p>
        </w:tc>
      </w:tr>
      <w:tr w:rsidR="009B7261" w14:paraId="17322E55" w14:textId="77777777" w:rsidTr="000975AF">
        <w:tc>
          <w:tcPr>
            <w:tcW w:w="795" w:type="dxa"/>
          </w:tcPr>
          <w:p w14:paraId="3082ECD0" w14:textId="77777777" w:rsidR="009B7261" w:rsidRPr="6FF2DC9D" w:rsidRDefault="009B7261" w:rsidP="00A85797">
            <w:pPr>
              <w:pStyle w:val="Tabletext"/>
              <w:jc w:val="center"/>
              <w:rPr>
                <w:rFonts w:ascii="Calibri" w:eastAsia="Calibri" w:hAnsi="Calibri" w:cs="Calibri"/>
              </w:rPr>
            </w:pPr>
          </w:p>
        </w:tc>
        <w:tc>
          <w:tcPr>
            <w:tcW w:w="6960" w:type="dxa"/>
          </w:tcPr>
          <w:p w14:paraId="29C3AB13" w14:textId="59A0B8A7" w:rsidR="009B7261" w:rsidRPr="002C529A" w:rsidRDefault="009B7261" w:rsidP="00A85797">
            <w:pPr>
              <w:pStyle w:val="Tabletext"/>
              <w:tabs>
                <w:tab w:val="left" w:pos="1690"/>
              </w:tabs>
              <w:rPr>
                <w:rFonts w:ascii="Calibri" w:eastAsia="Calibri" w:hAnsi="Calibri" w:cs="Calibri"/>
                <w:i/>
                <w:iCs/>
              </w:rPr>
            </w:pPr>
            <w:r w:rsidRPr="002C529A">
              <w:rPr>
                <w:rFonts w:ascii="Calibri" w:eastAsia="Calibri" w:hAnsi="Calibri" w:cs="Calibri"/>
                <w:i/>
                <w:iCs/>
              </w:rPr>
              <w:t xml:space="preserve">For the Exit Ticket, please provide students with a copy of the </w:t>
            </w:r>
            <w:r w:rsidR="002C529A" w:rsidRPr="002C529A">
              <w:rPr>
                <w:rFonts w:ascii="Calibri" w:eastAsia="Calibri" w:hAnsi="Calibri" w:cs="Calibri"/>
                <w:i/>
                <w:iCs/>
              </w:rPr>
              <w:t>Exit Ticket Sample Assessment, provided with the resources for this unit.</w:t>
            </w:r>
          </w:p>
        </w:tc>
        <w:tc>
          <w:tcPr>
            <w:tcW w:w="1575" w:type="dxa"/>
          </w:tcPr>
          <w:p w14:paraId="5286C4A1" w14:textId="162B9977" w:rsidR="009B7261" w:rsidRDefault="002C529A" w:rsidP="00A85797">
            <w:pPr>
              <w:pStyle w:val="Tabletext"/>
              <w:jc w:val="center"/>
              <w:rPr>
                <w:rFonts w:ascii="Calibri" w:eastAsia="Calibri" w:hAnsi="Calibri" w:cs="Calibri"/>
              </w:rPr>
            </w:pPr>
            <w:r>
              <w:rPr>
                <w:rFonts w:ascii="Calibri" w:eastAsia="Calibri" w:hAnsi="Calibri" w:cs="Calibri"/>
              </w:rPr>
              <w:t>Exit Ticket Sample Assessment</w:t>
            </w:r>
          </w:p>
        </w:tc>
      </w:tr>
      <w:tr w:rsidR="6FF2DC9D" w14:paraId="22FF2F3A" w14:textId="77777777" w:rsidTr="000975AF">
        <w:tc>
          <w:tcPr>
            <w:tcW w:w="795" w:type="dxa"/>
          </w:tcPr>
          <w:p w14:paraId="546F8C28" w14:textId="6C6EB0A2" w:rsidR="6FF2DC9D" w:rsidRDefault="6FF2DC9D" w:rsidP="00A85797">
            <w:pPr>
              <w:pStyle w:val="Tabletext"/>
              <w:jc w:val="center"/>
              <w:rPr>
                <w:rFonts w:ascii="Calibri" w:eastAsia="Calibri" w:hAnsi="Calibri" w:cs="Calibri"/>
              </w:rPr>
            </w:pPr>
            <w:r w:rsidRPr="6FF2DC9D">
              <w:rPr>
                <w:rFonts w:ascii="Calibri" w:eastAsia="Calibri" w:hAnsi="Calibri" w:cs="Calibri"/>
              </w:rPr>
              <w:t>5 mins</w:t>
            </w:r>
          </w:p>
        </w:tc>
        <w:tc>
          <w:tcPr>
            <w:tcW w:w="6960" w:type="dxa"/>
          </w:tcPr>
          <w:p w14:paraId="0874F572" w14:textId="7BC59009" w:rsidR="6FF2DC9D" w:rsidRDefault="6FF2DC9D" w:rsidP="00A85797">
            <w:pPr>
              <w:pStyle w:val="Tabletext"/>
              <w:tabs>
                <w:tab w:val="left" w:pos="1690"/>
              </w:tabs>
              <w:rPr>
                <w:rFonts w:ascii="Calibri" w:eastAsia="Calibri" w:hAnsi="Calibri" w:cs="Calibri"/>
              </w:rPr>
            </w:pPr>
            <w:r w:rsidRPr="6FF2DC9D">
              <w:rPr>
                <w:rFonts w:ascii="Calibri" w:eastAsia="Calibri" w:hAnsi="Calibri" w:cs="Calibri"/>
              </w:rPr>
              <w:t>Bellringer: Review each scenario in your student guide and determine whether the teacher should use a formative or a summative assessment.</w:t>
            </w:r>
          </w:p>
        </w:tc>
        <w:tc>
          <w:tcPr>
            <w:tcW w:w="1575" w:type="dxa"/>
          </w:tcPr>
          <w:p w14:paraId="40F126F7" w14:textId="77777777" w:rsidR="6FF2DC9D" w:rsidRDefault="00E713EB" w:rsidP="00A85797">
            <w:pPr>
              <w:pStyle w:val="Tabletext"/>
              <w:jc w:val="center"/>
              <w:rPr>
                <w:rFonts w:ascii="Calibri" w:eastAsia="Calibri" w:hAnsi="Calibri" w:cs="Calibri"/>
              </w:rPr>
            </w:pPr>
            <w:r>
              <w:rPr>
                <w:rFonts w:ascii="Calibri" w:eastAsia="Calibri" w:hAnsi="Calibri" w:cs="Calibri"/>
              </w:rPr>
              <w:t>Student Guide</w:t>
            </w:r>
          </w:p>
          <w:p w14:paraId="60AAB95F" w14:textId="1F0A420A" w:rsidR="00E713EB" w:rsidRDefault="00E713EB" w:rsidP="00A85797">
            <w:pPr>
              <w:pStyle w:val="Tabletext"/>
              <w:jc w:val="center"/>
              <w:rPr>
                <w:rFonts w:ascii="Calibri" w:eastAsia="Calibri" w:hAnsi="Calibri" w:cs="Calibri"/>
              </w:rPr>
            </w:pPr>
            <w:r>
              <w:rPr>
                <w:rFonts w:ascii="Calibri" w:eastAsia="Calibri" w:hAnsi="Calibri" w:cs="Calibri"/>
              </w:rPr>
              <w:t>PPT</w:t>
            </w:r>
          </w:p>
        </w:tc>
      </w:tr>
      <w:tr w:rsidR="6FF2DC9D" w14:paraId="3A43264C" w14:textId="77777777" w:rsidTr="000975AF">
        <w:tc>
          <w:tcPr>
            <w:tcW w:w="795" w:type="dxa"/>
          </w:tcPr>
          <w:p w14:paraId="00AE2182" w14:textId="34D75487" w:rsidR="6FF2DC9D" w:rsidRDefault="6FF2DC9D" w:rsidP="00A85797">
            <w:pPr>
              <w:pStyle w:val="Tabletext"/>
              <w:jc w:val="center"/>
              <w:rPr>
                <w:rFonts w:ascii="Calibri" w:eastAsia="Calibri" w:hAnsi="Calibri" w:cs="Calibri"/>
              </w:rPr>
            </w:pPr>
            <w:r w:rsidRPr="6FF2DC9D">
              <w:rPr>
                <w:rFonts w:ascii="Calibri" w:eastAsia="Calibri" w:hAnsi="Calibri" w:cs="Calibri"/>
              </w:rPr>
              <w:t>3 mins</w:t>
            </w:r>
          </w:p>
        </w:tc>
        <w:tc>
          <w:tcPr>
            <w:tcW w:w="6960" w:type="dxa"/>
          </w:tcPr>
          <w:p w14:paraId="71484064" w14:textId="69C7ABD8" w:rsidR="6FF2DC9D" w:rsidRDefault="6FF2DC9D" w:rsidP="00A85797">
            <w:pPr>
              <w:pStyle w:val="Tabletextbullet"/>
              <w:numPr>
                <w:ilvl w:val="0"/>
                <w:numId w:val="0"/>
              </w:numPr>
              <w:rPr>
                <w:rFonts w:ascii="Calibri" w:eastAsia="Calibri" w:hAnsi="Calibri" w:cs="Calibri"/>
              </w:rPr>
            </w:pPr>
            <w:r w:rsidRPr="6FF2DC9D">
              <w:rPr>
                <w:rFonts w:ascii="Calibri" w:eastAsia="Calibri" w:hAnsi="Calibri" w:cs="Calibri"/>
              </w:rPr>
              <w:t xml:space="preserve">T: Stand up, hands-up, pair up! Find a partner and compare your responses. </w:t>
            </w:r>
          </w:p>
          <w:p w14:paraId="01DF51D3" w14:textId="77777777" w:rsidR="00AB6657" w:rsidRDefault="00AB6657" w:rsidP="00A85797">
            <w:pPr>
              <w:pStyle w:val="Tabletextbullet"/>
              <w:numPr>
                <w:ilvl w:val="0"/>
                <w:numId w:val="0"/>
              </w:numPr>
              <w:rPr>
                <w:rFonts w:ascii="Calibri" w:eastAsia="Calibri" w:hAnsi="Calibri" w:cs="Calibri"/>
              </w:rPr>
            </w:pPr>
          </w:p>
          <w:p w14:paraId="7DDFE2F3" w14:textId="03F041C0" w:rsidR="6FF2DC9D" w:rsidRDefault="6FF2DC9D" w:rsidP="00A85797">
            <w:pPr>
              <w:pStyle w:val="Tabletextbullet"/>
              <w:numPr>
                <w:ilvl w:val="0"/>
                <w:numId w:val="0"/>
              </w:numPr>
              <w:rPr>
                <w:rFonts w:ascii="Calibri" w:eastAsia="Calibri" w:hAnsi="Calibri" w:cs="Calibri"/>
              </w:rPr>
            </w:pPr>
            <w:r w:rsidRPr="6FF2DC9D">
              <w:rPr>
                <w:rFonts w:ascii="Calibri" w:eastAsia="Calibri" w:hAnsi="Calibri" w:cs="Calibri"/>
              </w:rPr>
              <w:t>S: (Stand up and find a partner. Compare responses.)</w:t>
            </w:r>
          </w:p>
          <w:p w14:paraId="519E27A4" w14:textId="77777777" w:rsidR="00AB6657" w:rsidRDefault="00AB6657" w:rsidP="00A85797">
            <w:pPr>
              <w:pStyle w:val="Tabletextbullet"/>
              <w:numPr>
                <w:ilvl w:val="0"/>
                <w:numId w:val="0"/>
              </w:numPr>
              <w:rPr>
                <w:rFonts w:ascii="Calibri" w:eastAsia="Calibri" w:hAnsi="Calibri" w:cs="Calibri"/>
              </w:rPr>
            </w:pPr>
          </w:p>
          <w:p w14:paraId="26011F17" w14:textId="43AEBD80" w:rsidR="6FF2DC9D" w:rsidRDefault="6FF2DC9D" w:rsidP="00A85797">
            <w:pPr>
              <w:pStyle w:val="Tabletextbullet"/>
              <w:numPr>
                <w:ilvl w:val="0"/>
                <w:numId w:val="0"/>
              </w:numPr>
              <w:rPr>
                <w:rFonts w:ascii="Calibri" w:eastAsia="Calibri" w:hAnsi="Calibri" w:cs="Calibri"/>
              </w:rPr>
            </w:pPr>
            <w:r w:rsidRPr="6FF2DC9D">
              <w:rPr>
                <w:rFonts w:ascii="Calibri" w:eastAsia="Calibri" w:hAnsi="Calibri" w:cs="Calibri"/>
              </w:rPr>
              <w:t xml:space="preserve">T: Return to your seats. What questions came up as you discussed with your partner? </w:t>
            </w:r>
          </w:p>
          <w:p w14:paraId="76BE53D5" w14:textId="77777777" w:rsidR="00AB6657" w:rsidRDefault="00AB6657" w:rsidP="00A85797">
            <w:pPr>
              <w:pStyle w:val="Tabletextbullet"/>
              <w:numPr>
                <w:ilvl w:val="0"/>
                <w:numId w:val="0"/>
              </w:numPr>
              <w:rPr>
                <w:rFonts w:ascii="Calibri" w:eastAsia="Calibri" w:hAnsi="Calibri" w:cs="Calibri"/>
              </w:rPr>
            </w:pPr>
          </w:p>
          <w:p w14:paraId="1281563C" w14:textId="74FE858B" w:rsidR="6FF2DC9D" w:rsidRDefault="6FF2DC9D" w:rsidP="004304CA">
            <w:pPr>
              <w:pStyle w:val="Tabletextbullet"/>
              <w:numPr>
                <w:ilvl w:val="0"/>
                <w:numId w:val="0"/>
              </w:numPr>
              <w:rPr>
                <w:rFonts w:ascii="Calibri" w:eastAsia="Calibri" w:hAnsi="Calibri" w:cs="Calibri"/>
              </w:rPr>
            </w:pPr>
            <w:r w:rsidRPr="6FF2DC9D">
              <w:rPr>
                <w:rFonts w:ascii="Calibri" w:eastAsia="Calibri" w:hAnsi="Calibri" w:cs="Calibri"/>
              </w:rPr>
              <w:t>S: (Ask any questions that arose.)</w:t>
            </w:r>
          </w:p>
          <w:p w14:paraId="5168ABBD" w14:textId="77777777" w:rsidR="00AB6657" w:rsidRDefault="00AB6657" w:rsidP="004304CA">
            <w:pPr>
              <w:pStyle w:val="Tabletextbullet"/>
              <w:numPr>
                <w:ilvl w:val="0"/>
                <w:numId w:val="0"/>
              </w:numPr>
              <w:rPr>
                <w:rFonts w:ascii="Calibri" w:eastAsia="Calibri" w:hAnsi="Calibri" w:cs="Calibri"/>
              </w:rPr>
            </w:pPr>
          </w:p>
          <w:p w14:paraId="26195182" w14:textId="5B6A2D2C" w:rsidR="6FF2DC9D" w:rsidRDefault="6FF2DC9D" w:rsidP="00A85797">
            <w:pPr>
              <w:pStyle w:val="Tabletextbullet"/>
              <w:numPr>
                <w:ilvl w:val="0"/>
                <w:numId w:val="0"/>
              </w:numPr>
              <w:rPr>
                <w:rFonts w:ascii="Calibri" w:eastAsia="Calibri" w:hAnsi="Calibri" w:cs="Calibri"/>
              </w:rPr>
            </w:pPr>
            <w:r w:rsidRPr="6FF2DC9D">
              <w:rPr>
                <w:rFonts w:ascii="Calibri" w:eastAsia="Calibri" w:hAnsi="Calibri" w:cs="Calibri"/>
              </w:rPr>
              <w:t>T</w:t>
            </w:r>
            <w:r w:rsidR="004304CA">
              <w:rPr>
                <w:rFonts w:ascii="Calibri" w:eastAsia="Calibri" w:hAnsi="Calibri" w:cs="Calibri"/>
              </w:rPr>
              <w:t>:</w:t>
            </w:r>
            <w:r w:rsidRPr="6FF2DC9D">
              <w:rPr>
                <w:rFonts w:ascii="Calibri" w:eastAsia="Calibri" w:hAnsi="Calibri" w:cs="Calibri"/>
              </w:rPr>
              <w:t xml:space="preserve"> (Call on students to help answer each other’s questions. Support as</w:t>
            </w:r>
            <w:r w:rsidR="00A85797">
              <w:rPr>
                <w:rFonts w:ascii="Calibri" w:eastAsia="Calibri" w:hAnsi="Calibri" w:cs="Calibri"/>
              </w:rPr>
              <w:t xml:space="preserve"> </w:t>
            </w:r>
            <w:r w:rsidRPr="6FF2DC9D">
              <w:rPr>
                <w:rFonts w:ascii="Calibri" w:eastAsia="Calibri" w:hAnsi="Calibri" w:cs="Calibri"/>
              </w:rPr>
              <w:t>necessary to ensure all students have and understand the correct answer for each scenario.)</w:t>
            </w:r>
          </w:p>
        </w:tc>
        <w:tc>
          <w:tcPr>
            <w:tcW w:w="1575" w:type="dxa"/>
          </w:tcPr>
          <w:p w14:paraId="3CF0AE9D" w14:textId="173D0EDA" w:rsidR="6FF2DC9D" w:rsidRDefault="6FF2DC9D" w:rsidP="00A85797">
            <w:pPr>
              <w:spacing w:before="120" w:after="120"/>
              <w:jc w:val="center"/>
              <w:rPr>
                <w:rFonts w:ascii="Calibri" w:eastAsia="Calibri" w:hAnsi="Calibri" w:cs="Calibri"/>
              </w:rPr>
            </w:pPr>
          </w:p>
        </w:tc>
      </w:tr>
      <w:tr w:rsidR="6FF2DC9D" w14:paraId="4FA37DAE" w14:textId="77777777" w:rsidTr="000975AF">
        <w:tc>
          <w:tcPr>
            <w:tcW w:w="795" w:type="dxa"/>
          </w:tcPr>
          <w:p w14:paraId="6B56283B" w14:textId="15FC9CEB" w:rsidR="6FF2DC9D" w:rsidRDefault="6FF2DC9D" w:rsidP="00A85797">
            <w:pPr>
              <w:pStyle w:val="Tabletext"/>
              <w:jc w:val="center"/>
              <w:rPr>
                <w:rFonts w:ascii="Calibri" w:eastAsia="Calibri" w:hAnsi="Calibri" w:cs="Calibri"/>
              </w:rPr>
            </w:pPr>
            <w:r w:rsidRPr="6FF2DC9D">
              <w:rPr>
                <w:rFonts w:ascii="Calibri" w:eastAsia="Calibri" w:hAnsi="Calibri" w:cs="Calibri"/>
              </w:rPr>
              <w:t>10 mins</w:t>
            </w:r>
          </w:p>
        </w:tc>
        <w:tc>
          <w:tcPr>
            <w:tcW w:w="6960" w:type="dxa"/>
          </w:tcPr>
          <w:p w14:paraId="5B9F5653" w14:textId="6C6D225E" w:rsidR="6FF2DC9D" w:rsidRDefault="6FF2DC9D" w:rsidP="004304CA">
            <w:pPr>
              <w:pStyle w:val="Tabletextbullet"/>
              <w:numPr>
                <w:ilvl w:val="0"/>
                <w:numId w:val="0"/>
              </w:numPr>
              <w:rPr>
                <w:rFonts w:ascii="Calibri" w:eastAsia="Calibri" w:hAnsi="Calibri" w:cs="Calibri"/>
                <w:b/>
                <w:bCs/>
              </w:rPr>
            </w:pPr>
            <w:r w:rsidRPr="6FF2DC9D">
              <w:rPr>
                <w:rFonts w:ascii="Calibri" w:eastAsia="Calibri" w:hAnsi="Calibri" w:cs="Calibri"/>
                <w:b/>
                <w:bCs/>
              </w:rPr>
              <w:t>Introduction to Characteristics of Effective Assessment</w:t>
            </w:r>
          </w:p>
          <w:p w14:paraId="68F51986" w14:textId="77777777" w:rsidR="00AB6657" w:rsidRDefault="00AB6657" w:rsidP="004304CA">
            <w:pPr>
              <w:pStyle w:val="Tabletextbullet"/>
              <w:numPr>
                <w:ilvl w:val="0"/>
                <w:numId w:val="0"/>
              </w:numPr>
              <w:rPr>
                <w:rFonts w:ascii="Calibri" w:eastAsia="Calibri" w:hAnsi="Calibri" w:cs="Calibri"/>
              </w:rPr>
            </w:pPr>
          </w:p>
          <w:p w14:paraId="548B2E60" w14:textId="26D36117" w:rsidR="1A5B8F24" w:rsidRDefault="6FF2DC9D" w:rsidP="004304CA">
            <w:pPr>
              <w:pStyle w:val="Tabletextbullet"/>
              <w:numPr>
                <w:ilvl w:val="0"/>
                <w:numId w:val="0"/>
              </w:numPr>
              <w:rPr>
                <w:rFonts w:ascii="Calibri" w:eastAsia="Calibri" w:hAnsi="Calibri" w:cs="Calibri"/>
              </w:rPr>
            </w:pPr>
            <w:r w:rsidRPr="6FF2DC9D">
              <w:rPr>
                <w:rFonts w:ascii="Calibri" w:eastAsia="Calibri" w:hAnsi="Calibri" w:cs="Calibri"/>
              </w:rPr>
              <w:t xml:space="preserve">T: Yesterday we learned about formative and summative assessments. Today, we are going to learn about the characteristics of all effective assessments. Take notes as we review the characteristics of effective assessments. </w:t>
            </w:r>
          </w:p>
          <w:p w14:paraId="5A8350C2" w14:textId="77777777" w:rsidR="00AB6657" w:rsidRDefault="00AB6657" w:rsidP="004304CA">
            <w:pPr>
              <w:pStyle w:val="Tabletextbullet"/>
              <w:numPr>
                <w:ilvl w:val="0"/>
                <w:numId w:val="0"/>
              </w:numPr>
              <w:rPr>
                <w:rFonts w:ascii="Calibri" w:eastAsia="Calibri" w:hAnsi="Calibri" w:cs="Calibri"/>
              </w:rPr>
            </w:pPr>
          </w:p>
          <w:p w14:paraId="1343700C" w14:textId="3D14E912" w:rsidR="6FF2DC9D" w:rsidRDefault="6FF2DC9D" w:rsidP="00A85797">
            <w:pPr>
              <w:pStyle w:val="Tabletextbullet"/>
              <w:numPr>
                <w:ilvl w:val="0"/>
                <w:numId w:val="0"/>
              </w:numPr>
              <w:rPr>
                <w:rFonts w:ascii="Calibri" w:eastAsia="Calibri" w:hAnsi="Calibri" w:cs="Calibri"/>
              </w:rPr>
            </w:pPr>
            <w:r w:rsidRPr="6FF2DC9D">
              <w:rPr>
                <w:rFonts w:ascii="Calibri" w:eastAsia="Calibri" w:hAnsi="Calibri" w:cs="Calibri"/>
              </w:rPr>
              <w:t>T: (Review characteristics of effective assessments and define terms using the PPT.)</w:t>
            </w:r>
          </w:p>
          <w:p w14:paraId="1C465A14" w14:textId="7BD98D6B" w:rsidR="6FF2DC9D" w:rsidRDefault="6FF2DC9D" w:rsidP="00A85797">
            <w:pPr>
              <w:pStyle w:val="ListParagraph"/>
              <w:numPr>
                <w:ilvl w:val="0"/>
                <w:numId w:val="2"/>
              </w:numPr>
              <w:rPr>
                <w:rFonts w:ascii="Calibri" w:eastAsia="Calibri" w:hAnsi="Calibri" w:cs="Calibri"/>
              </w:rPr>
            </w:pPr>
            <w:r w:rsidRPr="6FF2DC9D">
              <w:rPr>
                <w:rFonts w:ascii="Calibri" w:eastAsia="Calibri" w:hAnsi="Calibri" w:cs="Calibri"/>
              </w:rPr>
              <w:t xml:space="preserve">Assessment is aligned with learning target(s) and measures appropriate levels of </w:t>
            </w:r>
            <w:r w:rsidRPr="6FF2DC9D">
              <w:rPr>
                <w:rFonts w:ascii="Calibri" w:eastAsia="Calibri" w:hAnsi="Calibri" w:cs="Calibri"/>
                <w:b/>
                <w:bCs/>
              </w:rPr>
              <w:t>rigor</w:t>
            </w:r>
            <w:r w:rsidRPr="6FF2DC9D">
              <w:rPr>
                <w:rFonts w:ascii="Calibri" w:eastAsia="Calibri" w:hAnsi="Calibri" w:cs="Calibri"/>
              </w:rPr>
              <w:t xml:space="preserve"> based on learning target (aligned to and requires attention to the most important content)</w:t>
            </w:r>
          </w:p>
          <w:p w14:paraId="77060B15" w14:textId="5A658E42" w:rsidR="6FF2DC9D" w:rsidRDefault="6FF2DC9D" w:rsidP="00A85797">
            <w:pPr>
              <w:pStyle w:val="ListParagraph"/>
              <w:numPr>
                <w:ilvl w:val="0"/>
                <w:numId w:val="2"/>
              </w:numPr>
              <w:rPr>
                <w:rFonts w:ascii="Calibri" w:eastAsia="Calibri" w:hAnsi="Calibri" w:cs="Calibri"/>
              </w:rPr>
            </w:pPr>
            <w:r w:rsidRPr="6FF2DC9D">
              <w:rPr>
                <w:rFonts w:ascii="Calibri" w:eastAsia="Calibri" w:hAnsi="Calibri" w:cs="Calibri"/>
              </w:rPr>
              <w:t>Assessment is fair and transparent (matches expectations of learning focus, not a “gotcha”)</w:t>
            </w:r>
          </w:p>
          <w:p w14:paraId="6D0CD59F" w14:textId="3D69E973" w:rsidR="6FF2DC9D" w:rsidRDefault="6FF2DC9D" w:rsidP="00A85797">
            <w:pPr>
              <w:pStyle w:val="ListParagraph"/>
              <w:numPr>
                <w:ilvl w:val="0"/>
                <w:numId w:val="2"/>
              </w:numPr>
              <w:rPr>
                <w:rFonts w:ascii="Calibri" w:eastAsia="Calibri" w:hAnsi="Calibri" w:cs="Calibri"/>
              </w:rPr>
            </w:pPr>
            <w:r w:rsidRPr="6FF2DC9D">
              <w:rPr>
                <w:rFonts w:ascii="Calibri" w:eastAsia="Calibri" w:hAnsi="Calibri" w:cs="Calibri"/>
              </w:rPr>
              <w:t>Assessment is practical (time, resources, student numbers)</w:t>
            </w:r>
          </w:p>
          <w:p w14:paraId="2F8CFC85" w14:textId="2F9CC125" w:rsidR="6FF2DC9D" w:rsidRPr="004304CA" w:rsidRDefault="6FF2DC9D" w:rsidP="004304CA">
            <w:pPr>
              <w:pStyle w:val="ListParagraph"/>
              <w:numPr>
                <w:ilvl w:val="0"/>
                <w:numId w:val="2"/>
              </w:numPr>
              <w:rPr>
                <w:rFonts w:ascii="Calibri" w:eastAsia="Calibri" w:hAnsi="Calibri" w:cs="Calibri"/>
              </w:rPr>
            </w:pPr>
            <w:r w:rsidRPr="6FF2DC9D">
              <w:rPr>
                <w:rFonts w:ascii="Calibri" w:eastAsia="Calibri" w:hAnsi="Calibri" w:cs="Calibri"/>
              </w:rPr>
              <w:t>Assessment is cognitively engaging (why and how)</w:t>
            </w:r>
          </w:p>
          <w:p w14:paraId="23C1F687" w14:textId="423449E7" w:rsidR="6FF2DC9D" w:rsidRDefault="6FF2DC9D" w:rsidP="004304CA">
            <w:pPr>
              <w:pStyle w:val="Tabletextbullet"/>
              <w:numPr>
                <w:ilvl w:val="0"/>
                <w:numId w:val="0"/>
              </w:numPr>
              <w:rPr>
                <w:rFonts w:ascii="Calibri" w:eastAsia="Calibri" w:hAnsi="Calibri" w:cs="Calibri"/>
              </w:rPr>
            </w:pPr>
            <w:r w:rsidRPr="6FF2DC9D">
              <w:rPr>
                <w:rFonts w:ascii="Calibri" w:eastAsia="Calibri" w:hAnsi="Calibri" w:cs="Calibri"/>
              </w:rPr>
              <w:t>S: (Take notes in the student guide.)</w:t>
            </w:r>
          </w:p>
          <w:p w14:paraId="2872F39C" w14:textId="77777777" w:rsidR="00AB6657" w:rsidRDefault="00AB6657" w:rsidP="004304CA">
            <w:pPr>
              <w:pStyle w:val="Tabletextbullet"/>
              <w:numPr>
                <w:ilvl w:val="0"/>
                <w:numId w:val="0"/>
              </w:numPr>
              <w:rPr>
                <w:rFonts w:ascii="Calibri" w:eastAsia="Calibri" w:hAnsi="Calibri" w:cs="Calibri"/>
              </w:rPr>
            </w:pPr>
          </w:p>
          <w:p w14:paraId="24924CD7" w14:textId="2FDE66BC" w:rsidR="6FF2DC9D" w:rsidRDefault="6FF2DC9D"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T: </w:t>
            </w:r>
            <w:r w:rsidR="00AD71D8" w:rsidRPr="6FF2DC9D">
              <w:rPr>
                <w:rFonts w:ascii="Calibri" w:eastAsia="Calibri" w:hAnsi="Calibri" w:cs="Calibri"/>
              </w:rPr>
              <w:t>Let us</w:t>
            </w:r>
            <w:r w:rsidRPr="6FF2DC9D">
              <w:rPr>
                <w:rFonts w:ascii="Calibri" w:eastAsia="Calibri" w:hAnsi="Calibri" w:cs="Calibri"/>
              </w:rPr>
              <w:t xml:space="preserve"> look at an example. Take a minute to read the scenario and exit ticket titled Example 1 on your student guide. </w:t>
            </w:r>
          </w:p>
          <w:p w14:paraId="2E0EF125" w14:textId="77777777" w:rsidR="00AB6657" w:rsidRDefault="00AB6657" w:rsidP="00AB6657">
            <w:pPr>
              <w:pStyle w:val="Tabletextbullet"/>
              <w:numPr>
                <w:ilvl w:val="0"/>
                <w:numId w:val="0"/>
              </w:numPr>
              <w:rPr>
                <w:rFonts w:ascii="Calibri" w:eastAsia="Calibri" w:hAnsi="Calibri" w:cs="Calibri"/>
              </w:rPr>
            </w:pPr>
          </w:p>
          <w:p w14:paraId="0F743B85" w14:textId="7CD552BC" w:rsidR="6FF2DC9D" w:rsidRDefault="6FF2DC9D" w:rsidP="00AB6657">
            <w:pPr>
              <w:pStyle w:val="Tabletextbullet"/>
              <w:numPr>
                <w:ilvl w:val="0"/>
                <w:numId w:val="0"/>
              </w:numPr>
              <w:ind w:left="360" w:hanging="360"/>
              <w:rPr>
                <w:rFonts w:ascii="Calibri" w:eastAsia="Calibri" w:hAnsi="Calibri" w:cs="Calibri"/>
              </w:rPr>
            </w:pPr>
            <w:r w:rsidRPr="6FF2DC9D">
              <w:rPr>
                <w:rFonts w:ascii="Calibri" w:eastAsia="Calibri" w:hAnsi="Calibri" w:cs="Calibri"/>
              </w:rPr>
              <w:t>S: (Read the example.)</w:t>
            </w:r>
          </w:p>
          <w:p w14:paraId="46452B6B" w14:textId="77777777" w:rsidR="00AB6657" w:rsidRDefault="00AB6657" w:rsidP="00AB6657">
            <w:pPr>
              <w:pStyle w:val="Tabletextbullet"/>
              <w:numPr>
                <w:ilvl w:val="0"/>
                <w:numId w:val="0"/>
              </w:numPr>
              <w:ind w:left="360" w:hanging="360"/>
              <w:rPr>
                <w:rFonts w:ascii="Calibri" w:eastAsia="Calibri" w:hAnsi="Calibri" w:cs="Calibri"/>
              </w:rPr>
            </w:pPr>
          </w:p>
          <w:p w14:paraId="6E595A12" w14:textId="6E8042DA" w:rsidR="6FF2DC9D" w:rsidRDefault="00A85797" w:rsidP="00AB6657">
            <w:pPr>
              <w:pStyle w:val="Tabletextbullet"/>
              <w:numPr>
                <w:ilvl w:val="0"/>
                <w:numId w:val="0"/>
              </w:numPr>
              <w:rPr>
                <w:rFonts w:ascii="Calibri" w:eastAsia="Calibri" w:hAnsi="Calibri" w:cs="Calibri"/>
              </w:rPr>
            </w:pPr>
            <w:r>
              <w:rPr>
                <w:rFonts w:ascii="Calibri" w:eastAsia="Calibri" w:hAnsi="Calibri" w:cs="Calibri"/>
              </w:rPr>
              <w:t>T</w:t>
            </w:r>
            <w:r w:rsidR="6FF2DC9D" w:rsidRPr="6FF2DC9D">
              <w:rPr>
                <w:rFonts w:ascii="Calibri" w:eastAsia="Calibri" w:hAnsi="Calibri" w:cs="Calibri"/>
              </w:rPr>
              <w:t xml:space="preserve">: (Annotate the exemplar for students during a think-aloud.) The first question on this assessment asks students to identify the environments that have what plants need to survive. That is aligned to what students learned in the lesson and is related to the learning target because it asks about environments. The second question asks them to develop a claim. Again, this is aligned to the lesson and measures the appropriate level of rigor based on the learning target. If the assessment had stopped after question 1, it would not have met the appropriate level of rigor. To meet the level of rigor in the learning target, students needed not only to identify appropriate environments but also needed to make a claim about those environments. </w:t>
            </w:r>
          </w:p>
          <w:p w14:paraId="72387A99" w14:textId="77777777" w:rsidR="00AB6657" w:rsidRDefault="00AB6657" w:rsidP="00AB6657">
            <w:pPr>
              <w:pStyle w:val="Tabletextbullet"/>
              <w:numPr>
                <w:ilvl w:val="0"/>
                <w:numId w:val="0"/>
              </w:numPr>
              <w:rPr>
                <w:rFonts w:ascii="Calibri" w:eastAsia="Calibri" w:hAnsi="Calibri" w:cs="Calibri"/>
              </w:rPr>
            </w:pPr>
          </w:p>
          <w:p w14:paraId="4AD76E4E" w14:textId="11F9C7BE" w:rsidR="6FF2DC9D" w:rsidRDefault="6FF2DC9D" w:rsidP="00AB6657">
            <w:pPr>
              <w:pStyle w:val="Tabletextbullet"/>
              <w:numPr>
                <w:ilvl w:val="0"/>
                <w:numId w:val="0"/>
              </w:numPr>
              <w:rPr>
                <w:rFonts w:ascii="Calibri" w:eastAsia="Calibri" w:hAnsi="Calibri" w:cs="Calibri"/>
              </w:rPr>
            </w:pPr>
            <w:r w:rsidRPr="6FF2DC9D">
              <w:rPr>
                <w:rFonts w:ascii="Calibri" w:eastAsia="Calibri" w:hAnsi="Calibri" w:cs="Calibri"/>
              </w:rPr>
              <w:t>T: Because this assessment is aligned to the lesson, it is fair and transparent. Students learned what they needed to learn to accurately complete this assessment in the lesson. When an assessment asks about something not covered in the lesson, it does not match the expectations of the learning target and can be considered a “gotcha.”</w:t>
            </w:r>
          </w:p>
          <w:p w14:paraId="1659FC02" w14:textId="77777777" w:rsidR="00AB6657" w:rsidRDefault="00AB6657" w:rsidP="00AB6657">
            <w:pPr>
              <w:pStyle w:val="Tabletextbullet"/>
              <w:numPr>
                <w:ilvl w:val="0"/>
                <w:numId w:val="0"/>
              </w:numPr>
              <w:rPr>
                <w:rFonts w:ascii="Calibri" w:eastAsia="Calibri" w:hAnsi="Calibri" w:cs="Calibri"/>
              </w:rPr>
            </w:pPr>
          </w:p>
          <w:p w14:paraId="4D2F36C0" w14:textId="3FA51E20" w:rsidR="6FF2DC9D" w:rsidRDefault="6FF2DC9D" w:rsidP="00AB6657">
            <w:pPr>
              <w:pStyle w:val="Tabletextbullet"/>
              <w:numPr>
                <w:ilvl w:val="0"/>
                <w:numId w:val="0"/>
              </w:numPr>
              <w:rPr>
                <w:rFonts w:ascii="Calibri" w:eastAsia="Calibri" w:hAnsi="Calibri" w:cs="Calibri"/>
              </w:rPr>
            </w:pPr>
            <w:r w:rsidRPr="6FF2DC9D">
              <w:rPr>
                <w:rFonts w:ascii="Calibri" w:eastAsia="Calibri" w:hAnsi="Calibri" w:cs="Calibri"/>
              </w:rPr>
              <w:t>T: This assessment is practical. There are only two quick questions students are asked to complete. The students can finish the assessment quickly and the teacher can analyze the data quickly.</w:t>
            </w:r>
          </w:p>
          <w:p w14:paraId="51EF98F8" w14:textId="77777777" w:rsidR="00AB6657" w:rsidRDefault="00AB6657" w:rsidP="00AB6657">
            <w:pPr>
              <w:pStyle w:val="Tabletextbullet"/>
              <w:numPr>
                <w:ilvl w:val="0"/>
                <w:numId w:val="0"/>
              </w:numPr>
              <w:rPr>
                <w:rFonts w:ascii="Calibri" w:eastAsia="Calibri" w:hAnsi="Calibri" w:cs="Calibri"/>
              </w:rPr>
            </w:pPr>
          </w:p>
          <w:p w14:paraId="50340F6C" w14:textId="0E682CC1" w:rsidR="6FF2DC9D" w:rsidRDefault="6FF2DC9D" w:rsidP="00AB6657">
            <w:pPr>
              <w:pStyle w:val="Tabletextbullet"/>
              <w:numPr>
                <w:ilvl w:val="0"/>
                <w:numId w:val="0"/>
              </w:numPr>
              <w:rPr>
                <w:rFonts w:ascii="Calibri" w:eastAsia="Calibri" w:hAnsi="Calibri" w:cs="Calibri"/>
              </w:rPr>
            </w:pPr>
            <w:r w:rsidRPr="6FF2DC9D">
              <w:rPr>
                <w:rFonts w:ascii="Calibri" w:eastAsia="Calibri" w:hAnsi="Calibri" w:cs="Calibri"/>
              </w:rPr>
              <w:t>T: Finally, this assessment is cognitively engaging. Remember from our Science of Learning unit that cognitively engaging tasks require effortful thinking and dig deep into the how or the why of a lesson. In this case, students are asked to develop their own claims about environments. Developing their own claims includes effortful thinking and focuses them on why certain environments are better for plants than others.</w:t>
            </w:r>
          </w:p>
          <w:p w14:paraId="32B86650" w14:textId="77777777" w:rsidR="00AB6657" w:rsidRDefault="00AB6657" w:rsidP="00AB6657">
            <w:pPr>
              <w:pStyle w:val="Tabletextbullet"/>
              <w:numPr>
                <w:ilvl w:val="0"/>
                <w:numId w:val="0"/>
              </w:numPr>
              <w:rPr>
                <w:rFonts w:ascii="Calibri" w:eastAsia="Calibri" w:hAnsi="Calibri" w:cs="Calibri"/>
              </w:rPr>
            </w:pPr>
          </w:p>
          <w:p w14:paraId="03EDD0EC" w14:textId="3C66F553" w:rsidR="6FF2DC9D" w:rsidRDefault="6FF2DC9D" w:rsidP="00AB6657">
            <w:pPr>
              <w:pStyle w:val="Tabletextbullet"/>
              <w:numPr>
                <w:ilvl w:val="0"/>
                <w:numId w:val="0"/>
              </w:numPr>
              <w:rPr>
                <w:rFonts w:ascii="Calibri" w:eastAsia="Calibri" w:hAnsi="Calibri" w:cs="Calibri"/>
              </w:rPr>
            </w:pPr>
            <w:r w:rsidRPr="6FF2DC9D">
              <w:rPr>
                <w:rFonts w:ascii="Calibri" w:eastAsia="Calibri" w:hAnsi="Calibri" w:cs="Calibri"/>
              </w:rPr>
              <w:t>S: (Annotate the exemplar as modeled by the teacher.)</w:t>
            </w:r>
          </w:p>
        </w:tc>
        <w:tc>
          <w:tcPr>
            <w:tcW w:w="1575" w:type="dxa"/>
          </w:tcPr>
          <w:p w14:paraId="0E44D976" w14:textId="77777777" w:rsidR="00E713EB" w:rsidRDefault="00E713EB" w:rsidP="00E713EB">
            <w:pPr>
              <w:pStyle w:val="Tabletext"/>
              <w:jc w:val="center"/>
              <w:rPr>
                <w:rFonts w:ascii="Calibri" w:eastAsia="Calibri" w:hAnsi="Calibri" w:cs="Calibri"/>
              </w:rPr>
            </w:pPr>
            <w:r>
              <w:rPr>
                <w:rFonts w:ascii="Calibri" w:eastAsia="Calibri" w:hAnsi="Calibri" w:cs="Calibri"/>
              </w:rPr>
              <w:lastRenderedPageBreak/>
              <w:t>Student Guide</w:t>
            </w:r>
          </w:p>
          <w:p w14:paraId="21835DAA" w14:textId="69C19C4F" w:rsidR="6FF2DC9D" w:rsidRDefault="00E713EB" w:rsidP="00E713EB">
            <w:pPr>
              <w:spacing w:before="120" w:after="120"/>
              <w:jc w:val="center"/>
              <w:rPr>
                <w:rFonts w:ascii="Calibri" w:eastAsia="Calibri" w:hAnsi="Calibri" w:cs="Calibri"/>
              </w:rPr>
            </w:pPr>
            <w:r>
              <w:rPr>
                <w:rFonts w:ascii="Calibri" w:eastAsia="Calibri" w:hAnsi="Calibri" w:cs="Calibri"/>
              </w:rPr>
              <w:t xml:space="preserve">PPT </w:t>
            </w:r>
          </w:p>
        </w:tc>
      </w:tr>
      <w:tr w:rsidR="00597A02" w14:paraId="440CB364" w14:textId="77777777" w:rsidTr="000975AF">
        <w:tc>
          <w:tcPr>
            <w:tcW w:w="795" w:type="dxa"/>
          </w:tcPr>
          <w:p w14:paraId="139EC2FA" w14:textId="059EA43E" w:rsidR="00597A02" w:rsidRDefault="00597A02" w:rsidP="00597A02">
            <w:pPr>
              <w:pStyle w:val="Tabletext"/>
              <w:jc w:val="center"/>
              <w:rPr>
                <w:rFonts w:ascii="Calibri" w:eastAsia="Calibri" w:hAnsi="Calibri" w:cs="Calibri"/>
              </w:rPr>
            </w:pPr>
            <w:r w:rsidRPr="6FF2DC9D">
              <w:rPr>
                <w:rFonts w:ascii="Calibri" w:eastAsia="Calibri" w:hAnsi="Calibri" w:cs="Calibri"/>
              </w:rPr>
              <w:t>5 mins</w:t>
            </w:r>
          </w:p>
        </w:tc>
        <w:tc>
          <w:tcPr>
            <w:tcW w:w="6960" w:type="dxa"/>
          </w:tcPr>
          <w:p w14:paraId="6C5E95DB" w14:textId="4E798BA3" w:rsidR="00597A02" w:rsidRDefault="00597A02" w:rsidP="00AB6657">
            <w:pPr>
              <w:pStyle w:val="Tabletextbullet"/>
              <w:numPr>
                <w:ilvl w:val="0"/>
                <w:numId w:val="0"/>
              </w:numPr>
              <w:rPr>
                <w:rFonts w:ascii="Calibri" w:eastAsia="Calibri" w:hAnsi="Calibri" w:cs="Calibri"/>
                <w:b/>
                <w:bCs/>
              </w:rPr>
            </w:pPr>
            <w:r w:rsidRPr="6FF2DC9D">
              <w:rPr>
                <w:rFonts w:ascii="Calibri" w:eastAsia="Calibri" w:hAnsi="Calibri" w:cs="Calibri"/>
                <w:b/>
                <w:bCs/>
              </w:rPr>
              <w:t>Practice 1: Analyzing a Non-Example</w:t>
            </w:r>
          </w:p>
          <w:p w14:paraId="0FAC47B1" w14:textId="77777777" w:rsidR="00AB6657" w:rsidRDefault="00AB6657" w:rsidP="00AB6657">
            <w:pPr>
              <w:pStyle w:val="Tabletextbullet"/>
              <w:numPr>
                <w:ilvl w:val="0"/>
                <w:numId w:val="0"/>
              </w:numPr>
              <w:rPr>
                <w:rFonts w:ascii="Calibri" w:eastAsia="Calibri" w:hAnsi="Calibri" w:cs="Calibri"/>
              </w:rPr>
            </w:pPr>
          </w:p>
          <w:p w14:paraId="543E0E81" w14:textId="4596735F"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T: Now, </w:t>
            </w:r>
            <w:r w:rsidR="00AD71D8" w:rsidRPr="6FF2DC9D">
              <w:rPr>
                <w:rFonts w:ascii="Calibri" w:eastAsia="Calibri" w:hAnsi="Calibri" w:cs="Calibri"/>
              </w:rPr>
              <w:t>let us</w:t>
            </w:r>
            <w:r w:rsidRPr="6FF2DC9D">
              <w:rPr>
                <w:rFonts w:ascii="Calibri" w:eastAsia="Calibri" w:hAnsi="Calibri" w:cs="Calibri"/>
              </w:rPr>
              <w:t xml:space="preserve"> look at another example based on the same scenario. Review the example under Practice 1 on your student guide. </w:t>
            </w:r>
          </w:p>
          <w:p w14:paraId="1708D401" w14:textId="77777777" w:rsidR="00AB6657" w:rsidRDefault="00AB6657" w:rsidP="00AB6657">
            <w:pPr>
              <w:pStyle w:val="Tabletextbullet"/>
              <w:numPr>
                <w:ilvl w:val="0"/>
                <w:numId w:val="0"/>
              </w:numPr>
              <w:rPr>
                <w:rFonts w:ascii="Calibri" w:eastAsia="Calibri" w:hAnsi="Calibri" w:cs="Calibri"/>
              </w:rPr>
            </w:pPr>
          </w:p>
          <w:p w14:paraId="3B439EDD" w14:textId="313E1A83" w:rsidR="00597A02" w:rsidRDefault="00597A02" w:rsidP="00597A02">
            <w:pPr>
              <w:pStyle w:val="Tabletextbullet"/>
              <w:numPr>
                <w:ilvl w:val="0"/>
                <w:numId w:val="0"/>
              </w:numPr>
              <w:rPr>
                <w:rFonts w:ascii="Calibri" w:eastAsia="Calibri" w:hAnsi="Calibri" w:cs="Calibri"/>
              </w:rPr>
            </w:pPr>
            <w:r w:rsidRPr="6FF2DC9D">
              <w:rPr>
                <w:rFonts w:ascii="Calibri" w:eastAsia="Calibri" w:hAnsi="Calibri" w:cs="Calibri"/>
              </w:rPr>
              <w:t>S: (Review the example assessment.)</w:t>
            </w:r>
          </w:p>
          <w:p w14:paraId="18946544" w14:textId="1BBCC845" w:rsidR="00597A02" w:rsidRDefault="00597A02" w:rsidP="00597A02">
            <w:pPr>
              <w:rPr>
                <w:rFonts w:ascii="Calibri" w:eastAsia="Calibri" w:hAnsi="Calibri" w:cs="Calibri"/>
              </w:rPr>
            </w:pPr>
            <w:r w:rsidRPr="6FF2DC9D">
              <w:rPr>
                <w:rFonts w:ascii="Calibri" w:eastAsia="Calibri" w:hAnsi="Calibri" w:cs="Calibri"/>
              </w:rPr>
              <w:t xml:space="preserve">T: Turn and talk with a neighbor about the assessment. Why doesn’t it fit with the characteristics of effective assessment? </w:t>
            </w:r>
          </w:p>
          <w:p w14:paraId="3693610F" w14:textId="1375D1AA" w:rsidR="00597A02" w:rsidRDefault="00597A02" w:rsidP="00597A02">
            <w:pPr>
              <w:rPr>
                <w:rFonts w:ascii="Calibri" w:eastAsia="Calibri" w:hAnsi="Calibri" w:cs="Calibri"/>
              </w:rPr>
            </w:pPr>
          </w:p>
          <w:p w14:paraId="718F3C65" w14:textId="046D7E9D" w:rsidR="00597A02" w:rsidRDefault="00597A02" w:rsidP="00597A02">
            <w:pPr>
              <w:rPr>
                <w:rFonts w:ascii="Calibri" w:eastAsia="Calibri" w:hAnsi="Calibri" w:cs="Calibri"/>
              </w:rPr>
            </w:pPr>
            <w:r w:rsidRPr="6FF2DC9D">
              <w:rPr>
                <w:rFonts w:ascii="Calibri" w:eastAsia="Calibri" w:hAnsi="Calibri" w:cs="Calibri"/>
              </w:rPr>
              <w:t>S: (Turn and talk.)</w:t>
            </w:r>
          </w:p>
          <w:p w14:paraId="6F2007F2" w14:textId="6934836A" w:rsidR="00597A02" w:rsidRDefault="00597A02" w:rsidP="00597A02">
            <w:pPr>
              <w:rPr>
                <w:rFonts w:ascii="Calibri" w:eastAsia="Calibri" w:hAnsi="Calibri" w:cs="Calibri"/>
              </w:rPr>
            </w:pPr>
          </w:p>
          <w:p w14:paraId="397AB818" w14:textId="2DF953E1" w:rsidR="00597A02" w:rsidRDefault="00597A02" w:rsidP="00597A02">
            <w:pPr>
              <w:rPr>
                <w:rFonts w:ascii="Calibri" w:eastAsia="Calibri" w:hAnsi="Calibri" w:cs="Calibri"/>
              </w:rPr>
            </w:pPr>
            <w:r w:rsidRPr="6FF2DC9D">
              <w:rPr>
                <w:rFonts w:ascii="Calibri" w:eastAsia="Calibri" w:hAnsi="Calibri" w:cs="Calibri"/>
              </w:rPr>
              <w:t xml:space="preserve">T: </w:t>
            </w:r>
            <w:r w:rsidR="00AD71D8" w:rsidRPr="6FF2DC9D">
              <w:rPr>
                <w:rFonts w:ascii="Calibri" w:eastAsia="Calibri" w:hAnsi="Calibri" w:cs="Calibri"/>
              </w:rPr>
              <w:t>Let us</w:t>
            </w:r>
            <w:r w:rsidRPr="6FF2DC9D">
              <w:rPr>
                <w:rFonts w:ascii="Calibri" w:eastAsia="Calibri" w:hAnsi="Calibri" w:cs="Calibri"/>
              </w:rPr>
              <w:t xml:space="preserve"> review together. Is the assessment aligned with learning target(s) and does it measure appropriate levels of rigor based on learning target?</w:t>
            </w:r>
            <w:r>
              <w:br/>
            </w:r>
          </w:p>
          <w:p w14:paraId="2E4D8488" w14:textId="4CF8720E" w:rsidR="00597A02" w:rsidRDefault="00597A02" w:rsidP="00597A02">
            <w:pPr>
              <w:rPr>
                <w:rFonts w:ascii="Calibri" w:eastAsia="Calibri" w:hAnsi="Calibri" w:cs="Calibri"/>
              </w:rPr>
            </w:pPr>
            <w:r w:rsidRPr="6FF2DC9D">
              <w:rPr>
                <w:rFonts w:ascii="Calibri" w:eastAsia="Calibri" w:hAnsi="Calibri" w:cs="Calibri"/>
              </w:rPr>
              <w:lastRenderedPageBreak/>
              <w:t xml:space="preserve">S: No, the questions are about plants and the </w:t>
            </w:r>
            <w:r w:rsidR="00AD71D8" w:rsidRPr="6FF2DC9D">
              <w:rPr>
                <w:rFonts w:ascii="Calibri" w:eastAsia="Calibri" w:hAnsi="Calibri" w:cs="Calibri"/>
              </w:rPr>
              <w:t>environment,</w:t>
            </w:r>
            <w:r w:rsidRPr="6FF2DC9D">
              <w:rPr>
                <w:rFonts w:ascii="Calibri" w:eastAsia="Calibri" w:hAnsi="Calibri" w:cs="Calibri"/>
              </w:rPr>
              <w:t xml:space="preserve"> and the first question is aligned, but students are not asked to develop a claim about environments that support plant growth. </w:t>
            </w:r>
          </w:p>
          <w:p w14:paraId="1D6475DD" w14:textId="0CC5C400" w:rsidR="00597A02" w:rsidRDefault="00597A02" w:rsidP="00597A02">
            <w:pPr>
              <w:rPr>
                <w:rFonts w:ascii="Calibri" w:eastAsia="Calibri" w:hAnsi="Calibri" w:cs="Calibri"/>
              </w:rPr>
            </w:pPr>
          </w:p>
          <w:p w14:paraId="73CCDC1F" w14:textId="15610A8F" w:rsidR="00597A02" w:rsidRDefault="00597A02" w:rsidP="00597A02">
            <w:pPr>
              <w:rPr>
                <w:rFonts w:ascii="Calibri" w:eastAsia="Calibri" w:hAnsi="Calibri" w:cs="Calibri"/>
              </w:rPr>
            </w:pPr>
            <w:r w:rsidRPr="6FF2DC9D">
              <w:rPr>
                <w:rFonts w:ascii="Calibri" w:eastAsia="Calibri" w:hAnsi="Calibri" w:cs="Calibri"/>
              </w:rPr>
              <w:t>T: And does it match the expectations of the learning focus?</w:t>
            </w:r>
          </w:p>
          <w:p w14:paraId="7520B6A6" w14:textId="2A0D408E" w:rsidR="00597A02" w:rsidRDefault="00597A02" w:rsidP="00597A02">
            <w:pPr>
              <w:rPr>
                <w:rFonts w:ascii="Calibri" w:eastAsia="Calibri" w:hAnsi="Calibri" w:cs="Calibri"/>
              </w:rPr>
            </w:pPr>
          </w:p>
          <w:p w14:paraId="10728868" w14:textId="3422CDE6" w:rsidR="00597A02" w:rsidRDefault="00597A02" w:rsidP="00597A02">
            <w:pPr>
              <w:rPr>
                <w:rFonts w:ascii="Calibri" w:eastAsia="Calibri" w:hAnsi="Calibri" w:cs="Calibri"/>
              </w:rPr>
            </w:pPr>
            <w:r w:rsidRPr="6FF2DC9D">
              <w:rPr>
                <w:rFonts w:ascii="Calibri" w:eastAsia="Calibri" w:hAnsi="Calibri" w:cs="Calibri"/>
              </w:rPr>
              <w:t xml:space="preserve">S: The first question does but the second question does not. The lesson did not talk about characteristics of plants that helped them survive with limited water. </w:t>
            </w:r>
          </w:p>
          <w:p w14:paraId="56E9A128" w14:textId="6583AF41" w:rsidR="00597A02" w:rsidRDefault="00597A02" w:rsidP="00597A02">
            <w:pPr>
              <w:rPr>
                <w:rFonts w:ascii="Calibri" w:eastAsia="Calibri" w:hAnsi="Calibri" w:cs="Calibri"/>
              </w:rPr>
            </w:pPr>
          </w:p>
          <w:p w14:paraId="33E7736C" w14:textId="6B3E7B64" w:rsidR="00597A02" w:rsidRDefault="00597A02" w:rsidP="00597A02">
            <w:pPr>
              <w:rPr>
                <w:rFonts w:ascii="Calibri" w:eastAsia="Calibri" w:hAnsi="Calibri" w:cs="Calibri"/>
              </w:rPr>
            </w:pPr>
            <w:r w:rsidRPr="6FF2DC9D">
              <w:rPr>
                <w:rFonts w:ascii="Calibri" w:eastAsia="Calibri" w:hAnsi="Calibri" w:cs="Calibri"/>
              </w:rPr>
              <w:t xml:space="preserve">T: Is the assessment practical? </w:t>
            </w:r>
          </w:p>
          <w:p w14:paraId="634897D2" w14:textId="72416F20" w:rsidR="00597A02" w:rsidRDefault="00597A02" w:rsidP="00597A02">
            <w:pPr>
              <w:rPr>
                <w:rFonts w:ascii="Calibri" w:eastAsia="Calibri" w:hAnsi="Calibri" w:cs="Calibri"/>
              </w:rPr>
            </w:pPr>
          </w:p>
          <w:p w14:paraId="39B91C11" w14:textId="3DC77933" w:rsidR="00597A02" w:rsidRDefault="00597A02" w:rsidP="00597A02">
            <w:pPr>
              <w:rPr>
                <w:rFonts w:ascii="Calibri" w:eastAsia="Calibri" w:hAnsi="Calibri" w:cs="Calibri"/>
              </w:rPr>
            </w:pPr>
            <w:r w:rsidRPr="6FF2DC9D">
              <w:rPr>
                <w:rFonts w:ascii="Calibri" w:eastAsia="Calibri" w:hAnsi="Calibri" w:cs="Calibri"/>
              </w:rPr>
              <w:t>S: Yes, it is quick to complete and quick to assess.</w:t>
            </w:r>
          </w:p>
          <w:p w14:paraId="108A3696" w14:textId="23F0DD1A" w:rsidR="00597A02" w:rsidRDefault="00597A02" w:rsidP="00597A02">
            <w:pPr>
              <w:rPr>
                <w:rFonts w:ascii="Calibri" w:eastAsia="Calibri" w:hAnsi="Calibri" w:cs="Calibri"/>
              </w:rPr>
            </w:pPr>
          </w:p>
          <w:p w14:paraId="2D50176A" w14:textId="15B380E6" w:rsidR="00597A02" w:rsidRDefault="00597A02" w:rsidP="00597A02">
            <w:pPr>
              <w:rPr>
                <w:rFonts w:ascii="Calibri" w:eastAsia="Calibri" w:hAnsi="Calibri" w:cs="Calibri"/>
              </w:rPr>
            </w:pPr>
            <w:r w:rsidRPr="6FF2DC9D">
              <w:rPr>
                <w:rFonts w:ascii="Calibri" w:eastAsia="Calibri" w:hAnsi="Calibri" w:cs="Calibri"/>
              </w:rPr>
              <w:t xml:space="preserve">T: And what about cognitive engagement? </w:t>
            </w:r>
          </w:p>
          <w:p w14:paraId="2D535304" w14:textId="4641358A" w:rsidR="00597A02" w:rsidRDefault="00597A02" w:rsidP="00597A02">
            <w:pPr>
              <w:rPr>
                <w:rFonts w:ascii="Calibri" w:eastAsia="Calibri" w:hAnsi="Calibri" w:cs="Calibri"/>
              </w:rPr>
            </w:pPr>
          </w:p>
          <w:p w14:paraId="2D508E55" w14:textId="1AB180A2" w:rsidR="00597A02" w:rsidRDefault="00597A02" w:rsidP="00597A02">
            <w:pPr>
              <w:rPr>
                <w:rFonts w:ascii="Calibri" w:eastAsia="Calibri" w:hAnsi="Calibri" w:cs="Calibri"/>
              </w:rPr>
            </w:pPr>
            <w:r w:rsidRPr="6FF2DC9D">
              <w:rPr>
                <w:rFonts w:ascii="Calibri" w:eastAsia="Calibri" w:hAnsi="Calibri" w:cs="Calibri"/>
              </w:rPr>
              <w:t xml:space="preserve">S: Identifying the plants in the images most likely to survive with limited water could be an engaging activity since it addresses how plants survive in conditions that are not optimal. The first question – which is the only one aligned with the lesson – </w:t>
            </w:r>
            <w:r w:rsidR="00AD71D8" w:rsidRPr="6FF2DC9D">
              <w:rPr>
                <w:rFonts w:ascii="Calibri" w:eastAsia="Calibri" w:hAnsi="Calibri" w:cs="Calibri"/>
              </w:rPr>
              <w:t>is not</w:t>
            </w:r>
            <w:r w:rsidRPr="6FF2DC9D">
              <w:rPr>
                <w:rFonts w:ascii="Calibri" w:eastAsia="Calibri" w:hAnsi="Calibri" w:cs="Calibri"/>
              </w:rPr>
              <w:t xml:space="preserve"> very cognitively engaging.</w:t>
            </w:r>
          </w:p>
        </w:tc>
        <w:tc>
          <w:tcPr>
            <w:tcW w:w="1575" w:type="dxa"/>
          </w:tcPr>
          <w:p w14:paraId="1153B8C8" w14:textId="51524D5B" w:rsidR="00597A02" w:rsidRDefault="00597A02" w:rsidP="00597A02">
            <w:pPr>
              <w:spacing w:before="120" w:after="120"/>
              <w:jc w:val="center"/>
              <w:rPr>
                <w:rFonts w:ascii="Calibri" w:eastAsia="Calibri" w:hAnsi="Calibri" w:cs="Calibri"/>
              </w:rPr>
            </w:pPr>
            <w:r>
              <w:rPr>
                <w:rFonts w:ascii="Calibri" w:eastAsia="Calibri" w:hAnsi="Calibri" w:cs="Calibri"/>
              </w:rPr>
              <w:lastRenderedPageBreak/>
              <w:t>Student Guide</w:t>
            </w:r>
          </w:p>
        </w:tc>
      </w:tr>
      <w:tr w:rsidR="00597A02" w14:paraId="2C8A354E" w14:textId="77777777" w:rsidTr="000975AF">
        <w:tc>
          <w:tcPr>
            <w:tcW w:w="795" w:type="dxa"/>
          </w:tcPr>
          <w:p w14:paraId="73BD0BDF" w14:textId="1CB3E0EC" w:rsidR="00597A02" w:rsidRDefault="00597A02" w:rsidP="00597A02">
            <w:pPr>
              <w:pStyle w:val="Tabletext"/>
              <w:jc w:val="center"/>
              <w:rPr>
                <w:rFonts w:ascii="Calibri" w:eastAsia="Calibri" w:hAnsi="Calibri" w:cs="Calibri"/>
              </w:rPr>
            </w:pPr>
            <w:r w:rsidRPr="6FF2DC9D">
              <w:rPr>
                <w:rFonts w:ascii="Calibri" w:eastAsia="Calibri" w:hAnsi="Calibri" w:cs="Calibri"/>
              </w:rPr>
              <w:t>18 mins</w:t>
            </w:r>
          </w:p>
        </w:tc>
        <w:tc>
          <w:tcPr>
            <w:tcW w:w="6960" w:type="dxa"/>
          </w:tcPr>
          <w:p w14:paraId="31F0B80D" w14:textId="120C01E1" w:rsidR="00597A02" w:rsidRDefault="00597A02" w:rsidP="00AB6657">
            <w:pPr>
              <w:pStyle w:val="Tabletextbullet"/>
              <w:numPr>
                <w:ilvl w:val="0"/>
                <w:numId w:val="0"/>
              </w:numPr>
              <w:rPr>
                <w:rFonts w:ascii="Calibri" w:eastAsia="Calibri" w:hAnsi="Calibri" w:cs="Calibri"/>
                <w:b/>
                <w:bCs/>
              </w:rPr>
            </w:pPr>
            <w:r w:rsidRPr="6FF2DC9D">
              <w:rPr>
                <w:rFonts w:ascii="Calibri" w:eastAsia="Calibri" w:hAnsi="Calibri" w:cs="Calibri"/>
                <w:b/>
                <w:bCs/>
              </w:rPr>
              <w:t>Practice 2: Evaluating Formative Assessments</w:t>
            </w:r>
          </w:p>
          <w:p w14:paraId="24FB034B" w14:textId="77777777" w:rsidR="00AB6657" w:rsidRDefault="00AB6657" w:rsidP="00AB6657">
            <w:pPr>
              <w:pStyle w:val="Tabletextbullet"/>
              <w:numPr>
                <w:ilvl w:val="0"/>
                <w:numId w:val="0"/>
              </w:numPr>
              <w:rPr>
                <w:rFonts w:ascii="Calibri" w:eastAsia="Calibri" w:hAnsi="Calibri" w:cs="Calibri"/>
              </w:rPr>
            </w:pPr>
          </w:p>
          <w:p w14:paraId="5F5D3F84" w14:textId="080A2D65"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T: Now, you are going to look at two more examples. Find the examples in your student guide. What type of assessments are these? </w:t>
            </w:r>
          </w:p>
          <w:p w14:paraId="7C0AB7B6" w14:textId="77777777" w:rsidR="00AB6657" w:rsidRDefault="00AB6657" w:rsidP="00AB6657">
            <w:pPr>
              <w:pStyle w:val="Tabletextbullet"/>
              <w:numPr>
                <w:ilvl w:val="0"/>
                <w:numId w:val="0"/>
              </w:numPr>
              <w:rPr>
                <w:rFonts w:ascii="Calibri" w:eastAsia="Calibri" w:hAnsi="Calibri" w:cs="Calibri"/>
              </w:rPr>
            </w:pPr>
          </w:p>
          <w:p w14:paraId="415BC881" w14:textId="0FAD9C7D"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S: Formative assessments. </w:t>
            </w:r>
          </w:p>
          <w:p w14:paraId="0151F228" w14:textId="77777777" w:rsidR="00AB6657" w:rsidRDefault="00AB6657" w:rsidP="00AB6657">
            <w:pPr>
              <w:pStyle w:val="Tabletextbullet"/>
              <w:numPr>
                <w:ilvl w:val="0"/>
                <w:numId w:val="0"/>
              </w:numPr>
              <w:rPr>
                <w:rFonts w:ascii="Calibri" w:eastAsia="Calibri" w:hAnsi="Calibri" w:cs="Calibri"/>
              </w:rPr>
            </w:pPr>
          </w:p>
          <w:p w14:paraId="269AFF4F" w14:textId="7193A736"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T: With a partner, you are going to compare these two examples based on the success criteria. Use the graphic organizer in your student guide to record your thinking. (Assign partners.)</w:t>
            </w:r>
          </w:p>
          <w:p w14:paraId="5C2AFC04" w14:textId="77777777" w:rsidR="00AB6657" w:rsidRDefault="00AB6657" w:rsidP="00AB6657">
            <w:pPr>
              <w:pStyle w:val="Tabletextbullet"/>
              <w:numPr>
                <w:ilvl w:val="0"/>
                <w:numId w:val="0"/>
              </w:numPr>
              <w:rPr>
                <w:rFonts w:ascii="Calibri" w:eastAsia="Calibri" w:hAnsi="Calibri" w:cs="Calibri"/>
              </w:rPr>
            </w:pPr>
          </w:p>
          <w:p w14:paraId="778756AB" w14:textId="6FB30F17"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S: (Discuss the assessments using the graphic organizer. Record responses.)</w:t>
            </w:r>
          </w:p>
          <w:p w14:paraId="737B811E" w14:textId="77777777" w:rsidR="00AB6657" w:rsidRDefault="00AB6657" w:rsidP="00AB6657">
            <w:pPr>
              <w:pStyle w:val="Tabletextbullet"/>
              <w:numPr>
                <w:ilvl w:val="0"/>
                <w:numId w:val="0"/>
              </w:numPr>
              <w:rPr>
                <w:rFonts w:ascii="Calibri" w:eastAsia="Calibri" w:hAnsi="Calibri" w:cs="Calibri"/>
              </w:rPr>
            </w:pPr>
          </w:p>
          <w:p w14:paraId="3C04B8A2" w14:textId="1A5F137E"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T: Now </w:t>
            </w:r>
            <w:r w:rsidR="00AD71D8" w:rsidRPr="6FF2DC9D">
              <w:rPr>
                <w:rFonts w:ascii="Calibri" w:eastAsia="Calibri" w:hAnsi="Calibri" w:cs="Calibri"/>
              </w:rPr>
              <w:t>it is</w:t>
            </w:r>
            <w:r w:rsidRPr="6FF2DC9D">
              <w:rPr>
                <w:rFonts w:ascii="Calibri" w:eastAsia="Calibri" w:hAnsi="Calibri" w:cs="Calibri"/>
              </w:rPr>
              <w:t xml:space="preserve"> time to choose a side. If you thought assessment A was the better example, move to the right side of the room. If you thought assessment B was the better example, move to the left side of the room. If you are still unsure, stay in the middle.</w:t>
            </w:r>
          </w:p>
          <w:p w14:paraId="4C51C9B2" w14:textId="77777777" w:rsidR="00AB6657" w:rsidRDefault="00AB6657" w:rsidP="00AB6657">
            <w:pPr>
              <w:pStyle w:val="Tabletextbullet"/>
              <w:numPr>
                <w:ilvl w:val="0"/>
                <w:numId w:val="0"/>
              </w:numPr>
              <w:rPr>
                <w:rFonts w:ascii="Calibri" w:eastAsia="Calibri" w:hAnsi="Calibri" w:cs="Calibri"/>
              </w:rPr>
            </w:pPr>
          </w:p>
          <w:p w14:paraId="53253167" w14:textId="766F4DAD"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S: (Move to the location that corresponds with their thinking.)</w:t>
            </w:r>
          </w:p>
          <w:p w14:paraId="5BDF6F92" w14:textId="77777777" w:rsidR="00AB6657" w:rsidRDefault="00AB6657" w:rsidP="00AB6657">
            <w:pPr>
              <w:pStyle w:val="Tabletextbullet"/>
              <w:numPr>
                <w:ilvl w:val="0"/>
                <w:numId w:val="0"/>
              </w:numPr>
              <w:rPr>
                <w:rFonts w:ascii="Calibri" w:eastAsia="Calibri" w:hAnsi="Calibri" w:cs="Calibri"/>
              </w:rPr>
            </w:pPr>
          </w:p>
          <w:p w14:paraId="3CDEE4E6" w14:textId="2B3E5435"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T: We are going to engage in a U-debate. Each side will have a chance to explain their thinking. As you listen to each side, you are free to move your location as your opinion changes.</w:t>
            </w:r>
          </w:p>
          <w:p w14:paraId="2689D8E2" w14:textId="77777777" w:rsidR="00AB6657" w:rsidRDefault="00AB6657" w:rsidP="00AB6657">
            <w:pPr>
              <w:pStyle w:val="Tabletextbullet"/>
              <w:numPr>
                <w:ilvl w:val="0"/>
                <w:numId w:val="0"/>
              </w:numPr>
              <w:rPr>
                <w:rFonts w:ascii="Calibri" w:eastAsia="Calibri" w:hAnsi="Calibri" w:cs="Calibri"/>
              </w:rPr>
            </w:pPr>
          </w:p>
          <w:p w14:paraId="7815FA89" w14:textId="103EA7DA" w:rsidR="00AB6657"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T: (Ask for a volunteer from each side to explain their reasoning. Continue to go back and forth between sides encouraging students to respond to </w:t>
            </w:r>
            <w:r w:rsidRPr="6FF2DC9D">
              <w:rPr>
                <w:rFonts w:ascii="Calibri" w:eastAsia="Calibri" w:hAnsi="Calibri" w:cs="Calibri"/>
              </w:rPr>
              <w:lastRenderedPageBreak/>
              <w:t xml:space="preserve">each other’s points. End when </w:t>
            </w:r>
            <w:r w:rsidR="00AD71D8" w:rsidRPr="6FF2DC9D">
              <w:rPr>
                <w:rFonts w:ascii="Calibri" w:eastAsia="Calibri" w:hAnsi="Calibri" w:cs="Calibri"/>
              </w:rPr>
              <w:t>most</w:t>
            </w:r>
            <w:r w:rsidRPr="6FF2DC9D">
              <w:rPr>
                <w:rFonts w:ascii="Calibri" w:eastAsia="Calibri" w:hAnsi="Calibri" w:cs="Calibri"/>
              </w:rPr>
              <w:t xml:space="preserve"> students have chosen the correct side. Explain any remaining points of debate.)</w:t>
            </w:r>
          </w:p>
          <w:p w14:paraId="2E60B5B7" w14:textId="77777777" w:rsidR="00AB6657" w:rsidRDefault="00AB6657" w:rsidP="00AB6657">
            <w:pPr>
              <w:pStyle w:val="Tabletextbullet"/>
              <w:numPr>
                <w:ilvl w:val="0"/>
                <w:numId w:val="0"/>
              </w:numPr>
              <w:rPr>
                <w:rFonts w:ascii="Calibri" w:eastAsia="Calibri" w:hAnsi="Calibri" w:cs="Calibri"/>
              </w:rPr>
            </w:pPr>
          </w:p>
          <w:p w14:paraId="7A9E6CCF" w14:textId="6EC00432" w:rsidR="00597A02" w:rsidRDefault="00597A02" w:rsidP="00597A02">
            <w:pPr>
              <w:pStyle w:val="Tabletextbullet"/>
              <w:numPr>
                <w:ilvl w:val="0"/>
                <w:numId w:val="0"/>
              </w:numPr>
              <w:rPr>
                <w:rFonts w:ascii="Calibri" w:eastAsia="Calibri" w:hAnsi="Calibri" w:cs="Calibri"/>
              </w:rPr>
            </w:pPr>
            <w:r w:rsidRPr="6FF2DC9D">
              <w:rPr>
                <w:rFonts w:ascii="Calibri" w:eastAsia="Calibri" w:hAnsi="Calibri" w:cs="Calibri"/>
              </w:rPr>
              <w:t>S: (Volunteer to explain their thinking. Respond to one another’s points. Move location as they are convinced by their peers.)</w:t>
            </w:r>
          </w:p>
        </w:tc>
        <w:tc>
          <w:tcPr>
            <w:tcW w:w="1575" w:type="dxa"/>
          </w:tcPr>
          <w:p w14:paraId="19BB69B7" w14:textId="18E96ED2" w:rsidR="00597A02" w:rsidRDefault="00597A02" w:rsidP="00597A02">
            <w:pPr>
              <w:spacing w:before="120" w:after="120"/>
              <w:jc w:val="center"/>
              <w:rPr>
                <w:rFonts w:ascii="Calibri" w:eastAsia="Calibri" w:hAnsi="Calibri" w:cs="Calibri"/>
              </w:rPr>
            </w:pPr>
            <w:r>
              <w:rPr>
                <w:rFonts w:ascii="Calibri" w:eastAsia="Calibri" w:hAnsi="Calibri" w:cs="Calibri"/>
              </w:rPr>
              <w:lastRenderedPageBreak/>
              <w:t>Student Guide</w:t>
            </w:r>
          </w:p>
        </w:tc>
      </w:tr>
      <w:tr w:rsidR="00597A02" w14:paraId="2019E191" w14:textId="77777777" w:rsidTr="000975AF">
        <w:tc>
          <w:tcPr>
            <w:tcW w:w="795" w:type="dxa"/>
          </w:tcPr>
          <w:p w14:paraId="66DC19F9" w14:textId="404231B6" w:rsidR="00597A02" w:rsidRDefault="00597A02" w:rsidP="00597A02">
            <w:pPr>
              <w:pStyle w:val="Tabletext"/>
              <w:jc w:val="center"/>
              <w:rPr>
                <w:rFonts w:ascii="Calibri" w:eastAsia="Calibri" w:hAnsi="Calibri" w:cs="Calibri"/>
              </w:rPr>
            </w:pPr>
            <w:r w:rsidRPr="6FF2DC9D">
              <w:rPr>
                <w:rFonts w:ascii="Calibri" w:eastAsia="Calibri" w:hAnsi="Calibri" w:cs="Calibri"/>
              </w:rPr>
              <w:t>4 mins</w:t>
            </w:r>
          </w:p>
        </w:tc>
        <w:tc>
          <w:tcPr>
            <w:tcW w:w="6960" w:type="dxa"/>
          </w:tcPr>
          <w:p w14:paraId="419E5FAA" w14:textId="360CC98B" w:rsidR="00597A02" w:rsidRDefault="00597A02" w:rsidP="00AB6657">
            <w:pPr>
              <w:pStyle w:val="Tabletextbullet"/>
              <w:numPr>
                <w:ilvl w:val="0"/>
                <w:numId w:val="0"/>
              </w:numPr>
              <w:rPr>
                <w:rFonts w:ascii="Calibri" w:eastAsia="Calibri" w:hAnsi="Calibri" w:cs="Calibri"/>
                <w:b/>
                <w:bCs/>
              </w:rPr>
            </w:pPr>
            <w:r w:rsidRPr="6FF2DC9D">
              <w:rPr>
                <w:rFonts w:ascii="Calibri" w:eastAsia="Calibri" w:hAnsi="Calibri" w:cs="Calibri"/>
                <w:b/>
                <w:bCs/>
              </w:rPr>
              <w:t>Debrief</w:t>
            </w:r>
          </w:p>
          <w:p w14:paraId="49F565D1" w14:textId="77777777" w:rsidR="00AB6657" w:rsidRDefault="00AB6657" w:rsidP="00AB6657">
            <w:pPr>
              <w:pStyle w:val="Tabletextbullet"/>
              <w:numPr>
                <w:ilvl w:val="0"/>
                <w:numId w:val="0"/>
              </w:numPr>
              <w:rPr>
                <w:rFonts w:ascii="Calibri" w:eastAsia="Calibri" w:hAnsi="Calibri" w:cs="Calibri"/>
              </w:rPr>
            </w:pPr>
          </w:p>
          <w:p w14:paraId="4437DBA5" w14:textId="0199BE5C"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T: You just engaged in a teaching strategy called U-Debate. I also used this strategy as an assessment of your learning. Was this a formative or summative assessment? </w:t>
            </w:r>
          </w:p>
          <w:p w14:paraId="65413999" w14:textId="77777777" w:rsidR="00AB6657" w:rsidRDefault="00AB6657" w:rsidP="00AB6657">
            <w:pPr>
              <w:pStyle w:val="Tabletextbullet"/>
              <w:numPr>
                <w:ilvl w:val="0"/>
                <w:numId w:val="0"/>
              </w:numPr>
              <w:rPr>
                <w:rFonts w:ascii="Calibri" w:eastAsia="Calibri" w:hAnsi="Calibri" w:cs="Calibri"/>
              </w:rPr>
            </w:pPr>
          </w:p>
          <w:p w14:paraId="7E7D6120" w14:textId="30E7A17E"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S: Formative</w:t>
            </w:r>
          </w:p>
          <w:p w14:paraId="2F30D2DA" w14:textId="77777777" w:rsidR="00AB6657" w:rsidRDefault="00AB6657" w:rsidP="00AB6657">
            <w:pPr>
              <w:pStyle w:val="Tabletextbullet"/>
              <w:numPr>
                <w:ilvl w:val="0"/>
                <w:numId w:val="0"/>
              </w:numPr>
              <w:rPr>
                <w:rFonts w:ascii="Calibri" w:eastAsia="Calibri" w:hAnsi="Calibri" w:cs="Calibri"/>
              </w:rPr>
            </w:pPr>
          </w:p>
          <w:p w14:paraId="1DA3F381" w14:textId="7CA69875"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T: How did the activity align to the characteristics of effective assessment? </w:t>
            </w:r>
          </w:p>
          <w:p w14:paraId="3F38D6BF" w14:textId="77777777" w:rsidR="00AB6657" w:rsidRDefault="00AB6657" w:rsidP="00AB6657">
            <w:pPr>
              <w:pStyle w:val="Tabletextbullet"/>
              <w:numPr>
                <w:ilvl w:val="0"/>
                <w:numId w:val="0"/>
              </w:numPr>
              <w:rPr>
                <w:rFonts w:ascii="Calibri" w:eastAsia="Calibri" w:hAnsi="Calibri" w:cs="Calibri"/>
              </w:rPr>
            </w:pPr>
          </w:p>
          <w:p w14:paraId="0375865A" w14:textId="12977B68"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S: It was aligned to the learning target because we had to pick a side based on our evaluation of the assessments in relationship to an understanding of the characteristics of effective instruction. It was cognitively engaging because it asked us to explain our thinking – the why and how.</w:t>
            </w:r>
          </w:p>
          <w:p w14:paraId="59FD78A4" w14:textId="77777777" w:rsidR="00AB6657" w:rsidRDefault="00AB6657" w:rsidP="00AB6657">
            <w:pPr>
              <w:pStyle w:val="Tabletextbullet"/>
              <w:numPr>
                <w:ilvl w:val="0"/>
                <w:numId w:val="0"/>
              </w:numPr>
              <w:rPr>
                <w:rFonts w:ascii="Calibri" w:eastAsia="Calibri" w:hAnsi="Calibri" w:cs="Calibri"/>
              </w:rPr>
            </w:pPr>
          </w:p>
          <w:p w14:paraId="4EFF1ACF" w14:textId="784F084A" w:rsidR="00597A02" w:rsidRDefault="00597A02" w:rsidP="00AB6657">
            <w:pPr>
              <w:pStyle w:val="Tabletextbullet"/>
              <w:numPr>
                <w:ilvl w:val="0"/>
                <w:numId w:val="0"/>
              </w:numPr>
              <w:rPr>
                <w:rFonts w:ascii="Calibri" w:eastAsia="Calibri" w:hAnsi="Calibri" w:cs="Calibri"/>
              </w:rPr>
            </w:pPr>
            <w:r w:rsidRPr="6FF2DC9D">
              <w:rPr>
                <w:rFonts w:ascii="Calibri" w:eastAsia="Calibri" w:hAnsi="Calibri" w:cs="Calibri"/>
              </w:rPr>
              <w:t xml:space="preserve">T: What did I learn about your learning? </w:t>
            </w:r>
          </w:p>
          <w:p w14:paraId="4A2A839A" w14:textId="77777777" w:rsidR="00AB6657" w:rsidRDefault="00AB6657" w:rsidP="00AB6657">
            <w:pPr>
              <w:pStyle w:val="Tabletextbullet"/>
              <w:numPr>
                <w:ilvl w:val="0"/>
                <w:numId w:val="0"/>
              </w:numPr>
              <w:rPr>
                <w:rFonts w:ascii="Calibri" w:eastAsia="Calibri" w:hAnsi="Calibri" w:cs="Calibri"/>
              </w:rPr>
            </w:pPr>
          </w:p>
          <w:p w14:paraId="0EB0BFEC" w14:textId="0AB98696" w:rsidR="00597A02" w:rsidRDefault="00597A02" w:rsidP="00597A02">
            <w:pPr>
              <w:pStyle w:val="Tabletextbullet"/>
              <w:numPr>
                <w:ilvl w:val="0"/>
                <w:numId w:val="0"/>
              </w:numPr>
              <w:rPr>
                <w:rFonts w:ascii="Calibri" w:eastAsia="Calibri" w:hAnsi="Calibri" w:cs="Calibri"/>
              </w:rPr>
            </w:pPr>
            <w:r w:rsidRPr="6FF2DC9D">
              <w:rPr>
                <w:rFonts w:ascii="Calibri" w:eastAsia="Calibri" w:hAnsi="Calibri" w:cs="Calibri"/>
              </w:rPr>
              <w:t>S: (Answers will vary but should focus on evidence of what students knew and points of confusion.)</w:t>
            </w:r>
          </w:p>
        </w:tc>
        <w:tc>
          <w:tcPr>
            <w:tcW w:w="1575" w:type="dxa"/>
          </w:tcPr>
          <w:p w14:paraId="12B037B4" w14:textId="634CFCA4" w:rsidR="00597A02" w:rsidRDefault="00597A02" w:rsidP="00597A02">
            <w:pPr>
              <w:spacing w:before="120" w:after="120"/>
              <w:jc w:val="center"/>
              <w:rPr>
                <w:rFonts w:ascii="Calibri" w:eastAsia="Calibri" w:hAnsi="Calibri" w:cs="Calibri"/>
              </w:rPr>
            </w:pPr>
            <w:r>
              <w:rPr>
                <w:rFonts w:ascii="Calibri" w:eastAsia="Calibri" w:hAnsi="Calibri" w:cs="Calibri"/>
              </w:rPr>
              <w:t>Student Guide</w:t>
            </w:r>
          </w:p>
        </w:tc>
      </w:tr>
      <w:tr w:rsidR="00597A02" w14:paraId="514E24BC" w14:textId="77777777" w:rsidTr="000975AF">
        <w:tc>
          <w:tcPr>
            <w:tcW w:w="795" w:type="dxa"/>
          </w:tcPr>
          <w:p w14:paraId="39A4A516" w14:textId="1421F2CA" w:rsidR="00597A02" w:rsidRDefault="00597A02" w:rsidP="00597A02">
            <w:pPr>
              <w:pStyle w:val="Tabletext"/>
              <w:jc w:val="center"/>
              <w:rPr>
                <w:rFonts w:ascii="Calibri" w:eastAsia="Calibri" w:hAnsi="Calibri" w:cs="Calibri"/>
              </w:rPr>
            </w:pPr>
            <w:r w:rsidRPr="6FF2DC9D">
              <w:rPr>
                <w:rFonts w:ascii="Calibri" w:eastAsia="Calibri" w:hAnsi="Calibri" w:cs="Calibri"/>
              </w:rPr>
              <w:t>5 mins</w:t>
            </w:r>
          </w:p>
        </w:tc>
        <w:tc>
          <w:tcPr>
            <w:tcW w:w="6960" w:type="dxa"/>
          </w:tcPr>
          <w:p w14:paraId="1810BD6D" w14:textId="69EA078D" w:rsidR="00597A02" w:rsidRDefault="00597A02" w:rsidP="00597A02">
            <w:pPr>
              <w:pStyle w:val="Tabletextbullet"/>
              <w:numPr>
                <w:ilvl w:val="0"/>
                <w:numId w:val="0"/>
              </w:numPr>
              <w:rPr>
                <w:rFonts w:ascii="Calibri" w:eastAsia="Calibri" w:hAnsi="Calibri" w:cs="Calibri"/>
              </w:rPr>
            </w:pPr>
            <w:r w:rsidRPr="6FF2DC9D">
              <w:rPr>
                <w:rFonts w:ascii="Calibri" w:eastAsia="Calibri" w:hAnsi="Calibri" w:cs="Calibri"/>
              </w:rPr>
              <w:t>S: (Complete the exit ticket.)</w:t>
            </w:r>
          </w:p>
        </w:tc>
        <w:tc>
          <w:tcPr>
            <w:tcW w:w="1575" w:type="dxa"/>
          </w:tcPr>
          <w:p w14:paraId="0C9540D8" w14:textId="497031D8" w:rsidR="00597A02" w:rsidRDefault="00597A02" w:rsidP="00597A02">
            <w:pPr>
              <w:spacing w:before="120" w:after="120"/>
              <w:jc w:val="center"/>
              <w:rPr>
                <w:rFonts w:ascii="Calibri" w:eastAsia="Calibri" w:hAnsi="Calibri" w:cs="Calibri"/>
              </w:rPr>
            </w:pPr>
            <w:r>
              <w:rPr>
                <w:rFonts w:ascii="Calibri" w:eastAsia="Calibri" w:hAnsi="Calibri" w:cs="Calibri"/>
              </w:rPr>
              <w:t>Exit Ticket</w:t>
            </w:r>
          </w:p>
        </w:tc>
      </w:tr>
    </w:tbl>
    <w:p w14:paraId="182A0F97" w14:textId="55A0C6F7" w:rsidR="6FF2DC9D" w:rsidRDefault="6FF2DC9D" w:rsidP="6FF2DC9D"/>
    <w:sectPr w:rsidR="6FF2DC9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A684C" w14:textId="77777777" w:rsidR="00CD52DE" w:rsidRDefault="00CD52DE" w:rsidP="00180877">
      <w:pPr>
        <w:spacing w:after="0" w:line="240" w:lineRule="auto"/>
      </w:pPr>
      <w:r>
        <w:separator/>
      </w:r>
    </w:p>
  </w:endnote>
  <w:endnote w:type="continuationSeparator" w:id="0">
    <w:p w14:paraId="6AF559CB" w14:textId="77777777" w:rsidR="00CD52DE" w:rsidRDefault="00CD52DE"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994A051" w:rsidR="004405CD" w:rsidRPr="00D91063" w:rsidRDefault="00D91063" w:rsidP="00D91063">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9805C" w14:textId="77777777" w:rsidR="00CD52DE" w:rsidRDefault="00CD52DE" w:rsidP="00180877">
      <w:pPr>
        <w:spacing w:after="0" w:line="240" w:lineRule="auto"/>
      </w:pPr>
      <w:r>
        <w:separator/>
      </w:r>
    </w:p>
  </w:footnote>
  <w:footnote w:type="continuationSeparator" w:id="0">
    <w:p w14:paraId="6B0D52DD" w14:textId="77777777" w:rsidR="00CD52DE" w:rsidRDefault="00CD52DE"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4E11AC12" w:rsidR="00180877" w:rsidRPr="00180877" w:rsidRDefault="00180877" w:rsidP="00D91063">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6BFB8"/>
    <w:multiLevelType w:val="hybridMultilevel"/>
    <w:tmpl w:val="E9B0BF9A"/>
    <w:lvl w:ilvl="0" w:tplc="E6AE5DD2">
      <w:start w:val="1"/>
      <w:numFmt w:val="bullet"/>
      <w:lvlText w:val=""/>
      <w:lvlJc w:val="left"/>
      <w:pPr>
        <w:ind w:left="720" w:hanging="360"/>
      </w:pPr>
      <w:rPr>
        <w:rFonts w:ascii="Symbol" w:hAnsi="Symbol" w:hint="default"/>
      </w:rPr>
    </w:lvl>
    <w:lvl w:ilvl="1" w:tplc="BDEEE4DE">
      <w:start w:val="1"/>
      <w:numFmt w:val="bullet"/>
      <w:lvlText w:val="o"/>
      <w:lvlJc w:val="left"/>
      <w:pPr>
        <w:ind w:left="1440" w:hanging="360"/>
      </w:pPr>
      <w:rPr>
        <w:rFonts w:ascii="Courier New" w:hAnsi="Courier New" w:hint="default"/>
      </w:rPr>
    </w:lvl>
    <w:lvl w:ilvl="2" w:tplc="9F14563A">
      <w:start w:val="1"/>
      <w:numFmt w:val="bullet"/>
      <w:lvlText w:val=""/>
      <w:lvlJc w:val="left"/>
      <w:pPr>
        <w:ind w:left="2160" w:hanging="360"/>
      </w:pPr>
      <w:rPr>
        <w:rFonts w:ascii="Wingdings" w:hAnsi="Wingdings" w:hint="default"/>
      </w:rPr>
    </w:lvl>
    <w:lvl w:ilvl="3" w:tplc="77162972">
      <w:start w:val="1"/>
      <w:numFmt w:val="bullet"/>
      <w:lvlText w:val=""/>
      <w:lvlJc w:val="left"/>
      <w:pPr>
        <w:ind w:left="2880" w:hanging="360"/>
      </w:pPr>
      <w:rPr>
        <w:rFonts w:ascii="Symbol" w:hAnsi="Symbol" w:hint="default"/>
      </w:rPr>
    </w:lvl>
    <w:lvl w:ilvl="4" w:tplc="56124850">
      <w:start w:val="1"/>
      <w:numFmt w:val="bullet"/>
      <w:lvlText w:val="o"/>
      <w:lvlJc w:val="left"/>
      <w:pPr>
        <w:ind w:left="3600" w:hanging="360"/>
      </w:pPr>
      <w:rPr>
        <w:rFonts w:ascii="Courier New" w:hAnsi="Courier New" w:hint="default"/>
      </w:rPr>
    </w:lvl>
    <w:lvl w:ilvl="5" w:tplc="B1267916">
      <w:start w:val="1"/>
      <w:numFmt w:val="bullet"/>
      <w:lvlText w:val=""/>
      <w:lvlJc w:val="left"/>
      <w:pPr>
        <w:ind w:left="4320" w:hanging="360"/>
      </w:pPr>
      <w:rPr>
        <w:rFonts w:ascii="Wingdings" w:hAnsi="Wingdings" w:hint="default"/>
      </w:rPr>
    </w:lvl>
    <w:lvl w:ilvl="6" w:tplc="A8EE209C">
      <w:start w:val="1"/>
      <w:numFmt w:val="bullet"/>
      <w:lvlText w:val=""/>
      <w:lvlJc w:val="left"/>
      <w:pPr>
        <w:ind w:left="5040" w:hanging="360"/>
      </w:pPr>
      <w:rPr>
        <w:rFonts w:ascii="Symbol" w:hAnsi="Symbol" w:hint="default"/>
      </w:rPr>
    </w:lvl>
    <w:lvl w:ilvl="7" w:tplc="7834C70E">
      <w:start w:val="1"/>
      <w:numFmt w:val="bullet"/>
      <w:lvlText w:val="o"/>
      <w:lvlJc w:val="left"/>
      <w:pPr>
        <w:ind w:left="5760" w:hanging="360"/>
      </w:pPr>
      <w:rPr>
        <w:rFonts w:ascii="Courier New" w:hAnsi="Courier New" w:hint="default"/>
      </w:rPr>
    </w:lvl>
    <w:lvl w:ilvl="8" w:tplc="1FBCD682">
      <w:start w:val="1"/>
      <w:numFmt w:val="bullet"/>
      <w:lvlText w:val=""/>
      <w:lvlJc w:val="left"/>
      <w:pPr>
        <w:ind w:left="6480" w:hanging="360"/>
      </w:pPr>
      <w:rPr>
        <w:rFonts w:ascii="Wingdings" w:hAnsi="Wingdings" w:hint="default"/>
      </w:rPr>
    </w:lvl>
  </w:abstractNum>
  <w:abstractNum w:abstractNumId="1" w15:restartNumberingAfterBreak="0">
    <w:nsid w:val="186423A1"/>
    <w:multiLevelType w:val="hybridMultilevel"/>
    <w:tmpl w:val="D05A936C"/>
    <w:lvl w:ilvl="0" w:tplc="04090001">
      <w:start w:val="1"/>
      <w:numFmt w:val="bullet"/>
      <w:pStyle w:val="Tabletextbullet"/>
      <w:lvlText w:val=""/>
      <w:lvlJc w:val="left"/>
      <w:pPr>
        <w:ind w:left="720" w:hanging="360"/>
      </w:pPr>
      <w:rPr>
        <w:rFonts w:ascii="Symbol" w:hAnsi="Symbol" w:hint="default"/>
      </w:rPr>
    </w:lvl>
    <w:lvl w:ilvl="1" w:tplc="4DEA84CA">
      <w:start w:val="1"/>
      <w:numFmt w:val="lowerLetter"/>
      <w:lvlText w:val="%2."/>
      <w:lvlJc w:val="left"/>
      <w:pPr>
        <w:ind w:left="1440" w:hanging="360"/>
      </w:pPr>
    </w:lvl>
    <w:lvl w:ilvl="2" w:tplc="BC245D36">
      <w:start w:val="1"/>
      <w:numFmt w:val="lowerRoman"/>
      <w:lvlText w:val="%3."/>
      <w:lvlJc w:val="right"/>
      <w:pPr>
        <w:ind w:left="2160" w:hanging="180"/>
      </w:pPr>
    </w:lvl>
    <w:lvl w:ilvl="3" w:tplc="3C6ECEC8">
      <w:start w:val="1"/>
      <w:numFmt w:val="decimal"/>
      <w:lvlText w:val="%4."/>
      <w:lvlJc w:val="left"/>
      <w:pPr>
        <w:ind w:left="2880" w:hanging="360"/>
      </w:pPr>
    </w:lvl>
    <w:lvl w:ilvl="4" w:tplc="5E543E82">
      <w:start w:val="1"/>
      <w:numFmt w:val="lowerLetter"/>
      <w:lvlText w:val="%5."/>
      <w:lvlJc w:val="left"/>
      <w:pPr>
        <w:ind w:left="3600" w:hanging="360"/>
      </w:pPr>
    </w:lvl>
    <w:lvl w:ilvl="5" w:tplc="7A046810">
      <w:start w:val="1"/>
      <w:numFmt w:val="lowerRoman"/>
      <w:lvlText w:val="%6."/>
      <w:lvlJc w:val="right"/>
      <w:pPr>
        <w:ind w:left="4320" w:hanging="180"/>
      </w:pPr>
    </w:lvl>
    <w:lvl w:ilvl="6" w:tplc="BE7C3826">
      <w:start w:val="1"/>
      <w:numFmt w:val="decimal"/>
      <w:lvlText w:val="%7."/>
      <w:lvlJc w:val="left"/>
      <w:pPr>
        <w:ind w:left="5040" w:hanging="360"/>
      </w:pPr>
    </w:lvl>
    <w:lvl w:ilvl="7" w:tplc="7FBCE790">
      <w:start w:val="1"/>
      <w:numFmt w:val="lowerLetter"/>
      <w:lvlText w:val="%8."/>
      <w:lvlJc w:val="left"/>
      <w:pPr>
        <w:ind w:left="5760" w:hanging="360"/>
      </w:pPr>
    </w:lvl>
    <w:lvl w:ilvl="8" w:tplc="3D6A7EC6">
      <w:start w:val="1"/>
      <w:numFmt w:val="lowerRoman"/>
      <w:lvlText w:val="%9."/>
      <w:lvlJc w:val="right"/>
      <w:pPr>
        <w:ind w:left="6480" w:hanging="180"/>
      </w:p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5BDF90"/>
    <w:multiLevelType w:val="hybridMultilevel"/>
    <w:tmpl w:val="A36C118A"/>
    <w:lvl w:ilvl="0" w:tplc="45B8FA94">
      <w:start w:val="1"/>
      <w:numFmt w:val="bullet"/>
      <w:lvlText w:val="•"/>
      <w:lvlJc w:val="left"/>
      <w:pPr>
        <w:ind w:left="432" w:hanging="288"/>
      </w:pPr>
      <w:rPr>
        <w:rFonts w:ascii="Calibri" w:hAnsi="Calibri" w:hint="default"/>
      </w:rPr>
    </w:lvl>
    <w:lvl w:ilvl="1" w:tplc="8D7C66AE">
      <w:start w:val="1"/>
      <w:numFmt w:val="bullet"/>
      <w:lvlText w:val="o"/>
      <w:lvlJc w:val="left"/>
      <w:pPr>
        <w:ind w:left="1440" w:hanging="360"/>
      </w:pPr>
      <w:rPr>
        <w:rFonts w:ascii="Courier New" w:hAnsi="Courier New" w:hint="default"/>
      </w:rPr>
    </w:lvl>
    <w:lvl w:ilvl="2" w:tplc="860AB4F4">
      <w:start w:val="1"/>
      <w:numFmt w:val="bullet"/>
      <w:lvlText w:val=""/>
      <w:lvlJc w:val="left"/>
      <w:pPr>
        <w:ind w:left="2160" w:hanging="360"/>
      </w:pPr>
      <w:rPr>
        <w:rFonts w:ascii="Wingdings" w:hAnsi="Wingdings" w:hint="default"/>
      </w:rPr>
    </w:lvl>
    <w:lvl w:ilvl="3" w:tplc="762276D4">
      <w:start w:val="1"/>
      <w:numFmt w:val="bullet"/>
      <w:lvlText w:val=""/>
      <w:lvlJc w:val="left"/>
      <w:pPr>
        <w:ind w:left="2880" w:hanging="360"/>
      </w:pPr>
      <w:rPr>
        <w:rFonts w:ascii="Symbol" w:hAnsi="Symbol" w:hint="default"/>
      </w:rPr>
    </w:lvl>
    <w:lvl w:ilvl="4" w:tplc="35F08540">
      <w:start w:val="1"/>
      <w:numFmt w:val="bullet"/>
      <w:lvlText w:val="o"/>
      <w:lvlJc w:val="left"/>
      <w:pPr>
        <w:ind w:left="3600" w:hanging="360"/>
      </w:pPr>
      <w:rPr>
        <w:rFonts w:ascii="Courier New" w:hAnsi="Courier New" w:hint="default"/>
      </w:rPr>
    </w:lvl>
    <w:lvl w:ilvl="5" w:tplc="8B5AA1D6">
      <w:start w:val="1"/>
      <w:numFmt w:val="bullet"/>
      <w:lvlText w:val=""/>
      <w:lvlJc w:val="left"/>
      <w:pPr>
        <w:ind w:left="4320" w:hanging="360"/>
      </w:pPr>
      <w:rPr>
        <w:rFonts w:ascii="Wingdings" w:hAnsi="Wingdings" w:hint="default"/>
      </w:rPr>
    </w:lvl>
    <w:lvl w:ilvl="6" w:tplc="41F2678C">
      <w:start w:val="1"/>
      <w:numFmt w:val="bullet"/>
      <w:lvlText w:val=""/>
      <w:lvlJc w:val="left"/>
      <w:pPr>
        <w:ind w:left="5040" w:hanging="360"/>
      </w:pPr>
      <w:rPr>
        <w:rFonts w:ascii="Symbol" w:hAnsi="Symbol" w:hint="default"/>
      </w:rPr>
    </w:lvl>
    <w:lvl w:ilvl="7" w:tplc="DA58F044">
      <w:start w:val="1"/>
      <w:numFmt w:val="bullet"/>
      <w:lvlText w:val="o"/>
      <w:lvlJc w:val="left"/>
      <w:pPr>
        <w:ind w:left="5760" w:hanging="360"/>
      </w:pPr>
      <w:rPr>
        <w:rFonts w:ascii="Courier New" w:hAnsi="Courier New" w:hint="default"/>
      </w:rPr>
    </w:lvl>
    <w:lvl w:ilvl="8" w:tplc="17C89924">
      <w:start w:val="1"/>
      <w:numFmt w:val="bullet"/>
      <w:lvlText w:val=""/>
      <w:lvlJc w:val="left"/>
      <w:pPr>
        <w:ind w:left="6480" w:hanging="360"/>
      </w:pPr>
      <w:rPr>
        <w:rFonts w:ascii="Wingdings" w:hAnsi="Wingdings" w:hint="default"/>
      </w:rPr>
    </w:lvl>
  </w:abstractNum>
  <w:abstractNum w:abstractNumId="4" w15:restartNumberingAfterBreak="0">
    <w:nsid w:val="4DBE412E"/>
    <w:multiLevelType w:val="hybridMultilevel"/>
    <w:tmpl w:val="9EE675EA"/>
    <w:lvl w:ilvl="0" w:tplc="E70ECA7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FA2BE8"/>
    <w:multiLevelType w:val="hybridMultilevel"/>
    <w:tmpl w:val="B2F4D970"/>
    <w:lvl w:ilvl="0" w:tplc="FCDC1BA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C59CEB"/>
    <w:multiLevelType w:val="hybridMultilevel"/>
    <w:tmpl w:val="A7E2F3C4"/>
    <w:lvl w:ilvl="0" w:tplc="57720114">
      <w:start w:val="1"/>
      <w:numFmt w:val="bullet"/>
      <w:lvlText w:val=""/>
      <w:lvlJc w:val="left"/>
      <w:pPr>
        <w:ind w:left="864" w:hanging="360"/>
      </w:pPr>
      <w:rPr>
        <w:rFonts w:ascii="Symbol" w:hAnsi="Symbol" w:hint="default"/>
      </w:rPr>
    </w:lvl>
    <w:lvl w:ilvl="1" w:tplc="B8EEFAA0">
      <w:start w:val="1"/>
      <w:numFmt w:val="bullet"/>
      <w:lvlText w:val="o"/>
      <w:lvlJc w:val="left"/>
      <w:pPr>
        <w:ind w:left="1440" w:hanging="360"/>
      </w:pPr>
      <w:rPr>
        <w:rFonts w:ascii="Courier New" w:hAnsi="Courier New" w:hint="default"/>
      </w:rPr>
    </w:lvl>
    <w:lvl w:ilvl="2" w:tplc="879E32D0">
      <w:start w:val="1"/>
      <w:numFmt w:val="bullet"/>
      <w:lvlText w:val=""/>
      <w:lvlJc w:val="left"/>
      <w:pPr>
        <w:ind w:left="2160" w:hanging="360"/>
      </w:pPr>
      <w:rPr>
        <w:rFonts w:ascii="Wingdings" w:hAnsi="Wingdings" w:hint="default"/>
      </w:rPr>
    </w:lvl>
    <w:lvl w:ilvl="3" w:tplc="E65C1170">
      <w:start w:val="1"/>
      <w:numFmt w:val="bullet"/>
      <w:lvlText w:val=""/>
      <w:lvlJc w:val="left"/>
      <w:pPr>
        <w:ind w:left="2880" w:hanging="360"/>
      </w:pPr>
      <w:rPr>
        <w:rFonts w:ascii="Symbol" w:hAnsi="Symbol" w:hint="default"/>
      </w:rPr>
    </w:lvl>
    <w:lvl w:ilvl="4" w:tplc="4D9A6362">
      <w:start w:val="1"/>
      <w:numFmt w:val="bullet"/>
      <w:lvlText w:val="o"/>
      <w:lvlJc w:val="left"/>
      <w:pPr>
        <w:ind w:left="3600" w:hanging="360"/>
      </w:pPr>
      <w:rPr>
        <w:rFonts w:ascii="Courier New" w:hAnsi="Courier New" w:hint="default"/>
      </w:rPr>
    </w:lvl>
    <w:lvl w:ilvl="5" w:tplc="3EB87FE8">
      <w:start w:val="1"/>
      <w:numFmt w:val="bullet"/>
      <w:lvlText w:val=""/>
      <w:lvlJc w:val="left"/>
      <w:pPr>
        <w:ind w:left="4320" w:hanging="360"/>
      </w:pPr>
      <w:rPr>
        <w:rFonts w:ascii="Wingdings" w:hAnsi="Wingdings" w:hint="default"/>
      </w:rPr>
    </w:lvl>
    <w:lvl w:ilvl="6" w:tplc="8AA2FC5A">
      <w:start w:val="1"/>
      <w:numFmt w:val="bullet"/>
      <w:lvlText w:val=""/>
      <w:lvlJc w:val="left"/>
      <w:pPr>
        <w:ind w:left="5040" w:hanging="360"/>
      </w:pPr>
      <w:rPr>
        <w:rFonts w:ascii="Symbol" w:hAnsi="Symbol" w:hint="default"/>
      </w:rPr>
    </w:lvl>
    <w:lvl w:ilvl="7" w:tplc="9A5650BC">
      <w:start w:val="1"/>
      <w:numFmt w:val="bullet"/>
      <w:lvlText w:val="o"/>
      <w:lvlJc w:val="left"/>
      <w:pPr>
        <w:ind w:left="5760" w:hanging="360"/>
      </w:pPr>
      <w:rPr>
        <w:rFonts w:ascii="Courier New" w:hAnsi="Courier New" w:hint="default"/>
      </w:rPr>
    </w:lvl>
    <w:lvl w:ilvl="8" w:tplc="D7463280">
      <w:start w:val="1"/>
      <w:numFmt w:val="bullet"/>
      <w:lvlText w:val=""/>
      <w:lvlJc w:val="left"/>
      <w:pPr>
        <w:ind w:left="6480" w:hanging="360"/>
      </w:pPr>
      <w:rPr>
        <w:rFonts w:ascii="Wingdings" w:hAnsi="Wingdings" w:hint="default"/>
      </w:rPr>
    </w:lvl>
  </w:abstractNum>
  <w:num w:numId="1" w16cid:durableId="1897740442">
    <w:abstractNumId w:val="3"/>
  </w:num>
  <w:num w:numId="2" w16cid:durableId="827749601">
    <w:abstractNumId w:val="6"/>
  </w:num>
  <w:num w:numId="3" w16cid:durableId="1971550696">
    <w:abstractNumId w:val="0"/>
  </w:num>
  <w:num w:numId="4" w16cid:durableId="1517189348">
    <w:abstractNumId w:val="1"/>
  </w:num>
  <w:num w:numId="5" w16cid:durableId="810487181">
    <w:abstractNumId w:val="2"/>
  </w:num>
  <w:num w:numId="6" w16cid:durableId="670912766">
    <w:abstractNumId w:val="5"/>
  </w:num>
  <w:num w:numId="7" w16cid:durableId="339506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428E"/>
    <w:rsid w:val="0002657B"/>
    <w:rsid w:val="000975AF"/>
    <w:rsid w:val="001527F2"/>
    <w:rsid w:val="00180877"/>
    <w:rsid w:val="00237B3F"/>
    <w:rsid w:val="002538D9"/>
    <w:rsid w:val="002C529A"/>
    <w:rsid w:val="003506C0"/>
    <w:rsid w:val="004304CA"/>
    <w:rsid w:val="004405CD"/>
    <w:rsid w:val="004C1F76"/>
    <w:rsid w:val="00597A02"/>
    <w:rsid w:val="005F6D23"/>
    <w:rsid w:val="00861830"/>
    <w:rsid w:val="008625B1"/>
    <w:rsid w:val="0089309F"/>
    <w:rsid w:val="009B7261"/>
    <w:rsid w:val="00A85797"/>
    <w:rsid w:val="00AB6657"/>
    <w:rsid w:val="00AD71D8"/>
    <w:rsid w:val="00CD52DE"/>
    <w:rsid w:val="00CF5805"/>
    <w:rsid w:val="00D91063"/>
    <w:rsid w:val="00DD10BD"/>
    <w:rsid w:val="00E713EB"/>
    <w:rsid w:val="00EA19D5"/>
    <w:rsid w:val="00EB2F20"/>
    <w:rsid w:val="0352A69E"/>
    <w:rsid w:val="079732B0"/>
    <w:rsid w:val="1A5B8F24"/>
    <w:rsid w:val="1DADD553"/>
    <w:rsid w:val="6FF2D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uiPriority w:val="1"/>
    <w:rsid w:val="079732B0"/>
  </w:style>
  <w:style w:type="character" w:customStyle="1" w:styleId="eop">
    <w:name w:val="eop"/>
    <w:basedOn w:val="DefaultParagraphFont"/>
    <w:uiPriority w:val="1"/>
    <w:rsid w:val="079732B0"/>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text">
    <w:name w:val="Table text"/>
    <w:basedOn w:val="Normal"/>
    <w:uiPriority w:val="1"/>
    <w:qFormat/>
    <w:rsid w:val="6FF2DC9D"/>
    <w:pPr>
      <w:spacing w:before="120" w:after="120"/>
    </w:pPr>
  </w:style>
  <w:style w:type="paragraph" w:customStyle="1" w:styleId="Tabletextbullet">
    <w:name w:val="Table text bullet"/>
    <w:basedOn w:val="Normal"/>
    <w:uiPriority w:val="1"/>
    <w:qFormat/>
    <w:rsid w:val="6FF2DC9D"/>
    <w:pPr>
      <w:numPr>
        <w:numId w:val="4"/>
      </w:numPr>
      <w:spacing w:before="120" w:after="120"/>
      <w:contextualSpacing/>
    </w:pPr>
  </w:style>
  <w:style w:type="paragraph" w:customStyle="1" w:styleId="PARAGRAPH1">
    <w:name w:val="*PARAGRAPH (1)"/>
    <w:basedOn w:val="Normal"/>
    <w:link w:val="PARAGRAPH1Char"/>
    <w:uiPriority w:val="1"/>
    <w:rsid w:val="6FF2DC9D"/>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6FF2DC9D"/>
    <w:rPr>
      <w:rFonts w:ascii="Calibri" w:eastAsia="Calibri" w:hAnsi="Calibri" w:cs="Times New Roman"/>
    </w:rPr>
  </w:style>
  <w:style w:type="paragraph" w:customStyle="1" w:styleId="SUBPARAGRAPHA">
    <w:name w:val="*SUBPARAGRAPH (A)"/>
    <w:basedOn w:val="Normal"/>
    <w:link w:val="SUBPARAGRAPHAChar"/>
    <w:uiPriority w:val="1"/>
    <w:rsid w:val="6FF2DC9D"/>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6FF2DC9D"/>
    <w:rPr>
      <w:rFonts w:ascii="Calibri" w:eastAsia="Calibri" w:hAnsi="Calibri" w:cs="Times New Roman"/>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customStyle="1" w:styleId="ListAlphaparens">
    <w:name w:val="List Alpha parens"/>
    <w:basedOn w:val="Tabletext"/>
    <w:qFormat/>
    <w:rsid w:val="0002428E"/>
    <w:pPr>
      <w:numPr>
        <w:numId w:val="5"/>
      </w:numPr>
      <w:spacing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23</cp:revision>
  <dcterms:created xsi:type="dcterms:W3CDTF">2022-05-26T02:20:00Z</dcterms:created>
  <dcterms:modified xsi:type="dcterms:W3CDTF">2023-08-27T16:39:00Z</dcterms:modified>
</cp:coreProperties>
</file>