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879D3" w14:textId="139F1F79" w:rsidR="1E68BB17" w:rsidRPr="00D378FF" w:rsidRDefault="1E68BB17" w:rsidP="2B272556">
      <w:pPr>
        <w:pStyle w:val="Heading1"/>
        <w:spacing w:after="160"/>
        <w:rPr>
          <w:rFonts w:eastAsia="Calibri" w:cstheme="majorHAnsi"/>
          <w:color w:val="000000" w:themeColor="text1"/>
          <w:sz w:val="28"/>
          <w:szCs w:val="28"/>
        </w:rPr>
      </w:pPr>
      <w:r w:rsidRPr="00D378FF">
        <w:rPr>
          <w:rFonts w:eastAsia="Calibri" w:cstheme="majorHAnsi"/>
          <w:color w:val="000000" w:themeColor="text1"/>
          <w:sz w:val="28"/>
          <w:szCs w:val="28"/>
        </w:rPr>
        <w:t xml:space="preserve">Exit Ticket </w:t>
      </w:r>
    </w:p>
    <w:p w14:paraId="30E76CD7" w14:textId="77777777" w:rsidR="000D1979" w:rsidRPr="00A55C17" w:rsidRDefault="000D1979" w:rsidP="000D1979">
      <w:pPr>
        <w:pStyle w:val="Heading2"/>
        <w:pBdr>
          <w:bottom w:val="single" w:sz="6" w:space="1" w:color="auto"/>
        </w:pBdr>
        <w:spacing w:after="160"/>
        <w:rPr>
          <w:rStyle w:val="eop"/>
          <w:rFonts w:asciiTheme="minorHAnsi" w:hAnsiTheme="minorHAnsi" w:cstheme="minorHAnsi"/>
          <w:b/>
          <w:bCs/>
          <w:color w:val="000000"/>
          <w:sz w:val="24"/>
          <w:szCs w:val="22"/>
          <w:shd w:val="clear" w:color="auto" w:fill="FFFFFF"/>
        </w:rPr>
      </w:pPr>
      <w:r w:rsidRPr="00A55C17">
        <w:rPr>
          <w:rStyle w:val="normaltextrun"/>
          <w:rFonts w:asciiTheme="minorHAnsi" w:hAnsiTheme="minorHAnsi" w:cstheme="minorHAnsi"/>
          <w:b/>
          <w:bCs/>
          <w:color w:val="000000"/>
          <w:sz w:val="24"/>
          <w:szCs w:val="22"/>
          <w:shd w:val="clear" w:color="auto" w:fill="FFFFFF"/>
        </w:rPr>
        <w:t>Lesson 5.0</w:t>
      </w:r>
      <w:r>
        <w:rPr>
          <w:rStyle w:val="normaltextrun"/>
          <w:rFonts w:asciiTheme="minorHAnsi" w:hAnsiTheme="minorHAnsi" w:cstheme="minorHAnsi"/>
          <w:b/>
          <w:bCs/>
          <w:color w:val="000000"/>
          <w:sz w:val="24"/>
          <w:szCs w:val="22"/>
          <w:shd w:val="clear" w:color="auto" w:fill="FFFFFF"/>
        </w:rPr>
        <w:t>3: Best Practices for Formal and Informal Formative Assessment</w:t>
      </w:r>
    </w:p>
    <w:p w14:paraId="44355951" w14:textId="29ABBEFB" w:rsidR="1E68BB17" w:rsidRPr="00D378FF" w:rsidRDefault="1E68BB17" w:rsidP="2B272556">
      <w:pPr>
        <w:rPr>
          <w:rFonts w:ascii="Calibri" w:eastAsia="Calibri" w:hAnsi="Calibri" w:cs="Calibri"/>
          <w:color w:val="000000" w:themeColor="text1"/>
        </w:rPr>
      </w:pPr>
      <w:r w:rsidRPr="00D378FF">
        <w:rPr>
          <w:rStyle w:val="eop"/>
          <w:rFonts w:ascii="Calibri" w:eastAsia="Calibri" w:hAnsi="Calibri" w:cs="Calibri"/>
          <w:color w:val="000000" w:themeColor="text1"/>
        </w:rPr>
        <w:t>Name:</w:t>
      </w:r>
    </w:p>
    <w:p w14:paraId="2439021D" w14:textId="645DA3A4" w:rsidR="1E68BB17" w:rsidRPr="00D378FF" w:rsidRDefault="1E68BB17" w:rsidP="2B272556">
      <w:pPr>
        <w:rPr>
          <w:rFonts w:ascii="Calibri" w:eastAsia="Calibri" w:hAnsi="Calibri" w:cs="Calibri"/>
          <w:color w:val="000000" w:themeColor="text1"/>
        </w:rPr>
      </w:pPr>
      <w:r w:rsidRPr="00D378FF">
        <w:rPr>
          <w:rStyle w:val="eop"/>
          <w:rFonts w:ascii="Calibri" w:eastAsia="Calibri" w:hAnsi="Calibri" w:cs="Calibri"/>
          <w:color w:val="000000" w:themeColor="text1"/>
        </w:rPr>
        <w:t>Date:</w:t>
      </w:r>
    </w:p>
    <w:p w14:paraId="663A2053" w14:textId="17A1BEBF" w:rsidR="1E68BB17" w:rsidRPr="00D378FF" w:rsidRDefault="1E68BB17" w:rsidP="2B272556">
      <w:pPr>
        <w:rPr>
          <w:rFonts w:ascii="Calibri" w:eastAsia="Calibri" w:hAnsi="Calibri" w:cs="Calibri"/>
          <w:color w:val="000000" w:themeColor="text1"/>
        </w:rPr>
      </w:pPr>
      <w:r w:rsidRPr="00D378FF">
        <w:rPr>
          <w:rStyle w:val="eop"/>
          <w:rFonts w:ascii="Calibri" w:eastAsia="Calibri" w:hAnsi="Calibri" w:cs="Calibri"/>
          <w:color w:val="000000" w:themeColor="text1"/>
        </w:rPr>
        <w:t>Read the scenario below. Identify and analyze the assessments the teacher uses. Use the graphic organizer to guide your analysis.</w:t>
      </w:r>
    </w:p>
    <w:p w14:paraId="370D0E9B" w14:textId="13E8750B" w:rsidR="1E68BB17" w:rsidRPr="00D378FF" w:rsidRDefault="1E68BB17" w:rsidP="2B272556">
      <w:pPr>
        <w:rPr>
          <w:rFonts w:ascii="Calibri" w:eastAsia="Calibri" w:hAnsi="Calibri" w:cs="Calibri"/>
          <w:color w:val="000000" w:themeColor="text1"/>
        </w:rPr>
      </w:pPr>
      <w:r w:rsidRPr="00D378FF">
        <w:rPr>
          <w:rStyle w:val="eop"/>
          <w:rFonts w:ascii="Calibri" w:eastAsia="Calibri" w:hAnsi="Calibri" w:cs="Calibri"/>
          <w:color w:val="000000" w:themeColor="text1"/>
        </w:rPr>
        <w:t>In a lesson about maps and how to draw maps to represent information, Mr. Hillary begins by providing his students with an image of a map and asking them to describe what they see and what they know about maps. Next, he teaches key elements of maps and then engages students in a discussion about key elements as they annotate the map together based on his questions (Where on this map do you see the legend?  How does this map show elevation?). Students then work in partners to draw their own map of the playground, ensuring that they use the essential elements of a map in their work. Finally, as an exit ticket, Mr. Hillary provides students a new map and asks them to annotate the important parts.</w:t>
      </w:r>
    </w:p>
    <w:p w14:paraId="09263F27" w14:textId="5D295CB9" w:rsidR="2B272556" w:rsidRDefault="2B272556" w:rsidP="2B272556">
      <w:pPr>
        <w:rPr>
          <w:rFonts w:ascii="Calibri" w:eastAsia="Calibri" w:hAnsi="Calibri" w:cs="Calibri"/>
          <w:color w:val="000000" w:themeColor="text1"/>
          <w:sz w:val="20"/>
          <w:szCs w:val="20"/>
        </w:rPr>
      </w:pPr>
    </w:p>
    <w:tbl>
      <w:tblPr>
        <w:tblStyle w:val="TableGrid"/>
        <w:tblW w:w="0" w:type="auto"/>
        <w:tblLook w:val="04A0" w:firstRow="1" w:lastRow="0" w:firstColumn="1" w:lastColumn="0" w:noHBand="0" w:noVBand="1"/>
      </w:tblPr>
      <w:tblGrid>
        <w:gridCol w:w="2385"/>
        <w:gridCol w:w="1950"/>
        <w:gridCol w:w="2490"/>
        <w:gridCol w:w="2490"/>
      </w:tblGrid>
      <w:tr w:rsidR="2B272556" w14:paraId="0B34108D" w14:textId="77777777" w:rsidTr="2B272556">
        <w:tc>
          <w:tcPr>
            <w:tcW w:w="2385" w:type="dxa"/>
          </w:tcPr>
          <w:p w14:paraId="191DA504" w14:textId="5AA9B67E" w:rsidR="1E68BB17" w:rsidRDefault="1E68BB17" w:rsidP="2B272556">
            <w:pPr>
              <w:spacing w:line="259" w:lineRule="auto"/>
              <w:jc w:val="center"/>
              <w:rPr>
                <w:rFonts w:ascii="Calibri" w:eastAsia="Calibri" w:hAnsi="Calibri" w:cs="Calibri"/>
              </w:rPr>
            </w:pPr>
            <w:r w:rsidRPr="2B272556">
              <w:rPr>
                <w:rFonts w:ascii="Calibri" w:eastAsia="Calibri" w:hAnsi="Calibri" w:cs="Calibri"/>
                <w:b/>
                <w:bCs/>
              </w:rPr>
              <w:t>Formative Assessment</w:t>
            </w:r>
          </w:p>
        </w:tc>
        <w:tc>
          <w:tcPr>
            <w:tcW w:w="1950" w:type="dxa"/>
          </w:tcPr>
          <w:p w14:paraId="74FCC5B6" w14:textId="60A87D75" w:rsidR="1E68BB17" w:rsidRDefault="1E68BB17" w:rsidP="2B272556">
            <w:pPr>
              <w:spacing w:line="259" w:lineRule="auto"/>
              <w:jc w:val="center"/>
              <w:rPr>
                <w:rFonts w:ascii="Calibri" w:eastAsia="Calibri" w:hAnsi="Calibri" w:cs="Calibri"/>
              </w:rPr>
            </w:pPr>
            <w:r w:rsidRPr="2B272556">
              <w:rPr>
                <w:rFonts w:ascii="Calibri" w:eastAsia="Calibri" w:hAnsi="Calibri" w:cs="Calibri"/>
                <w:b/>
                <w:bCs/>
              </w:rPr>
              <w:t>Formal or Informal?</w:t>
            </w:r>
          </w:p>
        </w:tc>
        <w:tc>
          <w:tcPr>
            <w:tcW w:w="2490" w:type="dxa"/>
          </w:tcPr>
          <w:p w14:paraId="35655081" w14:textId="4BD09E44" w:rsidR="1E68BB17" w:rsidRDefault="1E68BB17" w:rsidP="2B272556">
            <w:pPr>
              <w:spacing w:line="259" w:lineRule="auto"/>
              <w:jc w:val="center"/>
              <w:rPr>
                <w:rFonts w:ascii="Calibri" w:eastAsia="Calibri" w:hAnsi="Calibri" w:cs="Calibri"/>
              </w:rPr>
            </w:pPr>
            <w:r w:rsidRPr="2B272556">
              <w:rPr>
                <w:rFonts w:ascii="Calibri" w:eastAsia="Calibri" w:hAnsi="Calibri" w:cs="Calibri"/>
                <w:b/>
                <w:bCs/>
              </w:rPr>
              <w:t>What is Assessed?</w:t>
            </w:r>
          </w:p>
        </w:tc>
        <w:tc>
          <w:tcPr>
            <w:tcW w:w="2490" w:type="dxa"/>
          </w:tcPr>
          <w:p w14:paraId="28AE4F9E" w14:textId="50DC2210" w:rsidR="1E68BB17" w:rsidRDefault="1E68BB17" w:rsidP="2B272556">
            <w:pPr>
              <w:spacing w:line="259" w:lineRule="auto"/>
              <w:jc w:val="center"/>
              <w:rPr>
                <w:rFonts w:ascii="Calibri" w:eastAsia="Calibri" w:hAnsi="Calibri" w:cs="Calibri"/>
              </w:rPr>
            </w:pPr>
            <w:r w:rsidRPr="2B272556">
              <w:rPr>
                <w:rFonts w:ascii="Calibri" w:eastAsia="Calibri" w:hAnsi="Calibri" w:cs="Calibri"/>
                <w:b/>
                <w:bCs/>
              </w:rPr>
              <w:t>Teacher’s Possible Next Steps</w:t>
            </w:r>
          </w:p>
        </w:tc>
      </w:tr>
      <w:tr w:rsidR="2B272556" w14:paraId="260768EB" w14:textId="77777777" w:rsidTr="2B272556">
        <w:tc>
          <w:tcPr>
            <w:tcW w:w="2385" w:type="dxa"/>
          </w:tcPr>
          <w:p w14:paraId="4829BA13" w14:textId="77777777" w:rsidR="2B272556" w:rsidRDefault="2B272556" w:rsidP="2B272556">
            <w:pPr>
              <w:spacing w:line="259" w:lineRule="auto"/>
              <w:jc w:val="center"/>
              <w:rPr>
                <w:rFonts w:ascii="Calibri" w:eastAsia="Calibri" w:hAnsi="Calibri" w:cs="Calibri"/>
                <w:i/>
                <w:iCs/>
                <w:color w:val="008000"/>
              </w:rPr>
            </w:pPr>
          </w:p>
          <w:p w14:paraId="604BFB6A" w14:textId="77777777" w:rsidR="00D378FF" w:rsidRDefault="00D378FF" w:rsidP="2B272556">
            <w:pPr>
              <w:spacing w:line="259" w:lineRule="auto"/>
              <w:jc w:val="center"/>
              <w:rPr>
                <w:rFonts w:ascii="Calibri" w:eastAsia="Calibri" w:hAnsi="Calibri" w:cs="Calibri"/>
                <w:i/>
                <w:iCs/>
                <w:color w:val="008000"/>
              </w:rPr>
            </w:pPr>
          </w:p>
          <w:p w14:paraId="7ECBBC4F" w14:textId="77777777" w:rsidR="00D378FF" w:rsidRDefault="00D378FF" w:rsidP="2B272556">
            <w:pPr>
              <w:spacing w:line="259" w:lineRule="auto"/>
              <w:jc w:val="center"/>
              <w:rPr>
                <w:rFonts w:ascii="Calibri" w:eastAsia="Calibri" w:hAnsi="Calibri" w:cs="Calibri"/>
                <w:i/>
                <w:iCs/>
                <w:color w:val="008000"/>
              </w:rPr>
            </w:pPr>
          </w:p>
          <w:p w14:paraId="5F8524F6" w14:textId="03D43396" w:rsidR="00D378FF" w:rsidRDefault="00D378FF" w:rsidP="2B272556">
            <w:pPr>
              <w:spacing w:line="259" w:lineRule="auto"/>
              <w:jc w:val="center"/>
              <w:rPr>
                <w:rFonts w:ascii="Calibri" w:eastAsia="Calibri" w:hAnsi="Calibri" w:cs="Calibri"/>
                <w:i/>
                <w:iCs/>
                <w:color w:val="008000"/>
              </w:rPr>
            </w:pPr>
          </w:p>
        </w:tc>
        <w:tc>
          <w:tcPr>
            <w:tcW w:w="1950" w:type="dxa"/>
          </w:tcPr>
          <w:p w14:paraId="2D12FA25" w14:textId="5C5159D1" w:rsidR="2B272556" w:rsidRDefault="2B272556" w:rsidP="2B272556">
            <w:pPr>
              <w:spacing w:line="259" w:lineRule="auto"/>
              <w:jc w:val="center"/>
              <w:rPr>
                <w:rFonts w:ascii="Calibri" w:eastAsia="Calibri" w:hAnsi="Calibri" w:cs="Calibri"/>
                <w:i/>
                <w:iCs/>
                <w:color w:val="008000"/>
              </w:rPr>
            </w:pPr>
          </w:p>
        </w:tc>
        <w:tc>
          <w:tcPr>
            <w:tcW w:w="2490" w:type="dxa"/>
          </w:tcPr>
          <w:p w14:paraId="6ACF39E4" w14:textId="0C2742E1" w:rsidR="2B272556" w:rsidRDefault="2B272556" w:rsidP="2B272556">
            <w:pPr>
              <w:spacing w:line="259" w:lineRule="auto"/>
              <w:jc w:val="center"/>
              <w:rPr>
                <w:rFonts w:ascii="Calibri" w:eastAsia="Calibri" w:hAnsi="Calibri" w:cs="Calibri"/>
                <w:i/>
                <w:iCs/>
                <w:color w:val="008000"/>
              </w:rPr>
            </w:pPr>
          </w:p>
        </w:tc>
        <w:tc>
          <w:tcPr>
            <w:tcW w:w="2490" w:type="dxa"/>
          </w:tcPr>
          <w:p w14:paraId="67C3C264" w14:textId="5515390B" w:rsidR="2B272556" w:rsidRDefault="2B272556" w:rsidP="2B272556">
            <w:pPr>
              <w:spacing w:line="259" w:lineRule="auto"/>
              <w:jc w:val="center"/>
              <w:rPr>
                <w:rFonts w:ascii="Calibri" w:eastAsia="Calibri" w:hAnsi="Calibri" w:cs="Calibri"/>
                <w:i/>
                <w:iCs/>
                <w:color w:val="008000"/>
              </w:rPr>
            </w:pPr>
          </w:p>
        </w:tc>
      </w:tr>
      <w:tr w:rsidR="2B272556" w14:paraId="6D16A715" w14:textId="77777777" w:rsidTr="2B272556">
        <w:tc>
          <w:tcPr>
            <w:tcW w:w="2385" w:type="dxa"/>
          </w:tcPr>
          <w:p w14:paraId="5C5D44E0" w14:textId="77777777" w:rsidR="2B272556" w:rsidRDefault="2B272556" w:rsidP="2B272556">
            <w:pPr>
              <w:spacing w:line="259" w:lineRule="auto"/>
              <w:jc w:val="center"/>
              <w:rPr>
                <w:rFonts w:ascii="Calibri" w:eastAsia="Calibri" w:hAnsi="Calibri" w:cs="Calibri"/>
                <w:i/>
                <w:iCs/>
                <w:color w:val="008000"/>
              </w:rPr>
            </w:pPr>
          </w:p>
          <w:p w14:paraId="7F054753" w14:textId="77777777" w:rsidR="00D378FF" w:rsidRDefault="00D378FF" w:rsidP="2B272556">
            <w:pPr>
              <w:spacing w:line="259" w:lineRule="auto"/>
              <w:jc w:val="center"/>
              <w:rPr>
                <w:rFonts w:ascii="Calibri" w:eastAsia="Calibri" w:hAnsi="Calibri" w:cs="Calibri"/>
                <w:i/>
                <w:iCs/>
                <w:color w:val="008000"/>
              </w:rPr>
            </w:pPr>
          </w:p>
          <w:p w14:paraId="3215FF3F" w14:textId="77777777" w:rsidR="00D378FF" w:rsidRDefault="00D378FF" w:rsidP="2B272556">
            <w:pPr>
              <w:spacing w:line="259" w:lineRule="auto"/>
              <w:jc w:val="center"/>
              <w:rPr>
                <w:rFonts w:ascii="Calibri" w:eastAsia="Calibri" w:hAnsi="Calibri" w:cs="Calibri"/>
                <w:i/>
                <w:iCs/>
                <w:color w:val="008000"/>
              </w:rPr>
            </w:pPr>
          </w:p>
          <w:p w14:paraId="78AC461F" w14:textId="01283852" w:rsidR="00D378FF" w:rsidRDefault="00D378FF" w:rsidP="2B272556">
            <w:pPr>
              <w:spacing w:line="259" w:lineRule="auto"/>
              <w:jc w:val="center"/>
              <w:rPr>
                <w:rFonts w:ascii="Calibri" w:eastAsia="Calibri" w:hAnsi="Calibri" w:cs="Calibri"/>
                <w:i/>
                <w:iCs/>
                <w:color w:val="008000"/>
              </w:rPr>
            </w:pPr>
          </w:p>
        </w:tc>
        <w:tc>
          <w:tcPr>
            <w:tcW w:w="1950" w:type="dxa"/>
          </w:tcPr>
          <w:p w14:paraId="0FD9E442" w14:textId="1B011A77" w:rsidR="2B272556" w:rsidRDefault="2B272556" w:rsidP="2B272556">
            <w:pPr>
              <w:spacing w:line="259" w:lineRule="auto"/>
              <w:jc w:val="center"/>
              <w:rPr>
                <w:rFonts w:ascii="Calibri" w:eastAsia="Calibri" w:hAnsi="Calibri" w:cs="Calibri"/>
                <w:i/>
                <w:iCs/>
                <w:color w:val="008000"/>
              </w:rPr>
            </w:pPr>
          </w:p>
        </w:tc>
        <w:tc>
          <w:tcPr>
            <w:tcW w:w="2490" w:type="dxa"/>
          </w:tcPr>
          <w:p w14:paraId="3F0C5DE5" w14:textId="458B9657" w:rsidR="2B272556" w:rsidRDefault="2B272556" w:rsidP="2B272556">
            <w:pPr>
              <w:spacing w:line="259" w:lineRule="auto"/>
              <w:jc w:val="center"/>
              <w:rPr>
                <w:rFonts w:ascii="Calibri" w:eastAsia="Calibri" w:hAnsi="Calibri" w:cs="Calibri"/>
                <w:i/>
                <w:iCs/>
                <w:color w:val="008000"/>
              </w:rPr>
            </w:pPr>
          </w:p>
        </w:tc>
        <w:tc>
          <w:tcPr>
            <w:tcW w:w="2490" w:type="dxa"/>
          </w:tcPr>
          <w:p w14:paraId="3785DCEC" w14:textId="06B464B1" w:rsidR="2B272556" w:rsidRDefault="2B272556" w:rsidP="2B272556">
            <w:pPr>
              <w:spacing w:line="259" w:lineRule="auto"/>
              <w:jc w:val="center"/>
              <w:rPr>
                <w:rFonts w:ascii="Calibri" w:eastAsia="Calibri" w:hAnsi="Calibri" w:cs="Calibri"/>
                <w:i/>
                <w:iCs/>
                <w:color w:val="008000"/>
              </w:rPr>
            </w:pPr>
          </w:p>
        </w:tc>
      </w:tr>
      <w:tr w:rsidR="2B272556" w14:paraId="7A809D46" w14:textId="77777777" w:rsidTr="2B272556">
        <w:tc>
          <w:tcPr>
            <w:tcW w:w="2385" w:type="dxa"/>
          </w:tcPr>
          <w:p w14:paraId="538ACF24" w14:textId="77777777" w:rsidR="2B272556" w:rsidRDefault="2B272556" w:rsidP="2B272556">
            <w:pPr>
              <w:spacing w:line="259" w:lineRule="auto"/>
              <w:jc w:val="center"/>
              <w:rPr>
                <w:rFonts w:ascii="Calibri" w:eastAsia="Calibri" w:hAnsi="Calibri" w:cs="Calibri"/>
                <w:i/>
                <w:iCs/>
                <w:color w:val="008000"/>
              </w:rPr>
            </w:pPr>
          </w:p>
          <w:p w14:paraId="28FC7FBE" w14:textId="77777777" w:rsidR="00D378FF" w:rsidRDefault="00D378FF" w:rsidP="2B272556">
            <w:pPr>
              <w:spacing w:line="259" w:lineRule="auto"/>
              <w:jc w:val="center"/>
              <w:rPr>
                <w:rFonts w:ascii="Calibri" w:eastAsia="Calibri" w:hAnsi="Calibri" w:cs="Calibri"/>
                <w:i/>
                <w:iCs/>
                <w:color w:val="008000"/>
              </w:rPr>
            </w:pPr>
          </w:p>
          <w:p w14:paraId="10252882" w14:textId="77777777" w:rsidR="00D378FF" w:rsidRDefault="00D378FF" w:rsidP="2B272556">
            <w:pPr>
              <w:spacing w:line="259" w:lineRule="auto"/>
              <w:jc w:val="center"/>
              <w:rPr>
                <w:rFonts w:ascii="Calibri" w:eastAsia="Calibri" w:hAnsi="Calibri" w:cs="Calibri"/>
                <w:i/>
                <w:iCs/>
                <w:color w:val="008000"/>
              </w:rPr>
            </w:pPr>
          </w:p>
          <w:p w14:paraId="24765C00" w14:textId="0F396C4D" w:rsidR="00D378FF" w:rsidRDefault="00D378FF" w:rsidP="2B272556">
            <w:pPr>
              <w:spacing w:line="259" w:lineRule="auto"/>
              <w:jc w:val="center"/>
              <w:rPr>
                <w:rFonts w:ascii="Calibri" w:eastAsia="Calibri" w:hAnsi="Calibri" w:cs="Calibri"/>
                <w:i/>
                <w:iCs/>
                <w:color w:val="008000"/>
              </w:rPr>
            </w:pPr>
          </w:p>
        </w:tc>
        <w:tc>
          <w:tcPr>
            <w:tcW w:w="1950" w:type="dxa"/>
          </w:tcPr>
          <w:p w14:paraId="4F53D9DE" w14:textId="7CE54864" w:rsidR="2B272556" w:rsidRDefault="2B272556" w:rsidP="2B272556">
            <w:pPr>
              <w:spacing w:line="259" w:lineRule="auto"/>
              <w:jc w:val="center"/>
              <w:rPr>
                <w:rFonts w:ascii="Calibri" w:eastAsia="Calibri" w:hAnsi="Calibri" w:cs="Calibri"/>
                <w:i/>
                <w:iCs/>
                <w:color w:val="008000"/>
              </w:rPr>
            </w:pPr>
          </w:p>
        </w:tc>
        <w:tc>
          <w:tcPr>
            <w:tcW w:w="2490" w:type="dxa"/>
          </w:tcPr>
          <w:p w14:paraId="541F4AAA" w14:textId="344762EF" w:rsidR="2B272556" w:rsidRDefault="2B272556" w:rsidP="2B272556">
            <w:pPr>
              <w:spacing w:line="259" w:lineRule="auto"/>
              <w:jc w:val="center"/>
              <w:rPr>
                <w:rFonts w:ascii="Calibri" w:eastAsia="Calibri" w:hAnsi="Calibri" w:cs="Calibri"/>
                <w:i/>
                <w:iCs/>
                <w:color w:val="008000"/>
              </w:rPr>
            </w:pPr>
          </w:p>
        </w:tc>
        <w:tc>
          <w:tcPr>
            <w:tcW w:w="2490" w:type="dxa"/>
          </w:tcPr>
          <w:p w14:paraId="6CFC50A4" w14:textId="2B59D4C8" w:rsidR="2B272556" w:rsidRDefault="2B272556" w:rsidP="2B272556">
            <w:pPr>
              <w:spacing w:line="259" w:lineRule="auto"/>
              <w:jc w:val="center"/>
              <w:rPr>
                <w:rFonts w:ascii="Calibri" w:eastAsia="Calibri" w:hAnsi="Calibri" w:cs="Calibri"/>
                <w:i/>
                <w:iCs/>
                <w:color w:val="008000"/>
              </w:rPr>
            </w:pPr>
          </w:p>
        </w:tc>
      </w:tr>
      <w:tr w:rsidR="2B272556" w14:paraId="3D5BCCF1" w14:textId="77777777" w:rsidTr="2B272556">
        <w:tc>
          <w:tcPr>
            <w:tcW w:w="2385" w:type="dxa"/>
          </w:tcPr>
          <w:p w14:paraId="74A18DFB" w14:textId="77777777" w:rsidR="2B272556" w:rsidRDefault="2B272556" w:rsidP="2B272556">
            <w:pPr>
              <w:spacing w:line="259" w:lineRule="auto"/>
              <w:jc w:val="center"/>
              <w:rPr>
                <w:rFonts w:ascii="Calibri" w:eastAsia="Calibri" w:hAnsi="Calibri" w:cs="Calibri"/>
                <w:i/>
                <w:iCs/>
                <w:color w:val="008000"/>
              </w:rPr>
            </w:pPr>
          </w:p>
          <w:p w14:paraId="3118E0C9" w14:textId="77777777" w:rsidR="00D378FF" w:rsidRDefault="00D378FF" w:rsidP="2B272556">
            <w:pPr>
              <w:spacing w:line="259" w:lineRule="auto"/>
              <w:jc w:val="center"/>
              <w:rPr>
                <w:rFonts w:ascii="Calibri" w:eastAsia="Calibri" w:hAnsi="Calibri" w:cs="Calibri"/>
                <w:i/>
                <w:iCs/>
                <w:color w:val="008000"/>
              </w:rPr>
            </w:pPr>
          </w:p>
          <w:p w14:paraId="07FA4588" w14:textId="77777777" w:rsidR="00D378FF" w:rsidRDefault="00D378FF" w:rsidP="2B272556">
            <w:pPr>
              <w:spacing w:line="259" w:lineRule="auto"/>
              <w:jc w:val="center"/>
              <w:rPr>
                <w:rFonts w:ascii="Calibri" w:eastAsia="Calibri" w:hAnsi="Calibri" w:cs="Calibri"/>
                <w:i/>
                <w:iCs/>
                <w:color w:val="008000"/>
              </w:rPr>
            </w:pPr>
          </w:p>
          <w:p w14:paraId="2E8FE677" w14:textId="74D0C3F3" w:rsidR="00D378FF" w:rsidRDefault="00D378FF" w:rsidP="2B272556">
            <w:pPr>
              <w:spacing w:line="259" w:lineRule="auto"/>
              <w:jc w:val="center"/>
              <w:rPr>
                <w:rFonts w:ascii="Calibri" w:eastAsia="Calibri" w:hAnsi="Calibri" w:cs="Calibri"/>
                <w:i/>
                <w:iCs/>
                <w:color w:val="008000"/>
              </w:rPr>
            </w:pPr>
          </w:p>
        </w:tc>
        <w:tc>
          <w:tcPr>
            <w:tcW w:w="1950" w:type="dxa"/>
          </w:tcPr>
          <w:p w14:paraId="2CC40A4F" w14:textId="30AC11A3" w:rsidR="2B272556" w:rsidRDefault="2B272556" w:rsidP="2B272556">
            <w:pPr>
              <w:spacing w:line="259" w:lineRule="auto"/>
              <w:jc w:val="center"/>
              <w:rPr>
                <w:rFonts w:ascii="Calibri" w:eastAsia="Calibri" w:hAnsi="Calibri" w:cs="Calibri"/>
                <w:i/>
                <w:iCs/>
                <w:color w:val="008000"/>
              </w:rPr>
            </w:pPr>
          </w:p>
        </w:tc>
        <w:tc>
          <w:tcPr>
            <w:tcW w:w="2490" w:type="dxa"/>
          </w:tcPr>
          <w:p w14:paraId="07E6A2E3" w14:textId="34711C9D" w:rsidR="2B272556" w:rsidRDefault="2B272556" w:rsidP="2B272556">
            <w:pPr>
              <w:spacing w:line="259" w:lineRule="auto"/>
              <w:jc w:val="center"/>
              <w:rPr>
                <w:rFonts w:ascii="Calibri" w:eastAsia="Calibri" w:hAnsi="Calibri" w:cs="Calibri"/>
                <w:i/>
                <w:iCs/>
                <w:color w:val="008000"/>
              </w:rPr>
            </w:pPr>
          </w:p>
        </w:tc>
        <w:tc>
          <w:tcPr>
            <w:tcW w:w="2490" w:type="dxa"/>
          </w:tcPr>
          <w:p w14:paraId="5F395F29" w14:textId="05053E04" w:rsidR="2B272556" w:rsidRDefault="2B272556" w:rsidP="2B272556">
            <w:pPr>
              <w:spacing w:line="259" w:lineRule="auto"/>
              <w:jc w:val="center"/>
              <w:rPr>
                <w:rFonts w:ascii="Calibri" w:eastAsia="Calibri" w:hAnsi="Calibri" w:cs="Calibri"/>
                <w:i/>
                <w:iCs/>
                <w:color w:val="008000"/>
              </w:rPr>
            </w:pPr>
          </w:p>
        </w:tc>
      </w:tr>
    </w:tbl>
    <w:p w14:paraId="1F9209DC" w14:textId="4AC80D6E" w:rsidR="2B272556" w:rsidRDefault="2B272556" w:rsidP="2B272556">
      <w:pPr>
        <w:rPr>
          <w:rFonts w:ascii="Calibri" w:eastAsia="Calibri" w:hAnsi="Calibri" w:cs="Calibri"/>
          <w:color w:val="008000"/>
        </w:rPr>
      </w:pPr>
    </w:p>
    <w:p w14:paraId="70B4DFF4" w14:textId="640C6795" w:rsidR="2B272556" w:rsidRDefault="2B272556" w:rsidP="2B272556"/>
    <w:p w14:paraId="157BA777" w14:textId="66ADE995" w:rsidR="2B272556" w:rsidRDefault="2B272556" w:rsidP="2B272556"/>
    <w:sectPr w:rsidR="2B272556">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15DB0" w14:textId="77777777" w:rsidR="002B7B22" w:rsidRDefault="002B7B22" w:rsidP="00180877">
      <w:pPr>
        <w:spacing w:after="0" w:line="240" w:lineRule="auto"/>
      </w:pPr>
      <w:r>
        <w:separator/>
      </w:r>
    </w:p>
  </w:endnote>
  <w:endnote w:type="continuationSeparator" w:id="0">
    <w:p w14:paraId="5FE6CCE4" w14:textId="77777777" w:rsidR="002B7B22" w:rsidRDefault="002B7B22"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4C7ABB03" w:rsidR="004405CD" w:rsidRPr="00156E94" w:rsidRDefault="00156E94" w:rsidP="00156E9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57932" w14:textId="77777777" w:rsidR="002B7B22" w:rsidRDefault="002B7B22" w:rsidP="00180877">
      <w:pPr>
        <w:spacing w:after="0" w:line="240" w:lineRule="auto"/>
      </w:pPr>
      <w:r>
        <w:separator/>
      </w:r>
    </w:p>
  </w:footnote>
  <w:footnote w:type="continuationSeparator" w:id="0">
    <w:p w14:paraId="113A09DE" w14:textId="77777777" w:rsidR="002B7B22" w:rsidRDefault="002B7B22"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1A579B46" w:rsidR="00180877" w:rsidRPr="00180877" w:rsidRDefault="00180877" w:rsidP="000D1979">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D1979"/>
    <w:rsid w:val="00156E94"/>
    <w:rsid w:val="00180877"/>
    <w:rsid w:val="002476F9"/>
    <w:rsid w:val="002B7B22"/>
    <w:rsid w:val="002F5034"/>
    <w:rsid w:val="004405CD"/>
    <w:rsid w:val="00602AB6"/>
    <w:rsid w:val="00861830"/>
    <w:rsid w:val="00B3057F"/>
    <w:rsid w:val="00CF5805"/>
    <w:rsid w:val="00D378FF"/>
    <w:rsid w:val="00D55E46"/>
    <w:rsid w:val="00E711B5"/>
    <w:rsid w:val="00EA19D5"/>
    <w:rsid w:val="00EB2F20"/>
    <w:rsid w:val="127CAA9C"/>
    <w:rsid w:val="14EC7C29"/>
    <w:rsid w:val="1E68BB17"/>
    <w:rsid w:val="2B272556"/>
    <w:rsid w:val="63B60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eop">
    <w:name w:val="eop"/>
    <w:basedOn w:val="DefaultParagraphFont"/>
    <w:rsid w:val="127CAA9C"/>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0D1979"/>
  </w:style>
  <w:style w:type="character" w:styleId="Hyperlink">
    <w:name w:val="Hyperlink"/>
    <w:basedOn w:val="DefaultParagraphFont"/>
    <w:uiPriority w:val="99"/>
    <w:semiHidden/>
    <w:unhideWhenUsed/>
    <w:rsid w:val="00156E94"/>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157</Words>
  <Characters>900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Lesson 5.03: Best Practices for Formal and Informal Formative Assessment</vt:lpstr>
    </vt:vector>
  </TitlesOfParts>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5.03: Best Practices for Formal and Informal Formative Assessment</dc:title>
  <dc:subject>Lesson 5.03: Best Practices for Formal and Informal Formative Assessment</dc:subject>
  <dc:creator>Texas Education Agency</dc:creator>
  <cp:keywords/>
  <dc:description/>
  <cp:lastModifiedBy>White (she/her), Whitney</cp:lastModifiedBy>
  <cp:revision>12</cp:revision>
  <dcterms:created xsi:type="dcterms:W3CDTF">2022-05-26T02:20:00Z</dcterms:created>
  <dcterms:modified xsi:type="dcterms:W3CDTF">2023-08-30T12:18:00Z</dcterms:modified>
</cp:coreProperties>
</file>