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C73AF" w14:textId="55509C9A" w:rsidR="00861830" w:rsidRPr="00011F82" w:rsidRDefault="47E917C2" w:rsidP="47E917C2">
      <w:pPr>
        <w:pStyle w:val="Heading1"/>
        <w:spacing w:after="160"/>
        <w:rPr>
          <w:rFonts w:eastAsia="Open Sans" w:cstheme="majorHAnsi"/>
          <w:b/>
          <w:bCs/>
          <w:color w:val="000000" w:themeColor="text1"/>
          <w:sz w:val="20"/>
          <w:szCs w:val="20"/>
        </w:rPr>
      </w:pPr>
      <w:r w:rsidRPr="00011F82">
        <w:rPr>
          <w:rFonts w:eastAsia="Calibri" w:cstheme="majorHAnsi"/>
          <w:color w:val="000000" w:themeColor="text1"/>
          <w:sz w:val="28"/>
          <w:szCs w:val="28"/>
        </w:rPr>
        <w:t xml:space="preserve">Exit Ticket </w:t>
      </w:r>
    </w:p>
    <w:p w14:paraId="680BCEBB" w14:textId="77777777" w:rsidR="00D83F5F" w:rsidRDefault="00D83F5F" w:rsidP="00D83F5F">
      <w:pPr>
        <w:pStyle w:val="Heading2"/>
        <w:pBdr>
          <w:bottom w:val="single" w:sz="6" w:space="1" w:color="auto"/>
        </w:pBdr>
        <w:spacing w:after="160"/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Lesson 5.05: Introduction to Strategic Questioning</w:t>
      </w:r>
    </w:p>
    <w:p w14:paraId="0596E509" w14:textId="45CBE986" w:rsidR="00861830" w:rsidRPr="00011F82" w:rsidRDefault="47E917C2" w:rsidP="47E917C2">
      <w:pPr>
        <w:rPr>
          <w:rFonts w:eastAsia="Open Sans" w:cstheme="minorHAnsi"/>
          <w:color w:val="000000" w:themeColor="text1"/>
        </w:rPr>
      </w:pPr>
      <w:r w:rsidRPr="00011F82">
        <w:rPr>
          <w:rStyle w:val="eop"/>
          <w:rFonts w:eastAsia="Open Sans" w:cstheme="minorHAnsi"/>
          <w:color w:val="000000" w:themeColor="text1"/>
        </w:rPr>
        <w:t>Name:</w:t>
      </w:r>
    </w:p>
    <w:p w14:paraId="3A3DC158" w14:textId="3A5E3554" w:rsidR="00861830" w:rsidRPr="00011F82" w:rsidRDefault="47E917C2" w:rsidP="47E917C2">
      <w:pPr>
        <w:rPr>
          <w:rFonts w:eastAsia="Open Sans" w:cstheme="minorHAnsi"/>
          <w:color w:val="000000" w:themeColor="text1"/>
        </w:rPr>
      </w:pPr>
      <w:r w:rsidRPr="00011F82">
        <w:rPr>
          <w:rStyle w:val="eop"/>
          <w:rFonts w:eastAsia="Open Sans" w:cstheme="minorHAnsi"/>
          <w:color w:val="000000" w:themeColor="text1"/>
        </w:rPr>
        <w:t>Date:</w:t>
      </w:r>
    </w:p>
    <w:p w14:paraId="5B096574" w14:textId="4F94AF36" w:rsidR="00861830" w:rsidRPr="00011F82" w:rsidRDefault="47E917C2" w:rsidP="47E917C2">
      <w:pPr>
        <w:rPr>
          <w:rFonts w:eastAsia="Calibri" w:cstheme="minorHAnsi"/>
          <w:color w:val="000000" w:themeColor="text1"/>
        </w:rPr>
      </w:pPr>
      <w:r w:rsidRPr="00011F82">
        <w:rPr>
          <w:rFonts w:eastAsia="Calibri" w:cstheme="minorHAnsi"/>
          <w:color w:val="000000" w:themeColor="text1"/>
        </w:rPr>
        <w:t>Review the lesson objective and related lesson below. Evaluate each question based on the first two criteria for effective questions. If a question does not fit both criteria, revise or make suggestions for improvement.</w:t>
      </w:r>
    </w:p>
    <w:p w14:paraId="60D473C4" w14:textId="272FB904" w:rsidR="00861830" w:rsidRPr="003E4CCF" w:rsidRDefault="47E917C2" w:rsidP="47E917C2">
      <w:pPr>
        <w:rPr>
          <w:rFonts w:eastAsia="Calibri" w:cstheme="minorHAnsi"/>
          <w:color w:val="000000" w:themeColor="text1"/>
        </w:rPr>
      </w:pPr>
      <w:r w:rsidRPr="00011F82">
        <w:rPr>
          <w:rFonts w:eastAsia="Calibri" w:cstheme="minorHAnsi"/>
          <w:color w:val="000000" w:themeColor="text1"/>
        </w:rPr>
        <w:t xml:space="preserve">Students will demonstrate reading comprehension of fiction texts by </w:t>
      </w:r>
      <w:proofErr w:type="gramStart"/>
      <w:r w:rsidRPr="00011F82">
        <w:rPr>
          <w:rFonts w:eastAsia="Calibri" w:cstheme="minorHAnsi"/>
          <w:color w:val="000000" w:themeColor="text1"/>
        </w:rPr>
        <w:t>comparing and contrasting</w:t>
      </w:r>
      <w:proofErr w:type="gramEnd"/>
      <w:r w:rsidRPr="00011F82">
        <w:rPr>
          <w:rFonts w:eastAsia="Calibri" w:cstheme="minorHAnsi"/>
          <w:color w:val="000000" w:themeColor="text1"/>
        </w:rPr>
        <w:t xml:space="preserve"> two texts and finding similarities and differences between them.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5"/>
        <w:gridCol w:w="1710"/>
        <w:gridCol w:w="1980"/>
        <w:gridCol w:w="3060"/>
      </w:tblGrid>
      <w:tr w:rsidR="47E917C2" w14:paraId="44BA94CF" w14:textId="77777777" w:rsidTr="47E917C2">
        <w:tc>
          <w:tcPr>
            <w:tcW w:w="2415" w:type="dxa"/>
          </w:tcPr>
          <w:p w14:paraId="5EEC629D" w14:textId="0E1975DB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>Question</w:t>
            </w:r>
          </w:p>
        </w:tc>
        <w:tc>
          <w:tcPr>
            <w:tcW w:w="1710" w:type="dxa"/>
          </w:tcPr>
          <w:p w14:paraId="00B0765F" w14:textId="198C4EA5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>Is it succinct?</w:t>
            </w:r>
          </w:p>
        </w:tc>
        <w:tc>
          <w:tcPr>
            <w:tcW w:w="1980" w:type="dxa"/>
          </w:tcPr>
          <w:p w14:paraId="5DF3B1B0" w14:textId="492D572E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 xml:space="preserve">Is if focused on the most important content? </w:t>
            </w:r>
          </w:p>
        </w:tc>
        <w:tc>
          <w:tcPr>
            <w:tcW w:w="3060" w:type="dxa"/>
          </w:tcPr>
          <w:p w14:paraId="4FEECE16" w14:textId="43F83031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>Revisions or Suggestions for improvement if necessary.</w:t>
            </w:r>
          </w:p>
        </w:tc>
      </w:tr>
      <w:tr w:rsidR="47E917C2" w14:paraId="65EA30A5" w14:textId="77777777" w:rsidTr="47E917C2">
        <w:tc>
          <w:tcPr>
            <w:tcW w:w="2415" w:type="dxa"/>
          </w:tcPr>
          <w:p w14:paraId="36ADD809" w14:textId="3A0E0F65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>What does it mean to compare and contrast?</w:t>
            </w:r>
          </w:p>
        </w:tc>
        <w:tc>
          <w:tcPr>
            <w:tcW w:w="1710" w:type="dxa"/>
          </w:tcPr>
          <w:p w14:paraId="3FFF6801" w14:textId="3F1DCF91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1980" w:type="dxa"/>
          </w:tcPr>
          <w:p w14:paraId="2EBFD1B5" w14:textId="4A523476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3060" w:type="dxa"/>
          </w:tcPr>
          <w:p w14:paraId="2D72B8E9" w14:textId="13C5E1CD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</w:tr>
      <w:tr w:rsidR="47E917C2" w14:paraId="75139FA8" w14:textId="77777777" w:rsidTr="47E917C2">
        <w:tc>
          <w:tcPr>
            <w:tcW w:w="2415" w:type="dxa"/>
          </w:tcPr>
          <w:p w14:paraId="5F3EC4E4" w14:textId="605BA1AF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>Based on the stories that we just read and the beginning of each what do you know about where the action happened in each of the stories?</w:t>
            </w:r>
          </w:p>
        </w:tc>
        <w:tc>
          <w:tcPr>
            <w:tcW w:w="1710" w:type="dxa"/>
          </w:tcPr>
          <w:p w14:paraId="43607C15" w14:textId="28316FE3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1980" w:type="dxa"/>
          </w:tcPr>
          <w:p w14:paraId="7A5193B8" w14:textId="6D4B7FAD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3060" w:type="dxa"/>
          </w:tcPr>
          <w:p w14:paraId="37528C36" w14:textId="36E4FDE7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</w:tr>
      <w:tr w:rsidR="47E917C2" w14:paraId="047E392A" w14:textId="77777777" w:rsidTr="47E917C2">
        <w:tc>
          <w:tcPr>
            <w:tcW w:w="2415" w:type="dxa"/>
          </w:tcPr>
          <w:p w14:paraId="493608B2" w14:textId="61E9D002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>What do you think might be some other elements of the story – like plot, character, problem, and solution – that we can compare and what do you see are the similarities and differences in each of these various elements?</w:t>
            </w:r>
          </w:p>
        </w:tc>
        <w:tc>
          <w:tcPr>
            <w:tcW w:w="1710" w:type="dxa"/>
          </w:tcPr>
          <w:p w14:paraId="324C318F" w14:textId="764FF75B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1980" w:type="dxa"/>
          </w:tcPr>
          <w:p w14:paraId="42D71C76" w14:textId="324B9EE6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3060" w:type="dxa"/>
          </w:tcPr>
          <w:p w14:paraId="55F07606" w14:textId="09B4989C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</w:tr>
      <w:tr w:rsidR="47E917C2" w14:paraId="288261B4" w14:textId="77777777" w:rsidTr="47E917C2">
        <w:tc>
          <w:tcPr>
            <w:tcW w:w="2415" w:type="dxa"/>
          </w:tcPr>
          <w:p w14:paraId="73707681" w14:textId="69D95C2A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t xml:space="preserve">What was your favorite part of each story? </w:t>
            </w:r>
          </w:p>
        </w:tc>
        <w:tc>
          <w:tcPr>
            <w:tcW w:w="1710" w:type="dxa"/>
          </w:tcPr>
          <w:p w14:paraId="33D82EB5" w14:textId="069AEF7B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1980" w:type="dxa"/>
          </w:tcPr>
          <w:p w14:paraId="6EC06D3C" w14:textId="4CAF1787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3060" w:type="dxa"/>
          </w:tcPr>
          <w:p w14:paraId="52A05949" w14:textId="4D1E310E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</w:tr>
      <w:tr w:rsidR="47E917C2" w14:paraId="7A3618AD" w14:textId="77777777" w:rsidTr="47E917C2">
        <w:tc>
          <w:tcPr>
            <w:tcW w:w="2415" w:type="dxa"/>
          </w:tcPr>
          <w:p w14:paraId="0251C1CC" w14:textId="0E996274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47E917C2">
              <w:rPr>
                <w:rFonts w:ascii="Calibri" w:eastAsia="Calibri" w:hAnsi="Calibri" w:cs="Calibri"/>
              </w:rPr>
              <w:lastRenderedPageBreak/>
              <w:t xml:space="preserve">How might you change the first story to be more like the second? </w:t>
            </w:r>
          </w:p>
        </w:tc>
        <w:tc>
          <w:tcPr>
            <w:tcW w:w="1710" w:type="dxa"/>
          </w:tcPr>
          <w:p w14:paraId="471CB59D" w14:textId="65151BC9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1980" w:type="dxa"/>
          </w:tcPr>
          <w:p w14:paraId="4A7DBF38" w14:textId="39055A22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i/>
                <w:iCs/>
                <w:color w:val="008000"/>
              </w:rPr>
            </w:pPr>
          </w:p>
        </w:tc>
        <w:tc>
          <w:tcPr>
            <w:tcW w:w="3060" w:type="dxa"/>
          </w:tcPr>
          <w:p w14:paraId="6F56CAE1" w14:textId="06FABE8E" w:rsidR="47E917C2" w:rsidRDefault="47E917C2" w:rsidP="00011F82">
            <w:pPr>
              <w:spacing w:before="120" w:after="120"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</w:tbl>
    <w:p w14:paraId="4C438FAA" w14:textId="2B20D7F4" w:rsidR="00861830" w:rsidRDefault="00861830" w:rsidP="47E917C2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C73B6" w14:textId="77777777" w:rsidR="0025399A" w:rsidRDefault="0025399A" w:rsidP="00180877">
      <w:pPr>
        <w:spacing w:after="0" w:line="240" w:lineRule="auto"/>
      </w:pPr>
      <w:r>
        <w:separator/>
      </w:r>
    </w:p>
  </w:endnote>
  <w:endnote w:type="continuationSeparator" w:id="0">
    <w:p w14:paraId="196FF575" w14:textId="77777777" w:rsidR="0025399A" w:rsidRDefault="0025399A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BD0CD8D" w:rsidR="004405CD" w:rsidRPr="003E4CCF" w:rsidRDefault="003E4CCF" w:rsidP="003E4CC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330AC" w14:textId="77777777" w:rsidR="0025399A" w:rsidRDefault="0025399A" w:rsidP="00180877">
      <w:pPr>
        <w:spacing w:after="0" w:line="240" w:lineRule="auto"/>
      </w:pPr>
      <w:r>
        <w:separator/>
      </w:r>
    </w:p>
  </w:footnote>
  <w:footnote w:type="continuationSeparator" w:id="0">
    <w:p w14:paraId="6ABE85D0" w14:textId="77777777" w:rsidR="0025399A" w:rsidRDefault="0025399A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206DCAA4" w:rsidR="00180877" w:rsidRPr="00180877" w:rsidRDefault="00180877" w:rsidP="003E4CCF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11F82"/>
    <w:rsid w:val="0002657B"/>
    <w:rsid w:val="00180877"/>
    <w:rsid w:val="002476F9"/>
    <w:rsid w:val="0025399A"/>
    <w:rsid w:val="003E4CCF"/>
    <w:rsid w:val="004405CD"/>
    <w:rsid w:val="00520BD2"/>
    <w:rsid w:val="005E6796"/>
    <w:rsid w:val="00861830"/>
    <w:rsid w:val="00B3057F"/>
    <w:rsid w:val="00CF5805"/>
    <w:rsid w:val="00D83F5F"/>
    <w:rsid w:val="00EA19D5"/>
    <w:rsid w:val="00EB2F20"/>
    <w:rsid w:val="47E917C2"/>
    <w:rsid w:val="4BD0B378"/>
    <w:rsid w:val="6D1B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F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normaltextrun">
    <w:name w:val="normaltextrun"/>
    <w:basedOn w:val="DefaultParagraphFont"/>
    <w:rsid w:val="47E917C2"/>
  </w:style>
  <w:style w:type="character" w:customStyle="1" w:styleId="eop">
    <w:name w:val="eop"/>
    <w:basedOn w:val="DefaultParagraphFont"/>
    <w:rsid w:val="47E917C2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E4CCF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83F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5.05: Introduction to Strategic Questioning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5.05: Introduction to Strategic Questioning</dc:title>
  <dc:subject>Lesson 5.05: Introduction to Strategic Questioning</dc:subject>
  <dc:creator>Texas Education Agency</dc:creator>
  <cp:keywords/>
  <dc:description/>
  <cp:lastModifiedBy>White (she/her), Whitney</cp:lastModifiedBy>
  <cp:revision>11</cp:revision>
  <dcterms:created xsi:type="dcterms:W3CDTF">2022-05-26T02:20:00Z</dcterms:created>
  <dcterms:modified xsi:type="dcterms:W3CDTF">2023-08-30T13:15:00Z</dcterms:modified>
</cp:coreProperties>
</file>