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21C8B" w14:textId="496D994C" w:rsidR="00861830" w:rsidRPr="00D312B3" w:rsidRDefault="5584F889" w:rsidP="7D7192EA">
      <w:pPr>
        <w:pStyle w:val="Heading1"/>
        <w:spacing w:after="160"/>
        <w:rPr>
          <w:rFonts w:eastAsia="Calibri" w:cstheme="majorHAnsi"/>
          <w:b/>
          <w:bCs/>
          <w:color w:val="000000" w:themeColor="text1"/>
          <w:sz w:val="24"/>
          <w:szCs w:val="24"/>
        </w:rPr>
      </w:pPr>
      <w:r w:rsidRPr="00D312B3">
        <w:rPr>
          <w:rFonts w:eastAsia="Calibri" w:cstheme="majorHAnsi"/>
          <w:color w:val="000000" w:themeColor="text1"/>
          <w:sz w:val="28"/>
          <w:szCs w:val="28"/>
        </w:rPr>
        <w:t xml:space="preserve">Student Guide – </w:t>
      </w:r>
    </w:p>
    <w:p w14:paraId="1B81A672" w14:textId="1FC0C7C1" w:rsidR="0031528B" w:rsidRDefault="0031528B" w:rsidP="0031528B">
      <w:pPr>
        <w:pStyle w:val="Heading2"/>
        <w:pBdr>
          <w:bottom w:val="single" w:sz="6" w:space="1" w:color="auto"/>
        </w:pBdr>
        <w:spacing w:after="160"/>
        <w:rPr>
          <w:rStyle w:val="eop"/>
          <w:rFonts w:asciiTheme="minorHAnsi" w:hAnsiTheme="minorHAnsi" w:cstheme="minorHAnsi"/>
          <w:b/>
          <w:bCs/>
          <w:color w:val="000000"/>
          <w:sz w:val="24"/>
          <w:szCs w:val="22"/>
          <w:shd w:val="clear" w:color="auto" w:fill="FFFFFF"/>
        </w:rPr>
      </w:pPr>
      <w:r>
        <w:rPr>
          <w:rStyle w:val="normaltextrun"/>
          <w:rFonts w:asciiTheme="minorHAnsi" w:hAnsiTheme="minorHAnsi" w:cstheme="minorHAnsi"/>
          <w:b/>
          <w:bCs/>
          <w:color w:val="000000"/>
          <w:sz w:val="24"/>
          <w:szCs w:val="22"/>
          <w:shd w:val="clear" w:color="auto" w:fill="FFFFFF"/>
        </w:rPr>
        <w:t>Lesson 5.0</w:t>
      </w:r>
      <w:r>
        <w:rPr>
          <w:rStyle w:val="normaltextrun"/>
          <w:rFonts w:asciiTheme="minorHAnsi" w:hAnsiTheme="minorHAnsi" w:cstheme="minorHAnsi"/>
          <w:b/>
          <w:bCs/>
          <w:color w:val="000000"/>
          <w:sz w:val="24"/>
          <w:szCs w:val="22"/>
          <w:shd w:val="clear" w:color="auto" w:fill="FFFFFF"/>
        </w:rPr>
        <w:t>5</w:t>
      </w:r>
      <w:r>
        <w:rPr>
          <w:rStyle w:val="normaltextrun"/>
          <w:rFonts w:asciiTheme="minorHAnsi" w:hAnsiTheme="minorHAnsi" w:cstheme="minorHAnsi"/>
          <w:b/>
          <w:bCs/>
          <w:color w:val="000000"/>
          <w:sz w:val="24"/>
          <w:szCs w:val="22"/>
          <w:shd w:val="clear" w:color="auto" w:fill="FFFFFF"/>
        </w:rPr>
        <w:t xml:space="preserve">: Introduction to </w:t>
      </w:r>
      <w:r>
        <w:rPr>
          <w:rStyle w:val="normaltextrun"/>
          <w:rFonts w:asciiTheme="minorHAnsi" w:hAnsiTheme="minorHAnsi" w:cstheme="minorHAnsi"/>
          <w:b/>
          <w:bCs/>
          <w:color w:val="000000"/>
          <w:sz w:val="24"/>
          <w:szCs w:val="22"/>
          <w:shd w:val="clear" w:color="auto" w:fill="FFFFFF"/>
        </w:rPr>
        <w:t>Strategic Questioning</w:t>
      </w:r>
    </w:p>
    <w:p w14:paraId="6003C6B4" w14:textId="28DA665D" w:rsidR="00861830" w:rsidRPr="00D312B3" w:rsidRDefault="5584F889" w:rsidP="5584F889">
      <w:pPr>
        <w:rPr>
          <w:rFonts w:eastAsia="Calibri" w:cstheme="minorHAnsi"/>
          <w:color w:val="000000" w:themeColor="text1"/>
        </w:rPr>
      </w:pPr>
      <w:r w:rsidRPr="00D312B3">
        <w:rPr>
          <w:rFonts w:eastAsia="Calibri" w:cstheme="minorHAnsi"/>
          <w:color w:val="000000" w:themeColor="text1"/>
        </w:rPr>
        <w:t xml:space="preserve">Name: </w:t>
      </w:r>
    </w:p>
    <w:p w14:paraId="5CCDE0D5" w14:textId="0D15CC21" w:rsidR="00861830" w:rsidRPr="00D312B3" w:rsidRDefault="5584F889" w:rsidP="5584F889">
      <w:pPr>
        <w:rPr>
          <w:rFonts w:eastAsia="Calibri" w:cstheme="minorHAnsi"/>
          <w:color w:val="000000" w:themeColor="text1"/>
        </w:rPr>
      </w:pPr>
      <w:r w:rsidRPr="00D312B3">
        <w:rPr>
          <w:rFonts w:eastAsia="Calibri" w:cstheme="minorHAnsi"/>
          <w:color w:val="000000" w:themeColor="text1"/>
        </w:rPr>
        <w:t xml:space="preserve">Date: </w:t>
      </w:r>
    </w:p>
    <w:p w14:paraId="1303F680" w14:textId="2BD844BE" w:rsidR="00861830" w:rsidRPr="00D312B3" w:rsidRDefault="5584F889" w:rsidP="5584F889">
      <w:pPr>
        <w:pStyle w:val="Tabletext"/>
        <w:spacing w:line="240" w:lineRule="auto"/>
        <w:rPr>
          <w:rFonts w:eastAsia="Calibri" w:cstheme="minorHAnsi"/>
          <w:color w:val="000000" w:themeColor="text1"/>
        </w:rPr>
      </w:pPr>
      <w:r w:rsidRPr="00D312B3">
        <w:rPr>
          <w:rFonts w:eastAsia="Calibri" w:cstheme="minorHAnsi"/>
          <w:b/>
          <w:bCs/>
          <w:color w:val="000000" w:themeColor="text1"/>
        </w:rPr>
        <w:t xml:space="preserve">Bellringer: </w:t>
      </w:r>
      <w:r w:rsidRPr="00D312B3">
        <w:rPr>
          <w:rFonts w:eastAsia="Calibri" w:cstheme="minorHAnsi"/>
          <w:color w:val="000000" w:themeColor="text1"/>
        </w:rPr>
        <w:t xml:space="preserve">Read the scenario and complete the activity below. </w:t>
      </w:r>
    </w:p>
    <w:p w14:paraId="25E087A7" w14:textId="5E2E56E0" w:rsidR="00861830" w:rsidRPr="007C3BFF" w:rsidRDefault="5584F889" w:rsidP="5584F889">
      <w:pPr>
        <w:pStyle w:val="Tabletext"/>
        <w:spacing w:line="240" w:lineRule="auto"/>
        <w:rPr>
          <w:rFonts w:eastAsia="Calibri" w:cstheme="minorHAnsi"/>
          <w:i/>
          <w:iCs/>
          <w:color w:val="000000" w:themeColor="text1"/>
        </w:rPr>
      </w:pPr>
      <w:r w:rsidRPr="007C3BFF">
        <w:rPr>
          <w:rFonts w:eastAsia="Calibri" w:cstheme="minorHAnsi"/>
          <w:i/>
          <w:iCs/>
          <w:color w:val="000000" w:themeColor="text1"/>
        </w:rPr>
        <w:t>The goal of your 4</w:t>
      </w:r>
      <w:r w:rsidRPr="007C3BFF">
        <w:rPr>
          <w:rFonts w:eastAsia="Calibri" w:cstheme="minorHAnsi"/>
          <w:i/>
          <w:iCs/>
          <w:color w:val="000000" w:themeColor="text1"/>
          <w:vertAlign w:val="superscript"/>
        </w:rPr>
        <w:t>th</w:t>
      </w:r>
      <w:r w:rsidRPr="007C3BFF">
        <w:rPr>
          <w:rFonts w:eastAsia="Calibri" w:cstheme="minorHAnsi"/>
          <w:i/>
          <w:iCs/>
          <w:color w:val="000000" w:themeColor="text1"/>
        </w:rPr>
        <w:t xml:space="preserve"> grade science class today is to teach students to analyze data to describe the relationship between characteristics (category of descriptions, like color) and traits (distinct description, like red). The following are two questions from your lesson:</w:t>
      </w:r>
    </w:p>
    <w:p w14:paraId="25B219F3" w14:textId="50236771" w:rsidR="00861830" w:rsidRPr="007C3BFF" w:rsidRDefault="5584F889" w:rsidP="5584F889">
      <w:pPr>
        <w:pStyle w:val="Tabletext"/>
        <w:spacing w:line="240" w:lineRule="auto"/>
        <w:rPr>
          <w:rFonts w:eastAsia="Calibri" w:cstheme="minorHAnsi"/>
          <w:i/>
          <w:iCs/>
          <w:color w:val="000000" w:themeColor="text1"/>
        </w:rPr>
      </w:pPr>
      <w:r w:rsidRPr="007C3BFF">
        <w:rPr>
          <w:rFonts w:eastAsia="Calibri" w:cstheme="minorHAnsi"/>
          <w:i/>
          <w:iCs/>
          <w:color w:val="000000" w:themeColor="text1"/>
        </w:rPr>
        <w:t>What is one characteristic of tomatoes?</w:t>
      </w:r>
    </w:p>
    <w:p w14:paraId="51550C0D" w14:textId="2BA8339A" w:rsidR="00861830" w:rsidRPr="007C3BFF" w:rsidRDefault="5584F889" w:rsidP="5584F889">
      <w:pPr>
        <w:pStyle w:val="Tabletext"/>
        <w:spacing w:line="240" w:lineRule="auto"/>
        <w:rPr>
          <w:rFonts w:eastAsia="Calibri" w:cstheme="minorHAnsi"/>
          <w:i/>
          <w:iCs/>
          <w:color w:val="000000" w:themeColor="text1"/>
        </w:rPr>
      </w:pPr>
      <w:r w:rsidRPr="007C3BFF">
        <w:rPr>
          <w:rFonts w:eastAsia="Calibri" w:cstheme="minorHAnsi"/>
          <w:i/>
          <w:iCs/>
          <w:color w:val="000000" w:themeColor="text1"/>
        </w:rPr>
        <w:t>How would you describe the relationship between characteristics and traits? Provide an example using tomatoes.</w:t>
      </w:r>
    </w:p>
    <w:p w14:paraId="7A88BEEA" w14:textId="609722F9" w:rsidR="00861830" w:rsidRPr="00D312B3" w:rsidRDefault="00861830" w:rsidP="5584F889">
      <w:pPr>
        <w:spacing w:before="120" w:after="120" w:line="240" w:lineRule="auto"/>
        <w:rPr>
          <w:rFonts w:eastAsia="Calibri" w:cstheme="minorHAnsi"/>
          <w:color w:val="000000" w:themeColor="text1"/>
        </w:rPr>
      </w:pPr>
    </w:p>
    <w:p w14:paraId="33EA4A08" w14:textId="519893A8" w:rsidR="00861830" w:rsidRPr="007C3BFF" w:rsidRDefault="5584F889" w:rsidP="007C3BFF">
      <w:pPr>
        <w:rPr>
          <w:rFonts w:eastAsia="Calibri" w:cstheme="minorHAnsi"/>
          <w:b/>
          <w:bCs/>
          <w:color w:val="000000" w:themeColor="text1"/>
        </w:rPr>
      </w:pPr>
      <w:r w:rsidRPr="00D312B3">
        <w:rPr>
          <w:rFonts w:eastAsia="Calibri" w:cstheme="minorHAnsi"/>
          <w:b/>
          <w:bCs/>
          <w:color w:val="000000" w:themeColor="text1"/>
        </w:rPr>
        <w:t>Analyze these two questions from your lesson using the guiding questions below.</w:t>
      </w:r>
    </w:p>
    <w:p w14:paraId="0B07BFE4" w14:textId="77777777" w:rsidR="007C3BFF" w:rsidRDefault="5584F889" w:rsidP="5584F889">
      <w:pPr>
        <w:pStyle w:val="Tabletext"/>
        <w:spacing w:line="240" w:lineRule="auto"/>
        <w:rPr>
          <w:rFonts w:eastAsia="Calibri" w:cstheme="minorHAnsi"/>
          <w:color w:val="000000" w:themeColor="text1"/>
        </w:rPr>
      </w:pPr>
      <w:r w:rsidRPr="00D312B3">
        <w:rPr>
          <w:rFonts w:eastAsia="Calibri" w:cstheme="minorHAnsi"/>
          <w:color w:val="000000" w:themeColor="text1"/>
        </w:rPr>
        <w:t>What is similar about these questions?</w:t>
      </w:r>
    </w:p>
    <w:p w14:paraId="046BD014" w14:textId="5DC5DEF8" w:rsidR="00861830" w:rsidRPr="00D312B3" w:rsidRDefault="5584F889" w:rsidP="5584F889">
      <w:pPr>
        <w:pStyle w:val="Tabletext"/>
        <w:spacing w:line="240" w:lineRule="auto"/>
        <w:rPr>
          <w:rFonts w:eastAsia="Calibri" w:cstheme="minorHAnsi"/>
          <w:color w:val="000000" w:themeColor="text1"/>
        </w:rPr>
      </w:pPr>
      <w:r w:rsidRPr="00D312B3">
        <w:rPr>
          <w:rFonts w:eastAsia="Calibri" w:cstheme="minorHAnsi"/>
          <w:color w:val="000000" w:themeColor="text1"/>
        </w:rPr>
        <w:t xml:space="preserve"> </w:t>
      </w:r>
    </w:p>
    <w:p w14:paraId="2AF5477C" w14:textId="7BF334B3" w:rsidR="00861830" w:rsidRDefault="5584F889" w:rsidP="5584F889">
      <w:pPr>
        <w:pStyle w:val="Tabletext"/>
        <w:spacing w:line="240" w:lineRule="auto"/>
        <w:rPr>
          <w:rFonts w:eastAsia="Calibri" w:cstheme="minorHAnsi"/>
          <w:color w:val="000000" w:themeColor="text1"/>
        </w:rPr>
      </w:pPr>
      <w:r w:rsidRPr="00D312B3">
        <w:rPr>
          <w:rFonts w:eastAsia="Calibri" w:cstheme="minorHAnsi"/>
          <w:color w:val="000000" w:themeColor="text1"/>
        </w:rPr>
        <w:t xml:space="preserve">What is different about these questions? </w:t>
      </w:r>
    </w:p>
    <w:p w14:paraId="53EE6AB4" w14:textId="77777777" w:rsidR="007C3BFF" w:rsidRPr="00D312B3" w:rsidRDefault="007C3BFF" w:rsidP="5584F889">
      <w:pPr>
        <w:pStyle w:val="Tabletext"/>
        <w:spacing w:line="240" w:lineRule="auto"/>
        <w:rPr>
          <w:rFonts w:eastAsia="Calibri" w:cstheme="minorHAnsi"/>
          <w:color w:val="000000" w:themeColor="text1"/>
        </w:rPr>
      </w:pPr>
    </w:p>
    <w:p w14:paraId="29A52F15" w14:textId="0F6CE5F1" w:rsidR="00861830" w:rsidRDefault="5584F889" w:rsidP="5584F889">
      <w:pPr>
        <w:pStyle w:val="Tabletext"/>
        <w:spacing w:line="240" w:lineRule="auto"/>
        <w:rPr>
          <w:rFonts w:eastAsia="Calibri" w:cstheme="minorHAnsi"/>
          <w:color w:val="000000" w:themeColor="text1"/>
        </w:rPr>
      </w:pPr>
      <w:r w:rsidRPr="00D312B3">
        <w:rPr>
          <w:rFonts w:eastAsia="Calibri" w:cstheme="minorHAnsi"/>
          <w:color w:val="000000" w:themeColor="text1"/>
        </w:rPr>
        <w:t xml:space="preserve">How would you describe the thinking required by each question? </w:t>
      </w:r>
    </w:p>
    <w:p w14:paraId="6307A1F5" w14:textId="77777777" w:rsidR="007C3BFF" w:rsidRPr="00D312B3" w:rsidRDefault="007C3BFF" w:rsidP="5584F889">
      <w:pPr>
        <w:pStyle w:val="Tabletext"/>
        <w:spacing w:line="240" w:lineRule="auto"/>
        <w:rPr>
          <w:rFonts w:eastAsia="Calibri" w:cstheme="minorHAnsi"/>
          <w:color w:val="000000" w:themeColor="text1"/>
        </w:rPr>
      </w:pPr>
    </w:p>
    <w:p w14:paraId="11F3E9E1" w14:textId="57FC84DC" w:rsidR="00861830" w:rsidRPr="00D312B3" w:rsidRDefault="5584F889" w:rsidP="5584F889">
      <w:pPr>
        <w:pStyle w:val="Tabletext"/>
        <w:spacing w:line="240" w:lineRule="auto"/>
        <w:rPr>
          <w:rFonts w:eastAsia="Calibri" w:cstheme="minorHAnsi"/>
          <w:color w:val="000000" w:themeColor="text1"/>
        </w:rPr>
      </w:pPr>
      <w:r w:rsidRPr="00D312B3">
        <w:rPr>
          <w:rFonts w:eastAsia="Calibri" w:cstheme="minorHAnsi"/>
          <w:color w:val="000000" w:themeColor="text1"/>
        </w:rPr>
        <w:t>Where in the lesson would you expect to find each question and why?</w:t>
      </w:r>
    </w:p>
    <w:p w14:paraId="6983CD00" w14:textId="03014C12" w:rsidR="00861830" w:rsidRPr="00D312B3" w:rsidRDefault="00861830" w:rsidP="5584F889">
      <w:pPr>
        <w:rPr>
          <w:rFonts w:eastAsia="Calibri" w:cstheme="minorHAnsi"/>
          <w:color w:val="008000"/>
        </w:rPr>
      </w:pPr>
    </w:p>
    <w:p w14:paraId="015CBCDB" w14:textId="77777777" w:rsidR="007C3BFF" w:rsidRDefault="007C3BFF">
      <w:pPr>
        <w:rPr>
          <w:rFonts w:eastAsia="Calibri" w:cstheme="minorHAnsi"/>
          <w:b/>
          <w:bCs/>
          <w:color w:val="000000" w:themeColor="text1"/>
        </w:rPr>
      </w:pPr>
      <w:r>
        <w:rPr>
          <w:rFonts w:eastAsia="Calibri" w:cstheme="minorHAnsi"/>
          <w:b/>
          <w:bCs/>
          <w:color w:val="000000" w:themeColor="text1"/>
        </w:rPr>
        <w:br w:type="page"/>
      </w:r>
    </w:p>
    <w:p w14:paraId="0E8C8A69" w14:textId="77777777" w:rsidR="008E493B" w:rsidRDefault="008E493B" w:rsidP="008E493B">
      <w:pPr>
        <w:pStyle w:val="Heading3"/>
        <w:rPr>
          <w:rFonts w:asciiTheme="minorHAnsi" w:eastAsia="Calibri" w:hAnsiTheme="minorHAnsi" w:cstheme="minorHAnsi"/>
          <w:b/>
          <w:bCs/>
          <w:color w:val="000000" w:themeColor="text1"/>
          <w:sz w:val="22"/>
          <w:szCs w:val="22"/>
        </w:rPr>
      </w:pPr>
      <w:r>
        <w:rPr>
          <w:rFonts w:asciiTheme="minorHAnsi" w:eastAsia="Calibri" w:hAnsiTheme="minorHAnsi" w:cstheme="minorHAnsi"/>
          <w:b/>
          <w:bCs/>
          <w:color w:val="000000" w:themeColor="text1"/>
          <w:sz w:val="22"/>
          <w:szCs w:val="22"/>
        </w:rPr>
        <w:lastRenderedPageBreak/>
        <w:t>Notes: Introduction to Strategic Questioning</w:t>
      </w:r>
    </w:p>
    <w:p w14:paraId="40A695E4" w14:textId="77777777" w:rsidR="008E493B" w:rsidRDefault="008E493B" w:rsidP="008E493B"/>
    <w:tbl>
      <w:tblPr>
        <w:tblStyle w:val="TableGrid"/>
        <w:tblW w:w="0" w:type="auto"/>
        <w:tblLook w:val="04A0" w:firstRow="1" w:lastRow="0" w:firstColumn="1" w:lastColumn="0" w:noHBand="0" w:noVBand="1"/>
      </w:tblPr>
      <w:tblGrid>
        <w:gridCol w:w="3116"/>
        <w:gridCol w:w="3117"/>
        <w:gridCol w:w="3117"/>
      </w:tblGrid>
      <w:tr w:rsidR="008E493B" w14:paraId="52181E8A" w14:textId="77777777" w:rsidTr="00B87C0F">
        <w:tc>
          <w:tcPr>
            <w:tcW w:w="3116" w:type="dxa"/>
          </w:tcPr>
          <w:p w14:paraId="51D12B10" w14:textId="77777777" w:rsidR="008E493B" w:rsidRDefault="008E493B" w:rsidP="00B87C0F">
            <w:r>
              <w:t>Characteristic</w:t>
            </w:r>
          </w:p>
        </w:tc>
        <w:tc>
          <w:tcPr>
            <w:tcW w:w="3117" w:type="dxa"/>
          </w:tcPr>
          <w:p w14:paraId="606DD97B" w14:textId="77777777" w:rsidR="008E493B" w:rsidRDefault="008E493B" w:rsidP="00B87C0F">
            <w:r>
              <w:t>Example</w:t>
            </w:r>
          </w:p>
        </w:tc>
        <w:tc>
          <w:tcPr>
            <w:tcW w:w="3117" w:type="dxa"/>
          </w:tcPr>
          <w:p w14:paraId="713D2743" w14:textId="77777777" w:rsidR="008E493B" w:rsidRDefault="008E493B" w:rsidP="00B87C0F">
            <w:r>
              <w:t>Non-Example</w:t>
            </w:r>
          </w:p>
        </w:tc>
      </w:tr>
      <w:tr w:rsidR="008E493B" w14:paraId="1576BFFD" w14:textId="77777777" w:rsidTr="00B87C0F">
        <w:tc>
          <w:tcPr>
            <w:tcW w:w="3116" w:type="dxa"/>
          </w:tcPr>
          <w:p w14:paraId="4ED4A890" w14:textId="77777777" w:rsidR="008E493B" w:rsidRDefault="008E493B" w:rsidP="00B87C0F">
            <w:pPr>
              <w:rPr>
                <w:i/>
                <w:iCs/>
                <w:color w:val="008000"/>
              </w:rPr>
            </w:pPr>
          </w:p>
          <w:p w14:paraId="519D742E" w14:textId="77777777" w:rsidR="008E493B" w:rsidRDefault="008E493B" w:rsidP="00B87C0F">
            <w:pPr>
              <w:rPr>
                <w:i/>
                <w:iCs/>
                <w:color w:val="008000"/>
              </w:rPr>
            </w:pPr>
          </w:p>
          <w:p w14:paraId="15A23994" w14:textId="4F53818A" w:rsidR="008E493B" w:rsidRPr="00764982" w:rsidRDefault="008E493B" w:rsidP="00B87C0F">
            <w:pPr>
              <w:rPr>
                <w:i/>
                <w:iCs/>
                <w:color w:val="008000"/>
              </w:rPr>
            </w:pPr>
          </w:p>
        </w:tc>
        <w:tc>
          <w:tcPr>
            <w:tcW w:w="3117" w:type="dxa"/>
          </w:tcPr>
          <w:p w14:paraId="6FA0C2E6" w14:textId="77777777" w:rsidR="008E493B" w:rsidRPr="00764982" w:rsidRDefault="008E493B" w:rsidP="00B87C0F">
            <w:pPr>
              <w:rPr>
                <w:i/>
                <w:iCs/>
                <w:color w:val="008000"/>
              </w:rPr>
            </w:pPr>
          </w:p>
        </w:tc>
        <w:tc>
          <w:tcPr>
            <w:tcW w:w="3117" w:type="dxa"/>
          </w:tcPr>
          <w:p w14:paraId="0561D6B6" w14:textId="44ECD237" w:rsidR="008E493B" w:rsidRPr="00764982" w:rsidRDefault="008E493B" w:rsidP="00B87C0F">
            <w:pPr>
              <w:spacing w:line="259" w:lineRule="auto"/>
              <w:rPr>
                <w:rFonts w:ascii="Calibri" w:eastAsia="Calibri" w:hAnsi="Calibri" w:cs="Calibri"/>
                <w:i/>
                <w:iCs/>
                <w:color w:val="008000"/>
              </w:rPr>
            </w:pPr>
          </w:p>
        </w:tc>
      </w:tr>
      <w:tr w:rsidR="008E493B" w14:paraId="7924D23E" w14:textId="77777777" w:rsidTr="00B87C0F">
        <w:tc>
          <w:tcPr>
            <w:tcW w:w="3116" w:type="dxa"/>
          </w:tcPr>
          <w:p w14:paraId="4291A12F" w14:textId="77777777" w:rsidR="008E493B" w:rsidRDefault="008E493B" w:rsidP="00B87C0F">
            <w:pPr>
              <w:rPr>
                <w:i/>
                <w:iCs/>
                <w:color w:val="008000"/>
              </w:rPr>
            </w:pPr>
          </w:p>
          <w:p w14:paraId="4A9EB4E4" w14:textId="77777777" w:rsidR="008E493B" w:rsidRDefault="008E493B" w:rsidP="00B87C0F">
            <w:pPr>
              <w:rPr>
                <w:i/>
                <w:iCs/>
                <w:color w:val="008000"/>
              </w:rPr>
            </w:pPr>
          </w:p>
          <w:p w14:paraId="06CC3EFA" w14:textId="67E1559F" w:rsidR="008E493B" w:rsidRPr="00764982" w:rsidRDefault="008E493B" w:rsidP="00B87C0F">
            <w:pPr>
              <w:rPr>
                <w:i/>
                <w:iCs/>
                <w:color w:val="008000"/>
              </w:rPr>
            </w:pPr>
          </w:p>
        </w:tc>
        <w:tc>
          <w:tcPr>
            <w:tcW w:w="3117" w:type="dxa"/>
          </w:tcPr>
          <w:p w14:paraId="6498A847" w14:textId="5F276593" w:rsidR="008E493B" w:rsidRPr="00764982" w:rsidRDefault="008E493B" w:rsidP="00B87C0F">
            <w:pPr>
              <w:rPr>
                <w:i/>
                <w:iCs/>
                <w:color w:val="008000"/>
              </w:rPr>
            </w:pPr>
          </w:p>
        </w:tc>
        <w:tc>
          <w:tcPr>
            <w:tcW w:w="3117" w:type="dxa"/>
          </w:tcPr>
          <w:p w14:paraId="4F7C931E" w14:textId="10105F5E" w:rsidR="008E493B" w:rsidRPr="00764982" w:rsidRDefault="008E493B" w:rsidP="00B87C0F">
            <w:pPr>
              <w:rPr>
                <w:i/>
                <w:iCs/>
                <w:color w:val="008000"/>
              </w:rPr>
            </w:pPr>
          </w:p>
        </w:tc>
      </w:tr>
      <w:tr w:rsidR="008E493B" w14:paraId="5D0D6F17" w14:textId="77777777" w:rsidTr="00B87C0F">
        <w:tc>
          <w:tcPr>
            <w:tcW w:w="3116" w:type="dxa"/>
          </w:tcPr>
          <w:p w14:paraId="010D93EC" w14:textId="77777777" w:rsidR="008E493B" w:rsidRDefault="008E493B" w:rsidP="00B87C0F">
            <w:pPr>
              <w:rPr>
                <w:rFonts w:ascii="Calibri" w:eastAsia="Calibri" w:hAnsi="Calibri" w:cs="Calibri"/>
                <w:i/>
                <w:iCs/>
                <w:color w:val="008000"/>
              </w:rPr>
            </w:pPr>
          </w:p>
          <w:p w14:paraId="227495FC" w14:textId="77777777" w:rsidR="008E493B" w:rsidRDefault="008E493B" w:rsidP="00B87C0F">
            <w:pPr>
              <w:rPr>
                <w:rFonts w:ascii="Calibri" w:eastAsia="Calibri" w:hAnsi="Calibri" w:cs="Calibri"/>
                <w:i/>
                <w:iCs/>
                <w:color w:val="008000"/>
              </w:rPr>
            </w:pPr>
          </w:p>
          <w:p w14:paraId="3A30CC56" w14:textId="00F06C3A" w:rsidR="008E493B" w:rsidRPr="00AD2DA5" w:rsidRDefault="008E493B" w:rsidP="00B87C0F">
            <w:pPr>
              <w:rPr>
                <w:rFonts w:ascii="Calibri" w:eastAsia="Calibri" w:hAnsi="Calibri" w:cs="Calibri"/>
                <w:i/>
                <w:iCs/>
                <w:color w:val="008000"/>
              </w:rPr>
            </w:pPr>
          </w:p>
        </w:tc>
        <w:tc>
          <w:tcPr>
            <w:tcW w:w="3117" w:type="dxa"/>
          </w:tcPr>
          <w:p w14:paraId="7D1BE43E" w14:textId="32C86CFA" w:rsidR="008E493B" w:rsidRPr="00AD2DA5" w:rsidRDefault="008E493B" w:rsidP="00B87C0F">
            <w:pPr>
              <w:rPr>
                <w:rFonts w:ascii="Calibri" w:eastAsia="Calibri" w:hAnsi="Calibri" w:cs="Calibri"/>
                <w:i/>
                <w:iCs/>
                <w:color w:val="008000"/>
              </w:rPr>
            </w:pPr>
          </w:p>
        </w:tc>
        <w:tc>
          <w:tcPr>
            <w:tcW w:w="3117" w:type="dxa"/>
          </w:tcPr>
          <w:p w14:paraId="2E9D2126" w14:textId="77777777" w:rsidR="008E493B" w:rsidRPr="00AD2DA5" w:rsidRDefault="008E493B" w:rsidP="00B87C0F">
            <w:pPr>
              <w:rPr>
                <w:rFonts w:ascii="Calibri" w:eastAsia="Calibri" w:hAnsi="Calibri" w:cs="Calibri"/>
                <w:i/>
                <w:iCs/>
                <w:color w:val="008000"/>
              </w:rPr>
            </w:pPr>
          </w:p>
        </w:tc>
      </w:tr>
      <w:tr w:rsidR="008E493B" w14:paraId="48407BB0" w14:textId="77777777" w:rsidTr="00B87C0F">
        <w:tc>
          <w:tcPr>
            <w:tcW w:w="3116" w:type="dxa"/>
          </w:tcPr>
          <w:p w14:paraId="4752C95C" w14:textId="77777777" w:rsidR="008E493B" w:rsidRDefault="008E493B" w:rsidP="00B87C0F">
            <w:pPr>
              <w:rPr>
                <w:rFonts w:ascii="Calibri" w:eastAsia="Calibri" w:hAnsi="Calibri" w:cs="Calibri"/>
                <w:i/>
                <w:iCs/>
                <w:color w:val="008000"/>
              </w:rPr>
            </w:pPr>
          </w:p>
          <w:p w14:paraId="7AE28076" w14:textId="77777777" w:rsidR="008E493B" w:rsidRDefault="008E493B" w:rsidP="00B87C0F">
            <w:pPr>
              <w:rPr>
                <w:rFonts w:ascii="Calibri" w:eastAsia="Calibri" w:hAnsi="Calibri" w:cs="Calibri"/>
                <w:i/>
                <w:iCs/>
                <w:color w:val="008000"/>
              </w:rPr>
            </w:pPr>
          </w:p>
          <w:p w14:paraId="2BA69AB6" w14:textId="4E0397C7" w:rsidR="008E493B" w:rsidRPr="00AD2DA5" w:rsidRDefault="008E493B" w:rsidP="00B87C0F">
            <w:pPr>
              <w:rPr>
                <w:rFonts w:ascii="Calibri" w:eastAsia="Calibri" w:hAnsi="Calibri" w:cs="Calibri"/>
                <w:i/>
                <w:iCs/>
                <w:color w:val="008000"/>
              </w:rPr>
            </w:pPr>
          </w:p>
        </w:tc>
        <w:tc>
          <w:tcPr>
            <w:tcW w:w="3117" w:type="dxa"/>
          </w:tcPr>
          <w:p w14:paraId="153C5F95" w14:textId="77777777" w:rsidR="008E493B" w:rsidRPr="00AD2DA5" w:rsidRDefault="008E493B" w:rsidP="00B87C0F">
            <w:pPr>
              <w:rPr>
                <w:rFonts w:ascii="Calibri" w:eastAsia="Calibri" w:hAnsi="Calibri" w:cs="Calibri"/>
                <w:i/>
                <w:iCs/>
                <w:color w:val="008000"/>
              </w:rPr>
            </w:pPr>
          </w:p>
        </w:tc>
        <w:tc>
          <w:tcPr>
            <w:tcW w:w="3117" w:type="dxa"/>
          </w:tcPr>
          <w:p w14:paraId="482B82A9" w14:textId="0E485F83" w:rsidR="008E493B" w:rsidRPr="00AD2DA5" w:rsidRDefault="008E493B" w:rsidP="00B87C0F">
            <w:pPr>
              <w:rPr>
                <w:rFonts w:ascii="Calibri" w:eastAsia="Calibri" w:hAnsi="Calibri" w:cs="Calibri"/>
                <w:i/>
                <w:iCs/>
                <w:color w:val="008000"/>
              </w:rPr>
            </w:pPr>
          </w:p>
        </w:tc>
      </w:tr>
    </w:tbl>
    <w:p w14:paraId="444462BB" w14:textId="77777777" w:rsidR="008E493B" w:rsidRDefault="008E493B" w:rsidP="5584F889">
      <w:pPr>
        <w:pStyle w:val="Heading3"/>
        <w:rPr>
          <w:rFonts w:asciiTheme="minorHAnsi" w:eastAsia="Calibri" w:hAnsiTheme="minorHAnsi" w:cstheme="minorHAnsi"/>
          <w:b/>
          <w:bCs/>
          <w:color w:val="000000" w:themeColor="text1"/>
          <w:sz w:val="22"/>
          <w:szCs w:val="22"/>
        </w:rPr>
      </w:pPr>
    </w:p>
    <w:p w14:paraId="66859124" w14:textId="73C76A42" w:rsidR="00861830" w:rsidRPr="00D312B3" w:rsidRDefault="5584F889" w:rsidP="5584F889">
      <w:pPr>
        <w:pStyle w:val="Heading3"/>
        <w:rPr>
          <w:rFonts w:asciiTheme="minorHAnsi" w:eastAsia="Calibri" w:hAnsiTheme="minorHAnsi" w:cstheme="minorHAnsi"/>
          <w:b/>
          <w:bCs/>
          <w:color w:val="000000" w:themeColor="text1"/>
          <w:sz w:val="22"/>
          <w:szCs w:val="22"/>
        </w:rPr>
      </w:pPr>
      <w:r w:rsidRPr="00D312B3">
        <w:rPr>
          <w:rFonts w:asciiTheme="minorHAnsi" w:eastAsia="Calibri" w:hAnsiTheme="minorHAnsi" w:cstheme="minorHAnsi"/>
          <w:b/>
          <w:bCs/>
          <w:color w:val="000000" w:themeColor="text1"/>
          <w:sz w:val="22"/>
          <w:szCs w:val="22"/>
        </w:rPr>
        <w:t>Practice 1: Question Evaluation</w:t>
      </w:r>
    </w:p>
    <w:p w14:paraId="5C2DFAAA" w14:textId="44553090" w:rsidR="00861830" w:rsidRPr="0086189E" w:rsidRDefault="5584F889" w:rsidP="0086189E">
      <w:pPr>
        <w:pStyle w:val="Heading3"/>
        <w:rPr>
          <w:rFonts w:asciiTheme="minorHAnsi" w:eastAsia="Calibri" w:hAnsiTheme="minorHAnsi" w:cstheme="minorHAnsi"/>
          <w:b/>
          <w:bCs/>
          <w:i/>
          <w:iCs/>
          <w:color w:val="000000" w:themeColor="text1"/>
          <w:sz w:val="18"/>
          <w:szCs w:val="18"/>
        </w:rPr>
      </w:pPr>
      <w:r w:rsidRPr="00D312B3">
        <w:rPr>
          <w:rFonts w:asciiTheme="minorHAnsi" w:eastAsia="Calibri" w:hAnsiTheme="minorHAnsi" w:cstheme="minorHAnsi"/>
          <w:color w:val="000000" w:themeColor="text1"/>
          <w:sz w:val="22"/>
          <w:szCs w:val="22"/>
        </w:rPr>
        <w:t>Review the lesson objective and related lesson below. Evaluate each question based on the first two criteria for effective questions. If a question does not fit both criteria, revise or make suggestions for improvement.</w:t>
      </w:r>
      <w:r w:rsidR="0086189E">
        <w:rPr>
          <w:rFonts w:eastAsia="Calibri" w:cstheme="minorHAnsi"/>
          <w:color w:val="000000" w:themeColor="text1"/>
        </w:rPr>
        <w:t xml:space="preserve"> </w:t>
      </w:r>
    </w:p>
    <w:p w14:paraId="05D1BC8D" w14:textId="77777777" w:rsidR="0086189E" w:rsidRDefault="0086189E" w:rsidP="5584F889">
      <w:pPr>
        <w:rPr>
          <w:rFonts w:eastAsia="Calibri" w:cstheme="minorHAnsi"/>
          <w:b/>
          <w:bCs/>
          <w:color w:val="000000" w:themeColor="text1"/>
        </w:rPr>
      </w:pPr>
    </w:p>
    <w:p w14:paraId="66D89F31" w14:textId="6666838E" w:rsidR="00861830" w:rsidRPr="00D312B3" w:rsidRDefault="5584F889" w:rsidP="5584F889">
      <w:pPr>
        <w:rPr>
          <w:rFonts w:eastAsia="Calibri" w:cstheme="minorHAnsi"/>
          <w:color w:val="000000" w:themeColor="text1"/>
        </w:rPr>
      </w:pPr>
      <w:r w:rsidRPr="00D312B3">
        <w:rPr>
          <w:rFonts w:eastAsia="Calibri" w:cstheme="minorHAnsi"/>
          <w:b/>
          <w:bCs/>
          <w:color w:val="000000" w:themeColor="text1"/>
        </w:rPr>
        <w:t xml:space="preserve">Lesson Objective: Support a claim that individuals of the same species have the same characteristics but can have different traits. </w:t>
      </w:r>
    </w:p>
    <w:tbl>
      <w:tblPr>
        <w:tblStyle w:val="TableGrid"/>
        <w:tblW w:w="0" w:type="auto"/>
        <w:tblLayout w:type="fixed"/>
        <w:tblLook w:val="04A0" w:firstRow="1" w:lastRow="0" w:firstColumn="1" w:lastColumn="0" w:noHBand="0" w:noVBand="1"/>
      </w:tblPr>
      <w:tblGrid>
        <w:gridCol w:w="2415"/>
        <w:gridCol w:w="1710"/>
        <w:gridCol w:w="1980"/>
        <w:gridCol w:w="3060"/>
      </w:tblGrid>
      <w:tr w:rsidR="5584F889" w:rsidRPr="00D312B3" w14:paraId="6E1D8E17" w14:textId="77777777" w:rsidTr="5584F889">
        <w:tc>
          <w:tcPr>
            <w:tcW w:w="2415" w:type="dxa"/>
          </w:tcPr>
          <w:p w14:paraId="605045F4" w14:textId="623ECEEC" w:rsidR="5584F889" w:rsidRPr="00D312B3" w:rsidRDefault="5584F889" w:rsidP="5584F889">
            <w:pPr>
              <w:spacing w:line="259" w:lineRule="auto"/>
              <w:rPr>
                <w:rFonts w:eastAsia="Calibri" w:cstheme="minorHAnsi"/>
              </w:rPr>
            </w:pPr>
            <w:r w:rsidRPr="00D312B3">
              <w:rPr>
                <w:rFonts w:eastAsia="Calibri" w:cstheme="minorHAnsi"/>
              </w:rPr>
              <w:t>Question</w:t>
            </w:r>
          </w:p>
        </w:tc>
        <w:tc>
          <w:tcPr>
            <w:tcW w:w="1710" w:type="dxa"/>
          </w:tcPr>
          <w:p w14:paraId="2037D6C4" w14:textId="0CF5510A" w:rsidR="5584F889" w:rsidRPr="00D312B3" w:rsidRDefault="5584F889" w:rsidP="5584F889">
            <w:pPr>
              <w:spacing w:line="259" w:lineRule="auto"/>
              <w:rPr>
                <w:rFonts w:eastAsia="Calibri" w:cstheme="minorHAnsi"/>
              </w:rPr>
            </w:pPr>
            <w:r w:rsidRPr="00D312B3">
              <w:rPr>
                <w:rFonts w:eastAsia="Calibri" w:cstheme="minorHAnsi"/>
              </w:rPr>
              <w:t>Is it succinct?</w:t>
            </w:r>
          </w:p>
        </w:tc>
        <w:tc>
          <w:tcPr>
            <w:tcW w:w="1980" w:type="dxa"/>
          </w:tcPr>
          <w:p w14:paraId="7E7B9D7F" w14:textId="0F0CED4A" w:rsidR="5584F889" w:rsidRPr="00D312B3" w:rsidRDefault="5584F889" w:rsidP="5584F889">
            <w:pPr>
              <w:spacing w:line="259" w:lineRule="auto"/>
              <w:rPr>
                <w:rFonts w:eastAsia="Calibri" w:cstheme="minorHAnsi"/>
              </w:rPr>
            </w:pPr>
            <w:r w:rsidRPr="00D312B3">
              <w:rPr>
                <w:rFonts w:eastAsia="Calibri" w:cstheme="minorHAnsi"/>
              </w:rPr>
              <w:t xml:space="preserve">Is if focused on the most important content? </w:t>
            </w:r>
          </w:p>
        </w:tc>
        <w:tc>
          <w:tcPr>
            <w:tcW w:w="3060" w:type="dxa"/>
          </w:tcPr>
          <w:p w14:paraId="7C616666" w14:textId="1D70D16E" w:rsidR="5584F889" w:rsidRPr="00D312B3" w:rsidRDefault="5584F889" w:rsidP="5584F889">
            <w:pPr>
              <w:spacing w:line="259" w:lineRule="auto"/>
              <w:rPr>
                <w:rFonts w:eastAsia="Calibri" w:cstheme="minorHAnsi"/>
              </w:rPr>
            </w:pPr>
            <w:r w:rsidRPr="00D312B3">
              <w:rPr>
                <w:rFonts w:eastAsia="Calibri" w:cstheme="minorHAnsi"/>
              </w:rPr>
              <w:t>Revisions or Suggestions for improvement if necessary.</w:t>
            </w:r>
          </w:p>
        </w:tc>
      </w:tr>
      <w:tr w:rsidR="5584F889" w:rsidRPr="00D312B3" w14:paraId="60C531F3" w14:textId="77777777" w:rsidTr="5584F889">
        <w:tc>
          <w:tcPr>
            <w:tcW w:w="2415" w:type="dxa"/>
          </w:tcPr>
          <w:p w14:paraId="27AD4B3A" w14:textId="44129065" w:rsidR="5584F889" w:rsidRPr="00D312B3" w:rsidRDefault="5584F889" w:rsidP="5584F889">
            <w:pPr>
              <w:spacing w:line="259" w:lineRule="auto"/>
              <w:rPr>
                <w:rFonts w:eastAsia="Calibri" w:cstheme="minorHAnsi"/>
              </w:rPr>
            </w:pPr>
            <w:r w:rsidRPr="00D312B3">
              <w:rPr>
                <w:rFonts w:eastAsia="Calibri" w:cstheme="minorHAnsi"/>
              </w:rPr>
              <w:t xml:space="preserve">What is an example of a characteristic of all humans? </w:t>
            </w:r>
          </w:p>
        </w:tc>
        <w:tc>
          <w:tcPr>
            <w:tcW w:w="1710" w:type="dxa"/>
          </w:tcPr>
          <w:p w14:paraId="16EFF26C" w14:textId="7F22D9F1" w:rsidR="5584F889" w:rsidRPr="00D312B3" w:rsidRDefault="5584F889" w:rsidP="5584F889">
            <w:pPr>
              <w:spacing w:line="259" w:lineRule="auto"/>
              <w:rPr>
                <w:rFonts w:eastAsia="Calibri" w:cstheme="minorHAnsi"/>
                <w:i/>
                <w:iCs/>
                <w:color w:val="008000"/>
              </w:rPr>
            </w:pPr>
          </w:p>
        </w:tc>
        <w:tc>
          <w:tcPr>
            <w:tcW w:w="1980" w:type="dxa"/>
          </w:tcPr>
          <w:p w14:paraId="30A3E706" w14:textId="3642209D" w:rsidR="5584F889" w:rsidRPr="00D312B3" w:rsidRDefault="5584F889" w:rsidP="5584F889">
            <w:pPr>
              <w:spacing w:line="259" w:lineRule="auto"/>
              <w:rPr>
                <w:rFonts w:eastAsia="Calibri" w:cstheme="minorHAnsi"/>
                <w:i/>
                <w:iCs/>
                <w:color w:val="008000"/>
              </w:rPr>
            </w:pPr>
          </w:p>
        </w:tc>
        <w:tc>
          <w:tcPr>
            <w:tcW w:w="3060" w:type="dxa"/>
          </w:tcPr>
          <w:p w14:paraId="1B701F58" w14:textId="301B3576" w:rsidR="5584F889" w:rsidRPr="00D312B3" w:rsidRDefault="5584F889" w:rsidP="5584F889">
            <w:pPr>
              <w:spacing w:line="259" w:lineRule="auto"/>
              <w:rPr>
                <w:rFonts w:eastAsia="Calibri" w:cstheme="minorHAnsi"/>
                <w:i/>
                <w:iCs/>
                <w:color w:val="008000"/>
              </w:rPr>
            </w:pPr>
          </w:p>
        </w:tc>
      </w:tr>
      <w:tr w:rsidR="5584F889" w:rsidRPr="00D312B3" w14:paraId="0244D51A" w14:textId="77777777" w:rsidTr="5584F889">
        <w:tc>
          <w:tcPr>
            <w:tcW w:w="2415" w:type="dxa"/>
          </w:tcPr>
          <w:p w14:paraId="13C6ED3D" w14:textId="168B8AC5" w:rsidR="5584F889" w:rsidRPr="00D312B3" w:rsidRDefault="5584F889" w:rsidP="5584F889">
            <w:pPr>
              <w:spacing w:line="259" w:lineRule="auto"/>
              <w:rPr>
                <w:rFonts w:eastAsia="Calibri" w:cstheme="minorHAnsi"/>
              </w:rPr>
            </w:pPr>
            <w:r w:rsidRPr="00D312B3">
              <w:rPr>
                <w:rFonts w:eastAsia="Calibri" w:cstheme="minorHAnsi"/>
              </w:rPr>
              <w:t xml:space="preserve">What is a trait – by trait remember that we mean something that distinguishes you in terms of a particular characteristic – you have that relates to that characteristic that we just mentioned that is an example of a characteristic of all humans? </w:t>
            </w:r>
          </w:p>
          <w:p w14:paraId="2A5B934F" w14:textId="795D4A4E" w:rsidR="5584F889" w:rsidRPr="00D312B3" w:rsidRDefault="5584F889" w:rsidP="5584F889">
            <w:pPr>
              <w:spacing w:line="259" w:lineRule="auto"/>
              <w:rPr>
                <w:rFonts w:eastAsia="Calibri" w:cstheme="minorHAnsi"/>
              </w:rPr>
            </w:pPr>
          </w:p>
        </w:tc>
        <w:tc>
          <w:tcPr>
            <w:tcW w:w="1710" w:type="dxa"/>
          </w:tcPr>
          <w:p w14:paraId="570558F0" w14:textId="6A07D975" w:rsidR="5584F889" w:rsidRPr="00D312B3" w:rsidRDefault="5584F889" w:rsidP="5584F889">
            <w:pPr>
              <w:spacing w:line="259" w:lineRule="auto"/>
              <w:rPr>
                <w:rFonts w:eastAsia="Calibri" w:cstheme="minorHAnsi"/>
                <w:i/>
                <w:iCs/>
                <w:color w:val="008000"/>
              </w:rPr>
            </w:pPr>
          </w:p>
        </w:tc>
        <w:tc>
          <w:tcPr>
            <w:tcW w:w="1980" w:type="dxa"/>
          </w:tcPr>
          <w:p w14:paraId="14F244CC" w14:textId="469C50E7" w:rsidR="5584F889" w:rsidRPr="00D312B3" w:rsidRDefault="5584F889" w:rsidP="5584F889">
            <w:pPr>
              <w:spacing w:line="259" w:lineRule="auto"/>
              <w:rPr>
                <w:rFonts w:eastAsia="Calibri" w:cstheme="minorHAnsi"/>
                <w:i/>
                <w:iCs/>
                <w:color w:val="008000"/>
              </w:rPr>
            </w:pPr>
          </w:p>
        </w:tc>
        <w:tc>
          <w:tcPr>
            <w:tcW w:w="3060" w:type="dxa"/>
          </w:tcPr>
          <w:p w14:paraId="64FBDD9D" w14:textId="2CF9A775" w:rsidR="5584F889" w:rsidRPr="00D312B3" w:rsidRDefault="5584F889" w:rsidP="5584F889">
            <w:pPr>
              <w:spacing w:line="259" w:lineRule="auto"/>
              <w:rPr>
                <w:rFonts w:eastAsia="Calibri" w:cstheme="minorHAnsi"/>
                <w:i/>
                <w:iCs/>
                <w:color w:val="008000"/>
              </w:rPr>
            </w:pPr>
          </w:p>
        </w:tc>
      </w:tr>
      <w:tr w:rsidR="5584F889" w:rsidRPr="00D312B3" w14:paraId="3F159DBB" w14:textId="77777777" w:rsidTr="5584F889">
        <w:tc>
          <w:tcPr>
            <w:tcW w:w="2415" w:type="dxa"/>
          </w:tcPr>
          <w:p w14:paraId="6102FA4E" w14:textId="6506151D" w:rsidR="5584F889" w:rsidRPr="00D312B3" w:rsidRDefault="5584F889" w:rsidP="5584F889">
            <w:pPr>
              <w:spacing w:line="259" w:lineRule="auto"/>
              <w:rPr>
                <w:rFonts w:eastAsia="Calibri" w:cstheme="minorHAnsi"/>
              </w:rPr>
            </w:pPr>
            <w:r w:rsidRPr="00D312B3">
              <w:rPr>
                <w:rFonts w:eastAsia="Calibri" w:cstheme="minorHAnsi"/>
              </w:rPr>
              <w:t xml:space="preserve">How are you like </w:t>
            </w:r>
            <w:proofErr w:type="gramStart"/>
            <w:r w:rsidRPr="00D312B3">
              <w:rPr>
                <w:rFonts w:eastAsia="Calibri" w:cstheme="minorHAnsi"/>
              </w:rPr>
              <w:t>a</w:t>
            </w:r>
            <w:proofErr w:type="gramEnd"/>
            <w:r w:rsidRPr="00D312B3">
              <w:rPr>
                <w:rFonts w:eastAsia="Calibri" w:cstheme="minorHAnsi"/>
              </w:rPr>
              <w:t xml:space="preserve"> fruit?</w:t>
            </w:r>
          </w:p>
        </w:tc>
        <w:tc>
          <w:tcPr>
            <w:tcW w:w="1710" w:type="dxa"/>
          </w:tcPr>
          <w:p w14:paraId="281A9372" w14:textId="77777777" w:rsidR="5584F889" w:rsidRDefault="5584F889" w:rsidP="5584F889">
            <w:pPr>
              <w:spacing w:line="259" w:lineRule="auto"/>
              <w:rPr>
                <w:rFonts w:eastAsia="Calibri" w:cstheme="minorHAnsi"/>
                <w:i/>
                <w:iCs/>
                <w:color w:val="008000"/>
              </w:rPr>
            </w:pPr>
          </w:p>
          <w:p w14:paraId="2A6DFFFC" w14:textId="77777777" w:rsidR="0086189E" w:rsidRDefault="0086189E" w:rsidP="5584F889">
            <w:pPr>
              <w:spacing w:line="259" w:lineRule="auto"/>
              <w:rPr>
                <w:rFonts w:eastAsia="Calibri" w:cstheme="minorHAnsi"/>
                <w:i/>
                <w:iCs/>
                <w:color w:val="008000"/>
              </w:rPr>
            </w:pPr>
          </w:p>
          <w:p w14:paraId="60FDEBBA" w14:textId="1E9738E2" w:rsidR="0086189E" w:rsidRPr="00D312B3" w:rsidRDefault="0086189E" w:rsidP="5584F889">
            <w:pPr>
              <w:spacing w:line="259" w:lineRule="auto"/>
              <w:rPr>
                <w:rFonts w:eastAsia="Calibri" w:cstheme="minorHAnsi"/>
                <w:i/>
                <w:iCs/>
                <w:color w:val="008000"/>
              </w:rPr>
            </w:pPr>
          </w:p>
        </w:tc>
        <w:tc>
          <w:tcPr>
            <w:tcW w:w="1980" w:type="dxa"/>
          </w:tcPr>
          <w:p w14:paraId="33B6D1FD" w14:textId="698D568A" w:rsidR="5584F889" w:rsidRPr="00D312B3" w:rsidRDefault="5584F889" w:rsidP="5584F889">
            <w:pPr>
              <w:spacing w:line="259" w:lineRule="auto"/>
              <w:rPr>
                <w:rFonts w:eastAsia="Calibri" w:cstheme="minorHAnsi"/>
                <w:i/>
                <w:iCs/>
                <w:color w:val="008000"/>
              </w:rPr>
            </w:pPr>
          </w:p>
        </w:tc>
        <w:tc>
          <w:tcPr>
            <w:tcW w:w="3060" w:type="dxa"/>
          </w:tcPr>
          <w:p w14:paraId="3463AB9B" w14:textId="3AD4ABF3" w:rsidR="5584F889" w:rsidRPr="00D312B3" w:rsidRDefault="5584F889" w:rsidP="5584F889">
            <w:pPr>
              <w:spacing w:line="259" w:lineRule="auto"/>
              <w:rPr>
                <w:rFonts w:eastAsia="Calibri" w:cstheme="minorHAnsi"/>
                <w:i/>
                <w:iCs/>
                <w:color w:val="008000"/>
              </w:rPr>
            </w:pPr>
          </w:p>
        </w:tc>
      </w:tr>
      <w:tr w:rsidR="5584F889" w:rsidRPr="00D312B3" w14:paraId="07A20176" w14:textId="77777777" w:rsidTr="5584F889">
        <w:tc>
          <w:tcPr>
            <w:tcW w:w="2415" w:type="dxa"/>
          </w:tcPr>
          <w:p w14:paraId="603224B4" w14:textId="27E38DA5" w:rsidR="5584F889" w:rsidRPr="00D312B3" w:rsidRDefault="5584F889" w:rsidP="5584F889">
            <w:pPr>
              <w:spacing w:line="259" w:lineRule="auto"/>
              <w:rPr>
                <w:rFonts w:eastAsia="Calibri" w:cstheme="minorHAnsi"/>
              </w:rPr>
            </w:pPr>
            <w:r w:rsidRPr="00D312B3">
              <w:rPr>
                <w:rFonts w:eastAsia="Calibri" w:cstheme="minorHAnsi"/>
              </w:rPr>
              <w:t xml:space="preserve">What is always similar about individuals of the same species? </w:t>
            </w:r>
          </w:p>
        </w:tc>
        <w:tc>
          <w:tcPr>
            <w:tcW w:w="1710" w:type="dxa"/>
          </w:tcPr>
          <w:p w14:paraId="1E7E52EA" w14:textId="567E03A6" w:rsidR="5584F889" w:rsidRPr="00D312B3" w:rsidRDefault="5584F889" w:rsidP="5584F889">
            <w:pPr>
              <w:spacing w:line="259" w:lineRule="auto"/>
              <w:rPr>
                <w:rFonts w:eastAsia="Calibri" w:cstheme="minorHAnsi"/>
                <w:i/>
                <w:iCs/>
                <w:color w:val="008000"/>
              </w:rPr>
            </w:pPr>
          </w:p>
        </w:tc>
        <w:tc>
          <w:tcPr>
            <w:tcW w:w="1980" w:type="dxa"/>
          </w:tcPr>
          <w:p w14:paraId="11631095" w14:textId="0EE49019" w:rsidR="5584F889" w:rsidRPr="00D312B3" w:rsidRDefault="5584F889" w:rsidP="5584F889">
            <w:pPr>
              <w:spacing w:line="259" w:lineRule="auto"/>
              <w:rPr>
                <w:rFonts w:eastAsia="Calibri" w:cstheme="minorHAnsi"/>
                <w:i/>
                <w:iCs/>
                <w:color w:val="008000"/>
              </w:rPr>
            </w:pPr>
          </w:p>
        </w:tc>
        <w:tc>
          <w:tcPr>
            <w:tcW w:w="3060" w:type="dxa"/>
          </w:tcPr>
          <w:p w14:paraId="2B0BD159" w14:textId="5A0AF55D" w:rsidR="5584F889" w:rsidRPr="00D312B3" w:rsidRDefault="5584F889" w:rsidP="5584F889">
            <w:pPr>
              <w:spacing w:line="259" w:lineRule="auto"/>
              <w:rPr>
                <w:rFonts w:eastAsia="Calibri" w:cstheme="minorHAnsi"/>
                <w:color w:val="008000"/>
              </w:rPr>
            </w:pPr>
          </w:p>
        </w:tc>
      </w:tr>
      <w:tr w:rsidR="5584F889" w:rsidRPr="00D312B3" w14:paraId="49949AE2" w14:textId="77777777" w:rsidTr="5584F889">
        <w:tc>
          <w:tcPr>
            <w:tcW w:w="2415" w:type="dxa"/>
          </w:tcPr>
          <w:p w14:paraId="1FE15DC3" w14:textId="6F1DCE78" w:rsidR="5584F889" w:rsidRPr="00D312B3" w:rsidRDefault="5584F889" w:rsidP="5584F889">
            <w:pPr>
              <w:spacing w:line="259" w:lineRule="auto"/>
              <w:rPr>
                <w:rFonts w:eastAsia="Calibri" w:cstheme="minorHAnsi"/>
              </w:rPr>
            </w:pPr>
          </w:p>
          <w:p w14:paraId="71B865F2" w14:textId="0F651B86" w:rsidR="5584F889" w:rsidRPr="00D312B3" w:rsidRDefault="5584F889" w:rsidP="5584F889">
            <w:pPr>
              <w:spacing w:line="259" w:lineRule="auto"/>
              <w:rPr>
                <w:rFonts w:eastAsia="Calibri" w:cstheme="minorHAnsi"/>
              </w:rPr>
            </w:pPr>
            <w:r w:rsidRPr="00D312B3">
              <w:rPr>
                <w:rFonts w:eastAsia="Calibri" w:cstheme="minorHAnsi"/>
              </w:rPr>
              <w:t xml:space="preserve">In what ways are individuals that come from the same species and may be alike in many ways also different from one another in other ways? </w:t>
            </w:r>
          </w:p>
        </w:tc>
        <w:tc>
          <w:tcPr>
            <w:tcW w:w="1710" w:type="dxa"/>
          </w:tcPr>
          <w:p w14:paraId="7EFD4203" w14:textId="6858625D" w:rsidR="5584F889" w:rsidRPr="00D312B3" w:rsidRDefault="5584F889" w:rsidP="5584F889">
            <w:pPr>
              <w:spacing w:line="259" w:lineRule="auto"/>
              <w:rPr>
                <w:rFonts w:eastAsia="Calibri" w:cstheme="minorHAnsi"/>
                <w:i/>
                <w:iCs/>
                <w:color w:val="008000"/>
              </w:rPr>
            </w:pPr>
          </w:p>
        </w:tc>
        <w:tc>
          <w:tcPr>
            <w:tcW w:w="1980" w:type="dxa"/>
          </w:tcPr>
          <w:p w14:paraId="76A132E2" w14:textId="5059B38F" w:rsidR="5584F889" w:rsidRPr="00D312B3" w:rsidRDefault="5584F889" w:rsidP="5584F889">
            <w:pPr>
              <w:spacing w:line="259" w:lineRule="auto"/>
              <w:rPr>
                <w:rFonts w:eastAsia="Calibri" w:cstheme="minorHAnsi"/>
                <w:i/>
                <w:iCs/>
                <w:color w:val="008000"/>
              </w:rPr>
            </w:pPr>
          </w:p>
        </w:tc>
        <w:tc>
          <w:tcPr>
            <w:tcW w:w="3060" w:type="dxa"/>
          </w:tcPr>
          <w:p w14:paraId="70ABD965" w14:textId="2F02EDA5" w:rsidR="5584F889" w:rsidRPr="00D312B3" w:rsidRDefault="5584F889" w:rsidP="5584F889">
            <w:pPr>
              <w:spacing w:line="259" w:lineRule="auto"/>
              <w:rPr>
                <w:rFonts w:eastAsia="Calibri" w:cstheme="minorHAnsi"/>
                <w:i/>
                <w:iCs/>
                <w:color w:val="008000"/>
              </w:rPr>
            </w:pPr>
          </w:p>
        </w:tc>
      </w:tr>
      <w:tr w:rsidR="5584F889" w:rsidRPr="00D312B3" w14:paraId="7F3D6562" w14:textId="77777777" w:rsidTr="5584F889">
        <w:tc>
          <w:tcPr>
            <w:tcW w:w="2415" w:type="dxa"/>
          </w:tcPr>
          <w:p w14:paraId="03C8D396" w14:textId="05011374" w:rsidR="5584F889" w:rsidRPr="00D312B3" w:rsidRDefault="5584F889" w:rsidP="5584F889">
            <w:pPr>
              <w:spacing w:line="259" w:lineRule="auto"/>
              <w:rPr>
                <w:rFonts w:eastAsia="Calibri" w:cstheme="minorHAnsi"/>
              </w:rPr>
            </w:pPr>
            <w:r w:rsidRPr="00D312B3">
              <w:rPr>
                <w:rFonts w:eastAsia="Calibri" w:cstheme="minorHAnsi"/>
              </w:rPr>
              <w:t xml:space="preserve">How are plants and animals similar and different? </w:t>
            </w:r>
          </w:p>
        </w:tc>
        <w:tc>
          <w:tcPr>
            <w:tcW w:w="1710" w:type="dxa"/>
          </w:tcPr>
          <w:p w14:paraId="72AC1503" w14:textId="64290473" w:rsidR="5584F889" w:rsidRPr="00D312B3" w:rsidRDefault="5584F889" w:rsidP="5584F889">
            <w:pPr>
              <w:spacing w:line="259" w:lineRule="auto"/>
              <w:rPr>
                <w:rFonts w:eastAsia="Calibri" w:cstheme="minorHAnsi"/>
                <w:i/>
                <w:iCs/>
                <w:color w:val="008000"/>
              </w:rPr>
            </w:pPr>
          </w:p>
        </w:tc>
        <w:tc>
          <w:tcPr>
            <w:tcW w:w="1980" w:type="dxa"/>
          </w:tcPr>
          <w:p w14:paraId="454803D5" w14:textId="0B209B7F" w:rsidR="5584F889" w:rsidRPr="00D312B3" w:rsidRDefault="5584F889" w:rsidP="5584F889">
            <w:pPr>
              <w:spacing w:line="259" w:lineRule="auto"/>
              <w:rPr>
                <w:rFonts w:eastAsia="Calibri" w:cstheme="minorHAnsi"/>
                <w:i/>
                <w:iCs/>
                <w:color w:val="008000"/>
              </w:rPr>
            </w:pPr>
          </w:p>
        </w:tc>
        <w:tc>
          <w:tcPr>
            <w:tcW w:w="3060" w:type="dxa"/>
          </w:tcPr>
          <w:p w14:paraId="06BE8079" w14:textId="4F800AD4" w:rsidR="5584F889" w:rsidRPr="00D312B3" w:rsidRDefault="5584F889" w:rsidP="5584F889">
            <w:pPr>
              <w:spacing w:line="259" w:lineRule="auto"/>
              <w:rPr>
                <w:rFonts w:eastAsia="Calibri" w:cstheme="minorHAnsi"/>
                <w:i/>
                <w:iCs/>
                <w:color w:val="008000"/>
              </w:rPr>
            </w:pPr>
          </w:p>
        </w:tc>
      </w:tr>
    </w:tbl>
    <w:p w14:paraId="2198EEBF" w14:textId="77777777" w:rsidR="00145093" w:rsidRPr="00D312B3" w:rsidRDefault="00145093" w:rsidP="5584F889">
      <w:pPr>
        <w:rPr>
          <w:rFonts w:eastAsia="Open Sans" w:cstheme="minorHAnsi"/>
          <w:b/>
          <w:bCs/>
          <w:color w:val="000000" w:themeColor="text1"/>
        </w:rPr>
      </w:pPr>
    </w:p>
    <w:p w14:paraId="5922D744" w14:textId="57EC181E" w:rsidR="00861830" w:rsidRPr="00D312B3" w:rsidRDefault="5584F889" w:rsidP="5584F889">
      <w:pPr>
        <w:rPr>
          <w:rFonts w:eastAsia="Open Sans" w:cstheme="minorHAnsi"/>
          <w:color w:val="000000" w:themeColor="text1"/>
        </w:rPr>
      </w:pPr>
      <w:r w:rsidRPr="00D312B3">
        <w:rPr>
          <w:rFonts w:eastAsia="Open Sans" w:cstheme="minorHAnsi"/>
          <w:b/>
          <w:bCs/>
          <w:color w:val="000000" w:themeColor="text1"/>
        </w:rPr>
        <w:t>Basketball Questioning</w:t>
      </w:r>
    </w:p>
    <w:p w14:paraId="1F1F43E2" w14:textId="297785E2" w:rsidR="00861830" w:rsidRPr="00D312B3" w:rsidRDefault="5584F889" w:rsidP="5584F889">
      <w:pPr>
        <w:rPr>
          <w:rFonts w:eastAsia="Open Sans" w:cstheme="minorHAnsi"/>
          <w:color w:val="000000" w:themeColor="text1"/>
        </w:rPr>
      </w:pPr>
      <w:r w:rsidRPr="00D312B3">
        <w:rPr>
          <w:rFonts w:eastAsia="Open Sans" w:cstheme="minorHAnsi"/>
          <w:color w:val="000000" w:themeColor="text1"/>
        </w:rPr>
        <w:t xml:space="preserve">In Basketball Questioning, the teacher moves questions and discussion responses around the room. The teacher poses a question that is answered initially by one student. Teacher then asks additional students to evaluate and/or add to the initial answer. In this way, ideas and responses are moved around the class and students build on one other another’s ideas and comments. </w:t>
      </w:r>
    </w:p>
    <w:p w14:paraId="08472525" w14:textId="4CAE8F0F" w:rsidR="00861830" w:rsidRPr="00D312B3" w:rsidRDefault="5584F889" w:rsidP="5584F889">
      <w:pPr>
        <w:rPr>
          <w:rFonts w:eastAsia="Open Sans" w:cstheme="minorHAnsi"/>
          <w:color w:val="000000" w:themeColor="text1"/>
        </w:rPr>
      </w:pPr>
      <w:r w:rsidRPr="00D312B3">
        <w:rPr>
          <w:rFonts w:eastAsia="Open Sans" w:cstheme="minorHAnsi"/>
          <w:color w:val="000000" w:themeColor="text1"/>
        </w:rPr>
        <w:t xml:space="preserve">Use this technique when: </w:t>
      </w:r>
    </w:p>
    <w:p w14:paraId="1E4F9F92" w14:textId="25592097" w:rsidR="00861830" w:rsidRDefault="5584F889" w:rsidP="0086189E">
      <w:pPr>
        <w:pStyle w:val="ListParagraph"/>
        <w:numPr>
          <w:ilvl w:val="0"/>
          <w:numId w:val="4"/>
        </w:numPr>
        <w:rPr>
          <w:rFonts w:eastAsia="Open Sans" w:cstheme="minorHAnsi"/>
          <w:color w:val="000000" w:themeColor="text1"/>
        </w:rPr>
      </w:pPr>
      <w:r w:rsidRPr="0086189E">
        <w:rPr>
          <w:rFonts w:eastAsia="Open Sans" w:cstheme="minorHAnsi"/>
          <w:color w:val="000000" w:themeColor="text1"/>
        </w:rPr>
        <w:t>There is more than one appropriate response to a question</w:t>
      </w:r>
    </w:p>
    <w:p w14:paraId="4BE23529" w14:textId="77777777" w:rsidR="0086189E" w:rsidRPr="0086189E" w:rsidRDefault="0086189E" w:rsidP="0086189E">
      <w:pPr>
        <w:pStyle w:val="ListParagraph"/>
        <w:rPr>
          <w:rFonts w:eastAsia="Open Sans" w:cstheme="minorHAnsi"/>
          <w:color w:val="000000" w:themeColor="text1"/>
        </w:rPr>
      </w:pPr>
    </w:p>
    <w:p w14:paraId="0D3DB992" w14:textId="6511F84E" w:rsidR="00861830" w:rsidRPr="0086189E" w:rsidRDefault="5584F889" w:rsidP="0086189E">
      <w:pPr>
        <w:pStyle w:val="ListParagraph"/>
        <w:numPr>
          <w:ilvl w:val="0"/>
          <w:numId w:val="4"/>
        </w:numPr>
        <w:rPr>
          <w:rFonts w:eastAsia="Open Sans" w:cstheme="minorHAnsi"/>
          <w:color w:val="000000" w:themeColor="text1"/>
        </w:rPr>
      </w:pPr>
      <w:r w:rsidRPr="0086189E">
        <w:rPr>
          <w:rFonts w:eastAsia="Open Sans" w:cstheme="minorHAnsi"/>
          <w:color w:val="000000" w:themeColor="text1"/>
        </w:rPr>
        <w:t>When you want to build on and connect ideas between students</w:t>
      </w:r>
    </w:p>
    <w:p w14:paraId="4C438FAA" w14:textId="33D63E86" w:rsidR="00861830" w:rsidRPr="00D312B3" w:rsidRDefault="00861830" w:rsidP="5584F889">
      <w:pPr>
        <w:rPr>
          <w:rFonts w:cstheme="minorHAnsi"/>
        </w:rPr>
      </w:pPr>
    </w:p>
    <w:sectPr w:rsidR="00861830" w:rsidRPr="00D312B3">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44AB1" w:rsidRDefault="00E44AB1" w:rsidP="00180877">
      <w:pPr>
        <w:spacing w:after="0" w:line="240" w:lineRule="auto"/>
      </w:pPr>
      <w:r>
        <w:separator/>
      </w:r>
    </w:p>
  </w:endnote>
  <w:endnote w:type="continuationSeparator" w:id="0">
    <w:p w14:paraId="2C5A4AE8" w14:textId="77777777" w:rsidR="00E44AB1" w:rsidRDefault="00E44AB1" w:rsidP="00180877">
      <w:pPr>
        <w:spacing w:after="0" w:line="240" w:lineRule="auto"/>
      </w:pPr>
      <w:r>
        <w:continuationSeparator/>
      </w:r>
    </w:p>
  </w:endnote>
  <w:endnote w:type="continuationNotice" w:id="1">
    <w:p w14:paraId="471A516C" w14:textId="77777777" w:rsidR="00E44AB1" w:rsidRDefault="00E44AB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Open Sans">
    <w:charset w:val="00"/>
    <w:family w:val="swiss"/>
    <w:pitch w:val="variable"/>
    <w:sig w:usb0="E00002EF" w:usb1="4000205B" w:usb2="00000028"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0B9B8F0D" w:rsidR="004405CD" w:rsidRPr="00EC68C5" w:rsidRDefault="00EC68C5" w:rsidP="00EC68C5">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44AB1" w:rsidRDefault="00E44AB1" w:rsidP="00180877">
      <w:pPr>
        <w:spacing w:after="0" w:line="240" w:lineRule="auto"/>
      </w:pPr>
      <w:r>
        <w:separator/>
      </w:r>
    </w:p>
  </w:footnote>
  <w:footnote w:type="continuationSeparator" w:id="0">
    <w:p w14:paraId="2FA8FE5F" w14:textId="77777777" w:rsidR="00E44AB1" w:rsidRDefault="00E44AB1" w:rsidP="00180877">
      <w:pPr>
        <w:spacing w:after="0" w:line="240" w:lineRule="auto"/>
      </w:pPr>
      <w:r>
        <w:continuationSeparator/>
      </w:r>
    </w:p>
  </w:footnote>
  <w:footnote w:type="continuationNotice" w:id="1">
    <w:p w14:paraId="6D2ACE12" w14:textId="77777777" w:rsidR="00E44AB1" w:rsidRDefault="00E44AB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2AABB8AC" w:rsidR="00180877" w:rsidRPr="00180877" w:rsidRDefault="00180877" w:rsidP="00EC68C5">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60C9B"/>
    <w:multiLevelType w:val="hybridMultilevel"/>
    <w:tmpl w:val="9BD4A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57D34F"/>
    <w:multiLevelType w:val="hybridMultilevel"/>
    <w:tmpl w:val="FFFFFFFF"/>
    <w:lvl w:ilvl="0" w:tplc="7DA215E8">
      <w:start w:val="1"/>
      <w:numFmt w:val="bullet"/>
      <w:lvlText w:val=""/>
      <w:lvlJc w:val="left"/>
      <w:pPr>
        <w:ind w:left="720" w:hanging="360"/>
      </w:pPr>
      <w:rPr>
        <w:rFonts w:ascii="Symbol" w:hAnsi="Symbol" w:hint="default"/>
      </w:rPr>
    </w:lvl>
    <w:lvl w:ilvl="1" w:tplc="B240DC28">
      <w:start w:val="1"/>
      <w:numFmt w:val="bullet"/>
      <w:lvlText w:val="o"/>
      <w:lvlJc w:val="left"/>
      <w:pPr>
        <w:ind w:left="1440" w:hanging="360"/>
      </w:pPr>
      <w:rPr>
        <w:rFonts w:ascii="Courier New" w:hAnsi="Courier New" w:hint="default"/>
      </w:rPr>
    </w:lvl>
    <w:lvl w:ilvl="2" w:tplc="AF14164C">
      <w:start w:val="1"/>
      <w:numFmt w:val="bullet"/>
      <w:lvlText w:val=""/>
      <w:lvlJc w:val="left"/>
      <w:pPr>
        <w:ind w:left="2160" w:hanging="360"/>
      </w:pPr>
      <w:rPr>
        <w:rFonts w:ascii="Wingdings" w:hAnsi="Wingdings" w:hint="default"/>
      </w:rPr>
    </w:lvl>
    <w:lvl w:ilvl="3" w:tplc="E74ABFB8">
      <w:start w:val="1"/>
      <w:numFmt w:val="bullet"/>
      <w:lvlText w:val=""/>
      <w:lvlJc w:val="left"/>
      <w:pPr>
        <w:ind w:left="2880" w:hanging="360"/>
      </w:pPr>
      <w:rPr>
        <w:rFonts w:ascii="Symbol" w:hAnsi="Symbol" w:hint="default"/>
      </w:rPr>
    </w:lvl>
    <w:lvl w:ilvl="4" w:tplc="7486BE64">
      <w:start w:val="1"/>
      <w:numFmt w:val="bullet"/>
      <w:lvlText w:val="o"/>
      <w:lvlJc w:val="left"/>
      <w:pPr>
        <w:ind w:left="3600" w:hanging="360"/>
      </w:pPr>
      <w:rPr>
        <w:rFonts w:ascii="Courier New" w:hAnsi="Courier New" w:hint="default"/>
      </w:rPr>
    </w:lvl>
    <w:lvl w:ilvl="5" w:tplc="9E1C1F74">
      <w:start w:val="1"/>
      <w:numFmt w:val="bullet"/>
      <w:lvlText w:val=""/>
      <w:lvlJc w:val="left"/>
      <w:pPr>
        <w:ind w:left="4320" w:hanging="360"/>
      </w:pPr>
      <w:rPr>
        <w:rFonts w:ascii="Wingdings" w:hAnsi="Wingdings" w:hint="default"/>
      </w:rPr>
    </w:lvl>
    <w:lvl w:ilvl="6" w:tplc="1186C09C">
      <w:start w:val="1"/>
      <w:numFmt w:val="bullet"/>
      <w:lvlText w:val=""/>
      <w:lvlJc w:val="left"/>
      <w:pPr>
        <w:ind w:left="5040" w:hanging="360"/>
      </w:pPr>
      <w:rPr>
        <w:rFonts w:ascii="Symbol" w:hAnsi="Symbol" w:hint="default"/>
      </w:rPr>
    </w:lvl>
    <w:lvl w:ilvl="7" w:tplc="B75CBAB6">
      <w:start w:val="1"/>
      <w:numFmt w:val="bullet"/>
      <w:lvlText w:val="o"/>
      <w:lvlJc w:val="left"/>
      <w:pPr>
        <w:ind w:left="5760" w:hanging="360"/>
      </w:pPr>
      <w:rPr>
        <w:rFonts w:ascii="Courier New" w:hAnsi="Courier New" w:hint="default"/>
      </w:rPr>
    </w:lvl>
    <w:lvl w:ilvl="8" w:tplc="563CC588">
      <w:start w:val="1"/>
      <w:numFmt w:val="bullet"/>
      <w:lvlText w:val=""/>
      <w:lvlJc w:val="left"/>
      <w:pPr>
        <w:ind w:left="6480" w:hanging="360"/>
      </w:pPr>
      <w:rPr>
        <w:rFonts w:ascii="Wingdings" w:hAnsi="Wingdings" w:hint="default"/>
      </w:rPr>
    </w:lvl>
  </w:abstractNum>
  <w:abstractNum w:abstractNumId="2" w15:restartNumberingAfterBreak="0">
    <w:nsid w:val="51E784A8"/>
    <w:multiLevelType w:val="hybridMultilevel"/>
    <w:tmpl w:val="FFFFFFFF"/>
    <w:lvl w:ilvl="0" w:tplc="C10800E2">
      <w:start w:val="1"/>
      <w:numFmt w:val="decimal"/>
      <w:lvlText w:val="%1."/>
      <w:lvlJc w:val="left"/>
      <w:pPr>
        <w:ind w:left="720" w:hanging="360"/>
      </w:pPr>
    </w:lvl>
    <w:lvl w:ilvl="1" w:tplc="35F67CAC">
      <w:start w:val="1"/>
      <w:numFmt w:val="lowerLetter"/>
      <w:lvlText w:val="%2."/>
      <w:lvlJc w:val="left"/>
      <w:pPr>
        <w:ind w:left="1440" w:hanging="360"/>
      </w:pPr>
    </w:lvl>
    <w:lvl w:ilvl="2" w:tplc="5022A76E">
      <w:start w:val="1"/>
      <w:numFmt w:val="lowerRoman"/>
      <w:lvlText w:val="%3."/>
      <w:lvlJc w:val="right"/>
      <w:pPr>
        <w:ind w:left="2160" w:hanging="180"/>
      </w:pPr>
    </w:lvl>
    <w:lvl w:ilvl="3" w:tplc="D93C7600">
      <w:start w:val="1"/>
      <w:numFmt w:val="decimal"/>
      <w:lvlText w:val="%4."/>
      <w:lvlJc w:val="left"/>
      <w:pPr>
        <w:ind w:left="2880" w:hanging="360"/>
      </w:pPr>
    </w:lvl>
    <w:lvl w:ilvl="4" w:tplc="827C76B2">
      <w:start w:val="1"/>
      <w:numFmt w:val="lowerLetter"/>
      <w:lvlText w:val="%5."/>
      <w:lvlJc w:val="left"/>
      <w:pPr>
        <w:ind w:left="3600" w:hanging="360"/>
      </w:pPr>
    </w:lvl>
    <w:lvl w:ilvl="5" w:tplc="E4DED994">
      <w:start w:val="1"/>
      <w:numFmt w:val="lowerRoman"/>
      <w:lvlText w:val="%6."/>
      <w:lvlJc w:val="right"/>
      <w:pPr>
        <w:ind w:left="4320" w:hanging="180"/>
      </w:pPr>
    </w:lvl>
    <w:lvl w:ilvl="6" w:tplc="A572B7E8">
      <w:start w:val="1"/>
      <w:numFmt w:val="decimal"/>
      <w:lvlText w:val="%7."/>
      <w:lvlJc w:val="left"/>
      <w:pPr>
        <w:ind w:left="5040" w:hanging="360"/>
      </w:pPr>
    </w:lvl>
    <w:lvl w:ilvl="7" w:tplc="E4F41FB0">
      <w:start w:val="1"/>
      <w:numFmt w:val="lowerLetter"/>
      <w:lvlText w:val="%8."/>
      <w:lvlJc w:val="left"/>
      <w:pPr>
        <w:ind w:left="5760" w:hanging="360"/>
      </w:pPr>
    </w:lvl>
    <w:lvl w:ilvl="8" w:tplc="F0AA5840">
      <w:start w:val="1"/>
      <w:numFmt w:val="lowerRoman"/>
      <w:lvlText w:val="%9."/>
      <w:lvlJc w:val="right"/>
      <w:pPr>
        <w:ind w:left="6480" w:hanging="180"/>
      </w:pPr>
    </w:lvl>
  </w:abstractNum>
  <w:abstractNum w:abstractNumId="3" w15:restartNumberingAfterBreak="0">
    <w:nsid w:val="6CA0FCC4"/>
    <w:multiLevelType w:val="hybridMultilevel"/>
    <w:tmpl w:val="FFFFFFFF"/>
    <w:lvl w:ilvl="0" w:tplc="8DDEF16C">
      <w:start w:val="1"/>
      <w:numFmt w:val="bullet"/>
      <w:lvlText w:val=""/>
      <w:lvlJc w:val="left"/>
      <w:pPr>
        <w:ind w:left="720" w:hanging="360"/>
      </w:pPr>
      <w:rPr>
        <w:rFonts w:ascii="Symbol" w:hAnsi="Symbol" w:hint="default"/>
      </w:rPr>
    </w:lvl>
    <w:lvl w:ilvl="1" w:tplc="540815E8">
      <w:start w:val="1"/>
      <w:numFmt w:val="bullet"/>
      <w:lvlText w:val="o"/>
      <w:lvlJc w:val="left"/>
      <w:pPr>
        <w:ind w:left="1440" w:hanging="360"/>
      </w:pPr>
      <w:rPr>
        <w:rFonts w:ascii="Courier New" w:hAnsi="Courier New" w:hint="default"/>
      </w:rPr>
    </w:lvl>
    <w:lvl w:ilvl="2" w:tplc="B7E43314">
      <w:start w:val="1"/>
      <w:numFmt w:val="bullet"/>
      <w:lvlText w:val=""/>
      <w:lvlJc w:val="left"/>
      <w:pPr>
        <w:ind w:left="2160" w:hanging="360"/>
      </w:pPr>
      <w:rPr>
        <w:rFonts w:ascii="Wingdings" w:hAnsi="Wingdings" w:hint="default"/>
      </w:rPr>
    </w:lvl>
    <w:lvl w:ilvl="3" w:tplc="FF249518">
      <w:start w:val="1"/>
      <w:numFmt w:val="bullet"/>
      <w:lvlText w:val=""/>
      <w:lvlJc w:val="left"/>
      <w:pPr>
        <w:ind w:left="2880" w:hanging="360"/>
      </w:pPr>
      <w:rPr>
        <w:rFonts w:ascii="Symbol" w:hAnsi="Symbol" w:hint="default"/>
      </w:rPr>
    </w:lvl>
    <w:lvl w:ilvl="4" w:tplc="2592D17C">
      <w:start w:val="1"/>
      <w:numFmt w:val="bullet"/>
      <w:lvlText w:val="o"/>
      <w:lvlJc w:val="left"/>
      <w:pPr>
        <w:ind w:left="3600" w:hanging="360"/>
      </w:pPr>
      <w:rPr>
        <w:rFonts w:ascii="Courier New" w:hAnsi="Courier New" w:hint="default"/>
      </w:rPr>
    </w:lvl>
    <w:lvl w:ilvl="5" w:tplc="FA821154">
      <w:start w:val="1"/>
      <w:numFmt w:val="bullet"/>
      <w:lvlText w:val=""/>
      <w:lvlJc w:val="left"/>
      <w:pPr>
        <w:ind w:left="4320" w:hanging="360"/>
      </w:pPr>
      <w:rPr>
        <w:rFonts w:ascii="Wingdings" w:hAnsi="Wingdings" w:hint="default"/>
      </w:rPr>
    </w:lvl>
    <w:lvl w:ilvl="6" w:tplc="11BA696C">
      <w:start w:val="1"/>
      <w:numFmt w:val="bullet"/>
      <w:lvlText w:val=""/>
      <w:lvlJc w:val="left"/>
      <w:pPr>
        <w:ind w:left="5040" w:hanging="360"/>
      </w:pPr>
      <w:rPr>
        <w:rFonts w:ascii="Symbol" w:hAnsi="Symbol" w:hint="default"/>
      </w:rPr>
    </w:lvl>
    <w:lvl w:ilvl="7" w:tplc="EF90EBF4">
      <w:start w:val="1"/>
      <w:numFmt w:val="bullet"/>
      <w:lvlText w:val="o"/>
      <w:lvlJc w:val="left"/>
      <w:pPr>
        <w:ind w:left="5760" w:hanging="360"/>
      </w:pPr>
      <w:rPr>
        <w:rFonts w:ascii="Courier New" w:hAnsi="Courier New" w:hint="default"/>
      </w:rPr>
    </w:lvl>
    <w:lvl w:ilvl="8" w:tplc="B58EA416">
      <w:start w:val="1"/>
      <w:numFmt w:val="bullet"/>
      <w:lvlText w:val=""/>
      <w:lvlJc w:val="left"/>
      <w:pPr>
        <w:ind w:left="6480" w:hanging="360"/>
      </w:pPr>
      <w:rPr>
        <w:rFonts w:ascii="Wingdings" w:hAnsi="Wingdings" w:hint="default"/>
      </w:rPr>
    </w:lvl>
  </w:abstractNum>
  <w:num w:numId="1" w16cid:durableId="1348755438">
    <w:abstractNumId w:val="1"/>
  </w:num>
  <w:num w:numId="2" w16cid:durableId="857502979">
    <w:abstractNumId w:val="2"/>
  </w:num>
  <w:num w:numId="3" w16cid:durableId="9190087">
    <w:abstractNumId w:val="3"/>
  </w:num>
  <w:num w:numId="4" w16cid:durableId="1231228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45093"/>
    <w:rsid w:val="00180877"/>
    <w:rsid w:val="00237B3F"/>
    <w:rsid w:val="0025431E"/>
    <w:rsid w:val="002817F5"/>
    <w:rsid w:val="0031528B"/>
    <w:rsid w:val="00380E91"/>
    <w:rsid w:val="004405CD"/>
    <w:rsid w:val="0053703A"/>
    <w:rsid w:val="00700AE7"/>
    <w:rsid w:val="007C3BFF"/>
    <w:rsid w:val="00861830"/>
    <w:rsid w:val="0086189E"/>
    <w:rsid w:val="008E493B"/>
    <w:rsid w:val="009764EF"/>
    <w:rsid w:val="00C2783E"/>
    <w:rsid w:val="00C8199E"/>
    <w:rsid w:val="00CF5805"/>
    <w:rsid w:val="00D312B3"/>
    <w:rsid w:val="00E222D0"/>
    <w:rsid w:val="00E44AB1"/>
    <w:rsid w:val="00EA19D5"/>
    <w:rsid w:val="00EB2F20"/>
    <w:rsid w:val="00EC68C5"/>
    <w:rsid w:val="06BDF63F"/>
    <w:rsid w:val="41DA45E6"/>
    <w:rsid w:val="47F7C59D"/>
    <w:rsid w:val="5584F889"/>
    <w:rsid w:val="76E01ED3"/>
    <w:rsid w:val="7D7192E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B382D1F"/>
  <w15:chartTrackingRefBased/>
  <w15:docId w15:val="{E5AE3641-FCF2-402D-8751-07CE14E34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paragraph" w:customStyle="1" w:styleId="Tabletext">
    <w:name w:val="Table text"/>
    <w:basedOn w:val="Normal"/>
    <w:uiPriority w:val="1"/>
    <w:qFormat/>
    <w:rsid w:val="5584F889"/>
    <w:pPr>
      <w:spacing w:before="120" w:after="12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86189E"/>
    <w:rPr>
      <w:color w:val="605E5C"/>
      <w:shd w:val="clear" w:color="auto" w:fill="E1DFDD"/>
    </w:rPr>
  </w:style>
  <w:style w:type="character" w:customStyle="1" w:styleId="normaltextrun">
    <w:name w:val="normaltextrun"/>
    <w:basedOn w:val="DefaultParagraphFont"/>
    <w:rsid w:val="0031528B"/>
  </w:style>
  <w:style w:type="character" w:customStyle="1" w:styleId="eop">
    <w:name w:val="eop"/>
    <w:basedOn w:val="DefaultParagraphFont"/>
    <w:rsid w:val="003152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34C9DF-45AA-4D87-A3F1-E83956B6E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394</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Lesson 5.05: Introduction to Strategic Questioning</vt:lpstr>
    </vt:vector>
  </TitlesOfParts>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5.05: Introduction to Strategic Questioning</dc:title>
  <dc:subject>Lesson 5.05: Introduction to Strategic Questioning</dc:subject>
  <dc:creator>Texas Education Agency</dc:creator>
  <cp:keywords/>
  <dc:description/>
  <cp:lastModifiedBy>White (she/her), Whitney</cp:lastModifiedBy>
  <cp:revision>19</cp:revision>
  <dcterms:created xsi:type="dcterms:W3CDTF">2022-05-26T02:20:00Z</dcterms:created>
  <dcterms:modified xsi:type="dcterms:W3CDTF">2023-08-30T13:14:00Z</dcterms:modified>
</cp:coreProperties>
</file>