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B03AC" w14:textId="5C604D84" w:rsidR="00861830" w:rsidRPr="003E607E" w:rsidRDefault="53A4F531" w:rsidP="53A4F531">
      <w:pPr>
        <w:pStyle w:val="Heading1"/>
        <w:rPr>
          <w:rFonts w:eastAsia="Calibri" w:cstheme="majorHAnsi"/>
          <w:color w:val="000000" w:themeColor="text1"/>
          <w:sz w:val="28"/>
          <w:szCs w:val="28"/>
        </w:rPr>
      </w:pPr>
      <w:r w:rsidRPr="003E607E">
        <w:rPr>
          <w:rFonts w:eastAsia="Calibri" w:cstheme="majorHAnsi"/>
          <w:color w:val="000000" w:themeColor="text1"/>
          <w:sz w:val="28"/>
          <w:szCs w:val="28"/>
        </w:rPr>
        <w:t>Unit 5: Planning for and with Assessments</w:t>
      </w:r>
    </w:p>
    <w:p w14:paraId="0F413A54" w14:textId="77777777" w:rsidR="007C35C9" w:rsidRDefault="007C35C9" w:rsidP="007C35C9">
      <w:pPr>
        <w:rPr>
          <w:rFonts w:eastAsia="Open Sans" w:cstheme="minorHAnsi"/>
          <w:b/>
          <w:bCs/>
          <w:color w:val="000000" w:themeColor="text1"/>
          <w:sz w:val="24"/>
          <w:szCs w:val="24"/>
        </w:rPr>
      </w:pPr>
      <w:r>
        <w:rPr>
          <w:rStyle w:val="normaltextrun"/>
          <w:rFonts w:eastAsia="Open Sans" w:cstheme="minorHAnsi"/>
          <w:b/>
          <w:bCs/>
          <w:color w:val="000000" w:themeColor="text1"/>
          <w:sz w:val="24"/>
          <w:szCs w:val="24"/>
        </w:rPr>
        <w:t>Lesson 5.09: The Exit Ticket</w:t>
      </w:r>
    </w:p>
    <w:tbl>
      <w:tblPr>
        <w:tblStyle w:val="TableGrid"/>
        <w:tblW w:w="9445" w:type="dxa"/>
        <w:tblLayout w:type="fixed"/>
        <w:tblLook w:val="04A0" w:firstRow="1" w:lastRow="0" w:firstColumn="1" w:lastColumn="0" w:noHBand="0" w:noVBand="1"/>
      </w:tblPr>
      <w:tblGrid>
        <w:gridCol w:w="2865"/>
        <w:gridCol w:w="3240"/>
        <w:gridCol w:w="3340"/>
      </w:tblGrid>
      <w:tr w:rsidR="53A4F531" w:rsidRPr="003E607E" w14:paraId="007A1F5D" w14:textId="77777777" w:rsidTr="009A7C65">
        <w:trPr>
          <w:trHeight w:val="405"/>
        </w:trPr>
        <w:tc>
          <w:tcPr>
            <w:tcW w:w="9445" w:type="dxa"/>
            <w:gridSpan w:val="3"/>
            <w:vAlign w:val="center"/>
          </w:tcPr>
          <w:p w14:paraId="11C756B6" w14:textId="74B47243" w:rsidR="53A4F531" w:rsidRPr="003E607E" w:rsidRDefault="53A4F531" w:rsidP="53A4F531">
            <w:pPr>
              <w:pStyle w:val="Heading2"/>
              <w:spacing w:before="60" w:after="60" w:line="259" w:lineRule="auto"/>
              <w:jc w:val="center"/>
              <w:rPr>
                <w:rFonts w:ascii="Calibri" w:eastAsia="Calibri" w:hAnsi="Calibri" w:cs="Calibri"/>
                <w:b/>
                <w:bCs/>
                <w:color w:val="auto"/>
                <w:sz w:val="24"/>
                <w:szCs w:val="24"/>
              </w:rPr>
            </w:pPr>
            <w:r w:rsidRPr="003E607E">
              <w:rPr>
                <w:rFonts w:ascii="Calibri" w:eastAsia="Calibri" w:hAnsi="Calibri" w:cs="Calibri"/>
                <w:b/>
                <w:bCs/>
                <w:color w:val="auto"/>
                <w:sz w:val="24"/>
                <w:szCs w:val="24"/>
              </w:rPr>
              <w:t>Lesson at Glance</w:t>
            </w:r>
          </w:p>
        </w:tc>
      </w:tr>
      <w:tr w:rsidR="53A4F531" w:rsidRPr="003E607E" w14:paraId="2E16AEFE" w14:textId="77777777" w:rsidTr="009A7C65">
        <w:trPr>
          <w:trHeight w:val="405"/>
        </w:trPr>
        <w:tc>
          <w:tcPr>
            <w:tcW w:w="2865" w:type="dxa"/>
          </w:tcPr>
          <w:p w14:paraId="181A0CB4" w14:textId="229A14B0" w:rsidR="53A4F531" w:rsidRPr="003E607E" w:rsidRDefault="53A4F531" w:rsidP="53A4F531">
            <w:pPr>
              <w:pStyle w:val="Tabletext"/>
              <w:rPr>
                <w:rFonts w:ascii="Calibri" w:eastAsia="Calibri" w:hAnsi="Calibri" w:cs="Calibri"/>
              </w:rPr>
            </w:pPr>
            <w:r w:rsidRPr="003E607E">
              <w:rPr>
                <w:rFonts w:ascii="Calibri" w:eastAsia="Calibri" w:hAnsi="Calibri" w:cs="Calibri"/>
              </w:rPr>
              <w:t xml:space="preserve">Warm-Up (5 mins) </w:t>
            </w:r>
          </w:p>
          <w:p w14:paraId="0F5ADE62" w14:textId="399B7F6D" w:rsidR="53A4F531" w:rsidRPr="003E607E" w:rsidRDefault="53A4F531" w:rsidP="005A2F7F">
            <w:pPr>
              <w:pStyle w:val="Tabletextbullet"/>
              <w:numPr>
                <w:ilvl w:val="0"/>
                <w:numId w:val="5"/>
              </w:numPr>
              <w:rPr>
                <w:rFonts w:ascii="Calibri" w:eastAsia="Calibri" w:hAnsi="Calibri" w:cs="Calibri"/>
              </w:rPr>
            </w:pPr>
            <w:r w:rsidRPr="003E607E">
              <w:rPr>
                <w:rFonts w:ascii="Calibri" w:eastAsia="Calibri" w:hAnsi="Calibri" w:cs="Calibri"/>
              </w:rPr>
              <w:t>Bellringer (5</w:t>
            </w:r>
            <w:r w:rsidR="005A2F7F">
              <w:rPr>
                <w:rFonts w:ascii="Calibri" w:eastAsia="Calibri" w:hAnsi="Calibri" w:cs="Calibri"/>
              </w:rPr>
              <w:t xml:space="preserve"> mins</w:t>
            </w:r>
            <w:r w:rsidRPr="003E607E">
              <w:rPr>
                <w:rFonts w:ascii="Calibri" w:eastAsia="Calibri" w:hAnsi="Calibri" w:cs="Calibri"/>
              </w:rPr>
              <w:t>)</w:t>
            </w:r>
          </w:p>
        </w:tc>
        <w:tc>
          <w:tcPr>
            <w:tcW w:w="3240" w:type="dxa"/>
          </w:tcPr>
          <w:p w14:paraId="53AF7F44" w14:textId="70790DAD" w:rsidR="53A4F531" w:rsidRPr="003E607E" w:rsidRDefault="53A4F531" w:rsidP="53A4F531">
            <w:pPr>
              <w:pStyle w:val="Tabletext"/>
              <w:rPr>
                <w:rFonts w:ascii="Calibri" w:eastAsia="Calibri" w:hAnsi="Calibri" w:cs="Calibri"/>
              </w:rPr>
            </w:pPr>
            <w:r w:rsidRPr="003E607E">
              <w:rPr>
                <w:rFonts w:ascii="Calibri" w:eastAsia="Calibri" w:hAnsi="Calibri" w:cs="Calibri"/>
              </w:rPr>
              <w:t>Instruction (12 mins)</w:t>
            </w:r>
          </w:p>
          <w:p w14:paraId="7143BC30" w14:textId="11EA6F31" w:rsidR="53A4F531" w:rsidRPr="003E607E" w:rsidRDefault="005A2F7F" w:rsidP="005A2F7F">
            <w:pPr>
              <w:pStyle w:val="Tabletextbullet"/>
              <w:numPr>
                <w:ilvl w:val="0"/>
                <w:numId w:val="5"/>
              </w:numPr>
              <w:rPr>
                <w:rFonts w:ascii="Calibri" w:eastAsia="Calibri" w:hAnsi="Calibri" w:cs="Calibri"/>
              </w:rPr>
            </w:pPr>
            <w:r>
              <w:rPr>
                <w:rFonts w:ascii="Calibri" w:eastAsia="Calibri" w:hAnsi="Calibri" w:cs="Calibri"/>
              </w:rPr>
              <w:t>Introduction to the Exit Ticket (12 mins)</w:t>
            </w:r>
          </w:p>
        </w:tc>
        <w:tc>
          <w:tcPr>
            <w:tcW w:w="3340" w:type="dxa"/>
          </w:tcPr>
          <w:p w14:paraId="753FA79C" w14:textId="0CAD1434" w:rsidR="53A4F531" w:rsidRPr="003E607E" w:rsidRDefault="53A4F531" w:rsidP="53A4F531">
            <w:pPr>
              <w:pStyle w:val="Tabletext"/>
              <w:rPr>
                <w:rFonts w:ascii="Calibri" w:eastAsia="Calibri" w:hAnsi="Calibri" w:cs="Calibri"/>
              </w:rPr>
            </w:pPr>
            <w:r w:rsidRPr="003E607E">
              <w:rPr>
                <w:rFonts w:ascii="Calibri" w:eastAsia="Calibri" w:hAnsi="Calibri" w:cs="Calibri"/>
              </w:rPr>
              <w:t>Application (28 mins)</w:t>
            </w:r>
          </w:p>
          <w:p w14:paraId="3A2C2238" w14:textId="1BA8072A" w:rsidR="53A4F531" w:rsidRDefault="005A2F7F" w:rsidP="005A2F7F">
            <w:pPr>
              <w:pStyle w:val="Tabletextbullet"/>
              <w:numPr>
                <w:ilvl w:val="0"/>
                <w:numId w:val="5"/>
              </w:numPr>
              <w:rPr>
                <w:rFonts w:ascii="Calibri" w:eastAsia="Calibri" w:hAnsi="Calibri" w:cs="Calibri"/>
              </w:rPr>
            </w:pPr>
            <w:r>
              <w:rPr>
                <w:rFonts w:ascii="Calibri" w:eastAsia="Calibri" w:hAnsi="Calibri" w:cs="Calibri"/>
              </w:rPr>
              <w:t>Practice 1: Analyzing Examples</w:t>
            </w:r>
            <w:r w:rsidR="00B277E1">
              <w:rPr>
                <w:rFonts w:ascii="Calibri" w:eastAsia="Calibri" w:hAnsi="Calibri" w:cs="Calibri"/>
              </w:rPr>
              <w:t xml:space="preserve"> (10 mins)</w:t>
            </w:r>
          </w:p>
          <w:p w14:paraId="33F105AC" w14:textId="74D07E74" w:rsidR="005A2F7F" w:rsidRDefault="005A2F7F" w:rsidP="005A2F7F">
            <w:pPr>
              <w:pStyle w:val="Tabletextbullet"/>
              <w:numPr>
                <w:ilvl w:val="0"/>
                <w:numId w:val="5"/>
              </w:numPr>
              <w:rPr>
                <w:rFonts w:ascii="Calibri" w:eastAsia="Calibri" w:hAnsi="Calibri" w:cs="Calibri"/>
              </w:rPr>
            </w:pPr>
            <w:r>
              <w:rPr>
                <w:rFonts w:ascii="Calibri" w:eastAsia="Calibri" w:hAnsi="Calibri" w:cs="Calibri"/>
              </w:rPr>
              <w:t xml:space="preserve">Practice 2: </w:t>
            </w:r>
            <w:r w:rsidR="00B277E1">
              <w:rPr>
                <w:rFonts w:ascii="Calibri" w:eastAsia="Calibri" w:hAnsi="Calibri" w:cs="Calibri"/>
              </w:rPr>
              <w:t>Revising a Non-Example (10 mins)</w:t>
            </w:r>
          </w:p>
          <w:p w14:paraId="683A659A" w14:textId="5373F768" w:rsidR="00B277E1" w:rsidRDefault="00B277E1" w:rsidP="005A2F7F">
            <w:pPr>
              <w:pStyle w:val="Tabletextbullet"/>
              <w:numPr>
                <w:ilvl w:val="0"/>
                <w:numId w:val="5"/>
              </w:numPr>
              <w:rPr>
                <w:rFonts w:ascii="Calibri" w:eastAsia="Calibri" w:hAnsi="Calibri" w:cs="Calibri"/>
              </w:rPr>
            </w:pPr>
            <w:r>
              <w:rPr>
                <w:rFonts w:ascii="Calibri" w:eastAsia="Calibri" w:hAnsi="Calibri" w:cs="Calibri"/>
              </w:rPr>
              <w:t>Debrief (3 mins)</w:t>
            </w:r>
          </w:p>
          <w:p w14:paraId="01EAA8E5" w14:textId="0FC7AF69" w:rsidR="00B277E1" w:rsidRPr="003E607E" w:rsidRDefault="00B277E1" w:rsidP="005A2F7F">
            <w:pPr>
              <w:pStyle w:val="Tabletextbullet"/>
              <w:numPr>
                <w:ilvl w:val="0"/>
                <w:numId w:val="5"/>
              </w:numPr>
              <w:rPr>
                <w:rFonts w:ascii="Calibri" w:eastAsia="Calibri" w:hAnsi="Calibri" w:cs="Calibri"/>
              </w:rPr>
            </w:pPr>
            <w:r>
              <w:rPr>
                <w:rFonts w:ascii="Calibri" w:eastAsia="Calibri" w:hAnsi="Calibri" w:cs="Calibri"/>
              </w:rPr>
              <w:t>Exit Ticket (5 mins)</w:t>
            </w:r>
          </w:p>
        </w:tc>
      </w:tr>
    </w:tbl>
    <w:p w14:paraId="00EC1F74" w14:textId="21DC8A22" w:rsidR="00861830" w:rsidRDefault="00861830" w:rsidP="53A4F531">
      <w:pPr>
        <w:rPr>
          <w:rFonts w:ascii="Calibri" w:eastAsia="Calibri" w:hAnsi="Calibri" w:cs="Calibri"/>
          <w:color w:val="000000" w:themeColor="text1"/>
        </w:rPr>
      </w:pPr>
    </w:p>
    <w:tbl>
      <w:tblPr>
        <w:tblStyle w:val="TableGrid"/>
        <w:tblW w:w="9445" w:type="dxa"/>
        <w:tblLayout w:type="fixed"/>
        <w:tblLook w:val="04A0" w:firstRow="1" w:lastRow="0" w:firstColumn="1" w:lastColumn="0" w:noHBand="0" w:noVBand="1"/>
      </w:tblPr>
      <w:tblGrid>
        <w:gridCol w:w="1515"/>
        <w:gridCol w:w="730"/>
        <w:gridCol w:w="980"/>
        <w:gridCol w:w="6220"/>
      </w:tblGrid>
      <w:tr w:rsidR="00512E01" w:rsidRPr="003E607E" w14:paraId="09EB8683" w14:textId="77777777" w:rsidTr="009A7C65">
        <w:trPr>
          <w:trHeight w:val="405"/>
        </w:trPr>
        <w:tc>
          <w:tcPr>
            <w:tcW w:w="1515" w:type="dxa"/>
            <w:vMerge w:val="restart"/>
            <w:tcBorders>
              <w:top w:val="single" w:sz="4" w:space="0" w:color="auto"/>
              <w:left w:val="single" w:sz="4" w:space="0" w:color="auto"/>
              <w:right w:val="single" w:sz="4" w:space="0" w:color="auto"/>
            </w:tcBorders>
          </w:tcPr>
          <w:p w14:paraId="5EE9EC14" w14:textId="504487B7" w:rsidR="00512E01" w:rsidRPr="003E607E" w:rsidRDefault="00512E01" w:rsidP="007978B9">
            <w:pPr>
              <w:pStyle w:val="Tabletext"/>
              <w:spacing w:before="0" w:after="0"/>
              <w:rPr>
                <w:rFonts w:eastAsia="Calibri" w:cstheme="minorHAnsi"/>
              </w:rPr>
            </w:pPr>
            <w:r w:rsidRPr="003E607E">
              <w:rPr>
                <w:rFonts w:eastAsia="Calibri" w:cstheme="minorHAnsi"/>
                <w:b/>
                <w:bCs/>
              </w:rPr>
              <w:t xml:space="preserve">TEKS </w:t>
            </w:r>
          </w:p>
        </w:tc>
        <w:tc>
          <w:tcPr>
            <w:tcW w:w="730" w:type="dxa"/>
            <w:tcBorders>
              <w:left w:val="single" w:sz="4" w:space="0" w:color="auto"/>
            </w:tcBorders>
          </w:tcPr>
          <w:p w14:paraId="749EB713" w14:textId="5FA0B002" w:rsidR="00512E01" w:rsidRPr="003E607E" w:rsidRDefault="00512E01" w:rsidP="007978B9">
            <w:pPr>
              <w:pStyle w:val="Tabletext"/>
              <w:spacing w:before="0" w:after="0"/>
              <w:ind w:right="-105"/>
              <w:jc w:val="center"/>
              <w:rPr>
                <w:rFonts w:eastAsia="Calibri" w:cstheme="minorHAnsi"/>
                <w:color w:val="70AD47" w:themeColor="accent6"/>
              </w:rPr>
            </w:pPr>
            <w:r w:rsidRPr="00C0196F">
              <w:rPr>
                <w:rFonts w:eastAsia="Calibri" w:cstheme="minorHAnsi"/>
              </w:rPr>
              <w:t>3</w:t>
            </w:r>
            <w:r w:rsidRPr="00C0196F">
              <w:rPr>
                <w:rFonts w:cstheme="minorHAnsi"/>
              </w:rPr>
              <w:br/>
            </w:r>
          </w:p>
        </w:tc>
        <w:tc>
          <w:tcPr>
            <w:tcW w:w="7200" w:type="dxa"/>
            <w:gridSpan w:val="2"/>
          </w:tcPr>
          <w:p w14:paraId="6C146E69" w14:textId="77777777" w:rsidR="00512E01" w:rsidRDefault="00512E01" w:rsidP="007978B9">
            <w:pPr>
              <w:pStyle w:val="PARAGRAPH1"/>
              <w:spacing w:before="0" w:after="0"/>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53788A00" w14:textId="1DAE227D" w:rsidR="00512E01" w:rsidRPr="00182FB6" w:rsidRDefault="00C4515B" w:rsidP="000F359D">
            <w:pPr>
              <w:pStyle w:val="PARAGRAPH1"/>
              <w:numPr>
                <w:ilvl w:val="0"/>
                <w:numId w:val="6"/>
              </w:numPr>
              <w:spacing w:before="0" w:after="0"/>
              <w:rPr>
                <w:rFonts w:asciiTheme="minorHAnsi" w:eastAsia="Open Sans" w:hAnsiTheme="minorHAnsi" w:cstheme="minorHAnsi"/>
              </w:rPr>
            </w:pPr>
            <w:r>
              <w:rPr>
                <w:rFonts w:asciiTheme="minorHAnsi" w:eastAsia="Open Sans" w:hAnsiTheme="minorHAnsi" w:cstheme="minorHAnsi"/>
              </w:rPr>
              <w:t>summarize and apply acquired pedagogical knowledge</w:t>
            </w:r>
            <w:r w:rsidRPr="00C0196F">
              <w:rPr>
                <w:rFonts w:asciiTheme="minorHAnsi" w:eastAsia="Open Sans" w:hAnsiTheme="minorHAnsi" w:cstheme="minorHAnsi"/>
              </w:rPr>
              <w:t xml:space="preserve"> and skills needed by teaching and training professionals;</w:t>
            </w:r>
          </w:p>
        </w:tc>
      </w:tr>
      <w:tr w:rsidR="009A7C65" w:rsidRPr="003E607E" w14:paraId="02831856" w14:textId="77777777" w:rsidTr="007978B9">
        <w:trPr>
          <w:trHeight w:val="962"/>
        </w:trPr>
        <w:tc>
          <w:tcPr>
            <w:tcW w:w="1515" w:type="dxa"/>
            <w:vMerge/>
            <w:tcBorders>
              <w:left w:val="single" w:sz="4" w:space="0" w:color="auto"/>
              <w:bottom w:val="single" w:sz="4" w:space="0" w:color="auto"/>
              <w:right w:val="single" w:sz="4" w:space="0" w:color="auto"/>
            </w:tcBorders>
          </w:tcPr>
          <w:p w14:paraId="70381A13" w14:textId="79020C02" w:rsidR="009A7C65" w:rsidRPr="003E607E" w:rsidRDefault="009A7C65" w:rsidP="007978B9">
            <w:pPr>
              <w:rPr>
                <w:rFonts w:eastAsia="Calibri" w:cstheme="minorHAnsi"/>
              </w:rPr>
            </w:pPr>
          </w:p>
        </w:tc>
        <w:tc>
          <w:tcPr>
            <w:tcW w:w="730" w:type="dxa"/>
            <w:tcBorders>
              <w:left w:val="single" w:sz="4" w:space="0" w:color="auto"/>
            </w:tcBorders>
          </w:tcPr>
          <w:p w14:paraId="759BE491" w14:textId="129C04A0" w:rsidR="009A7C65" w:rsidRPr="003E607E" w:rsidRDefault="009A7C65" w:rsidP="007978B9">
            <w:pPr>
              <w:pStyle w:val="Tabletext"/>
              <w:spacing w:before="0" w:after="0"/>
              <w:ind w:right="-105"/>
              <w:jc w:val="center"/>
              <w:rPr>
                <w:rFonts w:eastAsia="Calibri" w:cstheme="minorHAnsi"/>
              </w:rPr>
            </w:pPr>
            <w:r w:rsidRPr="00C0196F">
              <w:rPr>
                <w:rFonts w:eastAsia="Calibri" w:cstheme="minorHAnsi"/>
              </w:rPr>
              <w:t>8</w:t>
            </w:r>
            <w:r w:rsidRPr="00C0196F">
              <w:rPr>
                <w:rFonts w:cstheme="minorHAnsi"/>
              </w:rPr>
              <w:br/>
            </w:r>
          </w:p>
        </w:tc>
        <w:tc>
          <w:tcPr>
            <w:tcW w:w="7200" w:type="dxa"/>
            <w:gridSpan w:val="2"/>
          </w:tcPr>
          <w:p w14:paraId="33FBFB90" w14:textId="77777777" w:rsidR="009A7C65" w:rsidRDefault="009A7C65" w:rsidP="007978B9">
            <w:pPr>
              <w:pStyle w:val="PARAGRAPH1"/>
              <w:spacing w:before="0" w:after="0"/>
              <w:ind w:left="720"/>
              <w:rPr>
                <w:rFonts w:asciiTheme="minorHAnsi" w:eastAsia="Open Sans" w:hAnsiTheme="minorHAnsi" w:cstheme="minorHAnsi"/>
              </w:rPr>
            </w:pPr>
            <w:r w:rsidRPr="00C0196F">
              <w:rPr>
                <w:rFonts w:asciiTheme="minorHAnsi" w:eastAsia="Open Sans" w:hAnsiTheme="minorHAnsi" w:cstheme="minorHAnsi"/>
              </w:rPr>
              <w:t>The student assesses teaching and learning. The student is expected to:</w:t>
            </w:r>
          </w:p>
          <w:p w14:paraId="5BAC3388" w14:textId="6C32BA02" w:rsidR="00182FB6" w:rsidRDefault="00182FB6" w:rsidP="000F359D">
            <w:pPr>
              <w:pStyle w:val="PARAGRAPH1"/>
              <w:numPr>
                <w:ilvl w:val="0"/>
                <w:numId w:val="7"/>
              </w:numPr>
              <w:spacing w:before="0" w:after="0"/>
              <w:rPr>
                <w:rFonts w:asciiTheme="minorHAnsi" w:eastAsia="Open Sans" w:hAnsiTheme="minorHAnsi" w:cstheme="minorHAnsi"/>
              </w:rPr>
            </w:pPr>
            <w:r>
              <w:rPr>
                <w:rFonts w:asciiTheme="minorHAnsi" w:eastAsia="Open Sans" w:hAnsiTheme="minorHAnsi" w:cstheme="minorHAnsi"/>
              </w:rPr>
              <w:t>describe the role of assessment as part of the learning process;</w:t>
            </w:r>
          </w:p>
          <w:p w14:paraId="2FB3BF36" w14:textId="230C6193" w:rsidR="009A7C65" w:rsidRPr="00182FB6" w:rsidRDefault="00182FB6" w:rsidP="000F359D">
            <w:pPr>
              <w:pStyle w:val="PARAGRAPH1"/>
              <w:numPr>
                <w:ilvl w:val="0"/>
                <w:numId w:val="8"/>
              </w:numPr>
              <w:spacing w:before="0" w:after="0"/>
              <w:rPr>
                <w:rFonts w:asciiTheme="minorHAnsi" w:eastAsia="Open Sans" w:hAnsiTheme="minorHAnsi" w:cstheme="minorHAnsi"/>
              </w:rPr>
            </w:pPr>
            <w:r>
              <w:rPr>
                <w:rFonts w:asciiTheme="minorHAnsi" w:eastAsia="Open Sans" w:hAnsiTheme="minorHAnsi" w:cstheme="minorHAnsi"/>
              </w:rPr>
              <w:t>analyze the assessment process;</w:t>
            </w:r>
            <w:r w:rsidR="009A7C65" w:rsidRPr="00182FB6">
              <w:rPr>
                <w:rFonts w:asciiTheme="minorHAnsi" w:eastAsia="Open Sans" w:hAnsiTheme="minorHAnsi" w:cstheme="minorHAnsi"/>
              </w:rPr>
              <w:t xml:space="preserve"> </w:t>
            </w:r>
          </w:p>
        </w:tc>
      </w:tr>
      <w:tr w:rsidR="53A4F531" w:rsidRPr="003E607E" w14:paraId="6606BCDB" w14:textId="77777777" w:rsidTr="009A7C65">
        <w:trPr>
          <w:trHeight w:val="405"/>
        </w:trPr>
        <w:tc>
          <w:tcPr>
            <w:tcW w:w="1515" w:type="dxa"/>
            <w:tcBorders>
              <w:top w:val="single" w:sz="4" w:space="0" w:color="auto"/>
              <w:left w:val="single" w:sz="4" w:space="0" w:color="auto"/>
              <w:bottom w:val="single" w:sz="4" w:space="0" w:color="auto"/>
              <w:right w:val="single" w:sz="4" w:space="0" w:color="auto"/>
            </w:tcBorders>
          </w:tcPr>
          <w:p w14:paraId="71FF7863" w14:textId="22DE2402" w:rsidR="53A4F531" w:rsidRPr="003E607E" w:rsidRDefault="53A4F531" w:rsidP="00182FB6">
            <w:pPr>
              <w:pStyle w:val="Tabletext"/>
              <w:spacing w:after="0"/>
              <w:rPr>
                <w:rFonts w:eastAsia="Calibri" w:cstheme="minorHAnsi"/>
              </w:rPr>
            </w:pPr>
            <w:r w:rsidRPr="003E607E">
              <w:rPr>
                <w:rFonts w:eastAsia="Calibri" w:cstheme="minorHAnsi"/>
                <w:b/>
                <w:bCs/>
              </w:rPr>
              <w:t xml:space="preserve">Objectives </w:t>
            </w:r>
          </w:p>
        </w:tc>
        <w:tc>
          <w:tcPr>
            <w:tcW w:w="7930" w:type="dxa"/>
            <w:gridSpan w:val="3"/>
            <w:tcBorders>
              <w:left w:val="single" w:sz="4" w:space="0" w:color="auto"/>
            </w:tcBorders>
          </w:tcPr>
          <w:p w14:paraId="1E2C409B" w14:textId="5C8743F8" w:rsidR="53A4F531" w:rsidRPr="003E607E" w:rsidRDefault="53A4F531" w:rsidP="00182FB6">
            <w:pPr>
              <w:pStyle w:val="Tabletextbullet"/>
              <w:numPr>
                <w:ilvl w:val="0"/>
                <w:numId w:val="3"/>
              </w:numPr>
              <w:spacing w:after="0"/>
              <w:rPr>
                <w:rFonts w:eastAsia="Calibri" w:cstheme="minorHAnsi"/>
              </w:rPr>
            </w:pPr>
            <w:r w:rsidRPr="003E607E">
              <w:rPr>
                <w:rFonts w:eastAsia="Calibri" w:cstheme="minorHAnsi"/>
              </w:rPr>
              <w:t>Define exit tickets and the characteristics of effective exit tickets</w:t>
            </w:r>
            <w:r w:rsidR="000F359D">
              <w:rPr>
                <w:rFonts w:eastAsia="Calibri" w:cstheme="minorHAnsi"/>
              </w:rPr>
              <w:t>.</w:t>
            </w:r>
          </w:p>
          <w:p w14:paraId="01229E9C" w14:textId="5E816468" w:rsidR="53A4F531" w:rsidRPr="003E607E" w:rsidRDefault="53A4F531" w:rsidP="00182FB6">
            <w:pPr>
              <w:pStyle w:val="Tabletextbullet"/>
              <w:numPr>
                <w:ilvl w:val="0"/>
                <w:numId w:val="3"/>
              </w:numPr>
              <w:spacing w:after="0"/>
              <w:rPr>
                <w:rFonts w:eastAsia="Calibri" w:cstheme="minorHAnsi"/>
              </w:rPr>
            </w:pPr>
            <w:r w:rsidRPr="003E607E">
              <w:rPr>
                <w:rFonts w:eastAsia="Calibri" w:cstheme="minorHAnsi"/>
              </w:rPr>
              <w:t>Evaluate and revise exit tickets for alignment to success criteria</w:t>
            </w:r>
            <w:r w:rsidR="000F359D">
              <w:rPr>
                <w:rFonts w:eastAsia="Calibri" w:cstheme="minorHAnsi"/>
              </w:rPr>
              <w:t>.</w:t>
            </w:r>
          </w:p>
        </w:tc>
      </w:tr>
      <w:tr w:rsidR="53A4F531" w:rsidRPr="003E607E" w14:paraId="77895326" w14:textId="77777777" w:rsidTr="009A7C65">
        <w:trPr>
          <w:trHeight w:val="405"/>
        </w:trPr>
        <w:tc>
          <w:tcPr>
            <w:tcW w:w="1515" w:type="dxa"/>
            <w:tcBorders>
              <w:top w:val="single" w:sz="4" w:space="0" w:color="auto"/>
            </w:tcBorders>
          </w:tcPr>
          <w:p w14:paraId="1D41E0B0" w14:textId="717CFFE3" w:rsidR="53A4F531" w:rsidRPr="003E607E" w:rsidRDefault="53A4F531" w:rsidP="00182FB6">
            <w:pPr>
              <w:pStyle w:val="Tabletext"/>
              <w:spacing w:after="0"/>
              <w:rPr>
                <w:rFonts w:eastAsia="Calibri" w:cstheme="minorHAnsi"/>
              </w:rPr>
            </w:pPr>
            <w:r w:rsidRPr="003E607E">
              <w:rPr>
                <w:rFonts w:eastAsia="Calibri" w:cstheme="minorHAnsi"/>
                <w:b/>
                <w:bCs/>
              </w:rPr>
              <w:t>Rationale/</w:t>
            </w:r>
            <w:r w:rsidRPr="003E607E">
              <w:rPr>
                <w:rFonts w:cstheme="minorHAnsi"/>
              </w:rPr>
              <w:br/>
            </w:r>
            <w:r w:rsidRPr="003E607E">
              <w:rPr>
                <w:rFonts w:eastAsia="Calibri" w:cstheme="minorHAnsi"/>
                <w:b/>
                <w:bCs/>
              </w:rPr>
              <w:t xml:space="preserve">Summary </w:t>
            </w:r>
          </w:p>
        </w:tc>
        <w:tc>
          <w:tcPr>
            <w:tcW w:w="7930" w:type="dxa"/>
            <w:gridSpan w:val="3"/>
          </w:tcPr>
          <w:p w14:paraId="2F5F2EF3" w14:textId="79222D5C" w:rsidR="53A4F531" w:rsidRPr="003E607E" w:rsidRDefault="53A4F531" w:rsidP="00182FB6">
            <w:pPr>
              <w:pStyle w:val="Tabletext"/>
              <w:spacing w:after="0"/>
              <w:rPr>
                <w:rFonts w:eastAsia="Calibri" w:cstheme="minorHAnsi"/>
              </w:rPr>
            </w:pPr>
            <w:r w:rsidRPr="003E607E">
              <w:rPr>
                <w:rFonts w:eastAsia="Calibri" w:cstheme="minorHAnsi"/>
              </w:rPr>
              <w:t xml:space="preserve">The exit ticket is an essential tool for intentional planning. It allows a teacher to assess learning each day </w:t>
            </w:r>
            <w:r w:rsidR="000F359D" w:rsidRPr="003E607E">
              <w:rPr>
                <w:rFonts w:eastAsia="Calibri" w:cstheme="minorHAnsi"/>
              </w:rPr>
              <w:t>to</w:t>
            </w:r>
            <w:r w:rsidRPr="003E607E">
              <w:rPr>
                <w:rFonts w:eastAsia="Calibri" w:cstheme="minorHAnsi"/>
              </w:rPr>
              <w:t xml:space="preserve"> make purposeful plans from the previous day’s instruction. In this lesson, students will learn the characteristics of effective exit tickets and will learn to </w:t>
            </w:r>
            <w:r w:rsidR="000F359D" w:rsidRPr="003E607E">
              <w:rPr>
                <w:rFonts w:eastAsia="Calibri" w:cstheme="minorHAnsi"/>
              </w:rPr>
              <w:t>evaluate,</w:t>
            </w:r>
            <w:r w:rsidRPr="003E607E">
              <w:rPr>
                <w:rFonts w:eastAsia="Calibri" w:cstheme="minorHAnsi"/>
              </w:rPr>
              <w:t xml:space="preserve"> and revise exit tickets to ensure the exit ticket meets success criteria</w:t>
            </w:r>
          </w:p>
        </w:tc>
      </w:tr>
      <w:tr w:rsidR="53A4F531" w:rsidRPr="003E607E" w14:paraId="4FC6E6BC" w14:textId="77777777" w:rsidTr="009A7C65">
        <w:trPr>
          <w:trHeight w:val="405"/>
        </w:trPr>
        <w:tc>
          <w:tcPr>
            <w:tcW w:w="1515" w:type="dxa"/>
          </w:tcPr>
          <w:p w14:paraId="4A56FB1D" w14:textId="65E23073" w:rsidR="53A4F531" w:rsidRPr="003E607E" w:rsidRDefault="53A4F531" w:rsidP="00182FB6">
            <w:pPr>
              <w:pStyle w:val="Tabletext"/>
              <w:spacing w:after="0"/>
              <w:rPr>
                <w:rFonts w:eastAsia="Calibri" w:cstheme="minorHAnsi"/>
              </w:rPr>
            </w:pPr>
            <w:r w:rsidRPr="003E607E">
              <w:rPr>
                <w:rFonts w:eastAsia="Calibri" w:cstheme="minorHAnsi"/>
                <w:b/>
                <w:bCs/>
              </w:rPr>
              <w:t xml:space="preserve">Formative Assessment </w:t>
            </w:r>
          </w:p>
          <w:p w14:paraId="45ABF81F" w14:textId="756F789A" w:rsidR="53A4F531" w:rsidRPr="003E607E" w:rsidRDefault="53A4F531" w:rsidP="00182FB6">
            <w:pPr>
              <w:pStyle w:val="Tabletext"/>
              <w:spacing w:after="0"/>
              <w:rPr>
                <w:rFonts w:eastAsia="Calibri" w:cstheme="minorHAnsi"/>
              </w:rPr>
            </w:pPr>
            <w:r w:rsidRPr="003E607E">
              <w:rPr>
                <w:rFonts w:eastAsia="Calibri" w:cstheme="minorHAnsi"/>
                <w:b/>
                <w:bCs/>
              </w:rPr>
              <w:t>And</w:t>
            </w:r>
          </w:p>
          <w:p w14:paraId="5122B1B9" w14:textId="792817CC" w:rsidR="53A4F531" w:rsidRPr="003E607E" w:rsidRDefault="53A4F531" w:rsidP="00182FB6">
            <w:pPr>
              <w:pStyle w:val="Tabletext"/>
              <w:spacing w:after="0"/>
              <w:rPr>
                <w:rFonts w:eastAsia="Calibri" w:cstheme="minorHAnsi"/>
              </w:rPr>
            </w:pPr>
            <w:r w:rsidRPr="003E607E">
              <w:rPr>
                <w:rFonts w:eastAsia="Calibri" w:cstheme="minorHAnsi"/>
                <w:b/>
                <w:bCs/>
              </w:rPr>
              <w:t xml:space="preserve">Exemplar Response </w:t>
            </w:r>
          </w:p>
        </w:tc>
        <w:tc>
          <w:tcPr>
            <w:tcW w:w="7930" w:type="dxa"/>
            <w:gridSpan w:val="3"/>
          </w:tcPr>
          <w:p w14:paraId="513D0EC9" w14:textId="43D74D7F" w:rsidR="53A4F531" w:rsidRPr="003E607E" w:rsidRDefault="53A4F531" w:rsidP="00182FB6">
            <w:pPr>
              <w:rPr>
                <w:rFonts w:eastAsia="Calibri" w:cstheme="minorHAnsi"/>
              </w:rPr>
            </w:pPr>
            <w:r w:rsidRPr="003E607E">
              <w:rPr>
                <w:rFonts w:eastAsia="Calibri" w:cstheme="minorHAnsi"/>
              </w:rPr>
              <w:t>Examine the good (but not great) 1</w:t>
            </w:r>
            <w:r w:rsidRPr="003E607E">
              <w:rPr>
                <w:rFonts w:eastAsia="Calibri" w:cstheme="minorHAnsi"/>
                <w:vertAlign w:val="superscript"/>
              </w:rPr>
              <w:t>st</w:t>
            </w:r>
            <w:r w:rsidRPr="003E607E">
              <w:rPr>
                <w:rFonts w:eastAsia="Calibri" w:cstheme="minorHAnsi"/>
              </w:rPr>
              <w:t xml:space="preserve"> grade Exit Ticket below. As you read, consider whether the exit ticket meets each indicator of the success criteria or not. Complete </w:t>
            </w:r>
          </w:p>
          <w:p w14:paraId="58487034" w14:textId="2D8A1671" w:rsidR="53A4F531" w:rsidRPr="003E607E" w:rsidRDefault="53A4F531" w:rsidP="00182FB6">
            <w:pPr>
              <w:rPr>
                <w:rFonts w:eastAsia="Calibri" w:cstheme="minorHAnsi"/>
              </w:rPr>
            </w:pPr>
            <w:r w:rsidRPr="003E607E">
              <w:rPr>
                <w:rFonts w:eastAsia="Calibri" w:cstheme="minorHAnsi"/>
              </w:rPr>
              <w:t>the graphic organizer to show your thinking and provide suggestions for improvement if criteria are not met.</w:t>
            </w:r>
          </w:p>
          <w:p w14:paraId="19C25235" w14:textId="6E2485C2" w:rsidR="53A4F531" w:rsidRPr="003E607E" w:rsidRDefault="53A4F531" w:rsidP="00182FB6">
            <w:pPr>
              <w:pStyle w:val="Tabletext"/>
              <w:spacing w:after="0"/>
              <w:rPr>
                <w:rFonts w:eastAsia="Calibri" w:cstheme="minorHAnsi"/>
              </w:rPr>
            </w:pPr>
            <w:r w:rsidRPr="003E607E">
              <w:rPr>
                <w:rFonts w:eastAsia="Calibri" w:cstheme="minorHAnsi"/>
                <w:i/>
                <w:iCs/>
              </w:rPr>
              <w:t>See Exit Ticket – Answer Key for exemplar response.</w:t>
            </w:r>
          </w:p>
        </w:tc>
      </w:tr>
      <w:tr w:rsidR="53A4F531" w:rsidRPr="003E607E" w14:paraId="655DBABA" w14:textId="77777777" w:rsidTr="009A7C65">
        <w:trPr>
          <w:trHeight w:val="405"/>
        </w:trPr>
        <w:tc>
          <w:tcPr>
            <w:tcW w:w="1515" w:type="dxa"/>
          </w:tcPr>
          <w:p w14:paraId="59DF1E5E" w14:textId="003FA118" w:rsidR="53A4F531" w:rsidRPr="003E607E" w:rsidRDefault="53A4F531" w:rsidP="00182FB6">
            <w:pPr>
              <w:pStyle w:val="Tabletext"/>
              <w:rPr>
                <w:rFonts w:eastAsia="Calibri" w:cstheme="minorHAnsi"/>
              </w:rPr>
            </w:pPr>
            <w:r w:rsidRPr="003E607E">
              <w:rPr>
                <w:rFonts w:eastAsia="Calibri" w:cstheme="minorHAnsi"/>
                <w:b/>
                <w:bCs/>
              </w:rPr>
              <w:t xml:space="preserve">Vocabulary </w:t>
            </w:r>
          </w:p>
        </w:tc>
        <w:tc>
          <w:tcPr>
            <w:tcW w:w="1710" w:type="dxa"/>
            <w:gridSpan w:val="2"/>
          </w:tcPr>
          <w:p w14:paraId="4BA63E04" w14:textId="2EF3D8B9" w:rsidR="53A4F531" w:rsidRPr="003E607E" w:rsidRDefault="53A4F531" w:rsidP="00182FB6">
            <w:pPr>
              <w:pStyle w:val="Tabletext"/>
              <w:rPr>
                <w:rFonts w:eastAsia="Calibri" w:cstheme="minorHAnsi"/>
              </w:rPr>
            </w:pPr>
            <w:r w:rsidRPr="003E607E">
              <w:rPr>
                <w:rFonts w:eastAsia="Calibri" w:cstheme="minorHAnsi"/>
              </w:rPr>
              <w:t>Rigor</w:t>
            </w:r>
          </w:p>
        </w:tc>
        <w:tc>
          <w:tcPr>
            <w:tcW w:w="6220" w:type="dxa"/>
          </w:tcPr>
          <w:p w14:paraId="178C81D7" w14:textId="0C77939E" w:rsidR="53A4F531" w:rsidRPr="003E607E" w:rsidRDefault="53A4F531" w:rsidP="00182FB6">
            <w:pPr>
              <w:pStyle w:val="Tabletext"/>
              <w:rPr>
                <w:rFonts w:eastAsia="Calibri" w:cstheme="minorHAnsi"/>
              </w:rPr>
            </w:pPr>
            <w:r w:rsidRPr="003E607E">
              <w:rPr>
                <w:rFonts w:eastAsia="Calibri" w:cstheme="minorHAnsi"/>
              </w:rPr>
              <w:t>The level of challenging thinking involved in a lesson or activity</w:t>
            </w:r>
          </w:p>
        </w:tc>
      </w:tr>
    </w:tbl>
    <w:p w14:paraId="55DD874F" w14:textId="63A02C25" w:rsidR="00861830" w:rsidRDefault="00861830" w:rsidP="53A4F531">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795"/>
        <w:gridCol w:w="6960"/>
        <w:gridCol w:w="1575"/>
      </w:tblGrid>
      <w:tr w:rsidR="53A4F531" w:rsidRPr="003E607E" w14:paraId="07831D34" w14:textId="77777777" w:rsidTr="007978B9">
        <w:trPr>
          <w:trHeight w:val="405"/>
          <w:tblHeader/>
        </w:trPr>
        <w:tc>
          <w:tcPr>
            <w:tcW w:w="795" w:type="dxa"/>
            <w:vAlign w:val="center"/>
          </w:tcPr>
          <w:p w14:paraId="1A7D4740" w14:textId="203732A0" w:rsidR="53A4F531" w:rsidRPr="003E607E" w:rsidRDefault="53A4F531" w:rsidP="00182FB6">
            <w:pPr>
              <w:pStyle w:val="Tabletext"/>
              <w:spacing w:after="0"/>
              <w:jc w:val="center"/>
              <w:rPr>
                <w:rFonts w:eastAsia="Calibri" w:cstheme="minorHAnsi"/>
              </w:rPr>
            </w:pPr>
            <w:r w:rsidRPr="003E607E">
              <w:rPr>
                <w:rFonts w:eastAsia="Calibri" w:cstheme="minorHAnsi"/>
                <w:b/>
                <w:bCs/>
              </w:rPr>
              <w:t>Est Time</w:t>
            </w:r>
          </w:p>
        </w:tc>
        <w:tc>
          <w:tcPr>
            <w:tcW w:w="6960" w:type="dxa"/>
            <w:vAlign w:val="center"/>
          </w:tcPr>
          <w:p w14:paraId="5417E9AD" w14:textId="2D3646A7" w:rsidR="53A4F531" w:rsidRPr="003E607E" w:rsidRDefault="53A4F531" w:rsidP="00182FB6">
            <w:pPr>
              <w:pStyle w:val="Tabletext"/>
              <w:spacing w:after="0"/>
              <w:jc w:val="center"/>
              <w:rPr>
                <w:rFonts w:eastAsia="Calibri" w:cstheme="minorHAnsi"/>
              </w:rPr>
            </w:pPr>
            <w:r w:rsidRPr="003E607E">
              <w:rPr>
                <w:rFonts w:eastAsia="Calibri" w:cstheme="minorHAnsi"/>
                <w:b/>
                <w:bCs/>
              </w:rPr>
              <w:t>Instructional Activities (including formative assessments)</w:t>
            </w:r>
          </w:p>
        </w:tc>
        <w:tc>
          <w:tcPr>
            <w:tcW w:w="1575" w:type="dxa"/>
            <w:vAlign w:val="center"/>
          </w:tcPr>
          <w:p w14:paraId="6DF10EF2" w14:textId="6523C123" w:rsidR="53A4F531" w:rsidRPr="003E607E" w:rsidRDefault="53A4F531" w:rsidP="00182FB6">
            <w:pPr>
              <w:pStyle w:val="Tabletext"/>
              <w:spacing w:after="0"/>
              <w:jc w:val="center"/>
              <w:rPr>
                <w:rFonts w:eastAsia="Calibri" w:cstheme="minorHAnsi"/>
              </w:rPr>
            </w:pPr>
            <w:r w:rsidRPr="003E607E">
              <w:rPr>
                <w:rFonts w:eastAsia="Calibri" w:cstheme="minorHAnsi"/>
                <w:b/>
                <w:bCs/>
              </w:rPr>
              <w:t>Materials</w:t>
            </w:r>
          </w:p>
        </w:tc>
      </w:tr>
      <w:tr w:rsidR="53A4F531" w:rsidRPr="003E607E" w14:paraId="7F897F37" w14:textId="77777777" w:rsidTr="53A4F531">
        <w:trPr>
          <w:trHeight w:val="405"/>
        </w:trPr>
        <w:tc>
          <w:tcPr>
            <w:tcW w:w="795" w:type="dxa"/>
          </w:tcPr>
          <w:p w14:paraId="583E8794" w14:textId="3112487B" w:rsidR="53A4F531" w:rsidRPr="003E607E" w:rsidRDefault="53A4F531" w:rsidP="00182FB6">
            <w:pPr>
              <w:pStyle w:val="Tabletext"/>
              <w:spacing w:after="0"/>
              <w:jc w:val="center"/>
              <w:rPr>
                <w:rFonts w:eastAsia="Calibri" w:cstheme="minorHAnsi"/>
              </w:rPr>
            </w:pPr>
            <w:r w:rsidRPr="003E607E">
              <w:rPr>
                <w:rFonts w:eastAsia="Calibri" w:cstheme="minorHAnsi"/>
              </w:rPr>
              <w:t>3 mins</w:t>
            </w:r>
          </w:p>
        </w:tc>
        <w:tc>
          <w:tcPr>
            <w:tcW w:w="6960" w:type="dxa"/>
          </w:tcPr>
          <w:p w14:paraId="58069C7E" w14:textId="0020649F" w:rsidR="53A4F531" w:rsidRPr="00477702" w:rsidRDefault="003E607E" w:rsidP="00182FB6">
            <w:pPr>
              <w:spacing w:before="120"/>
              <w:rPr>
                <w:rFonts w:eastAsia="Calibri" w:cstheme="minorHAnsi"/>
                <w:b/>
                <w:bCs/>
              </w:rPr>
            </w:pPr>
            <w:r w:rsidRPr="003E607E">
              <w:rPr>
                <w:rFonts w:eastAsia="Calibri" w:cstheme="minorHAnsi"/>
                <w:b/>
                <w:bCs/>
              </w:rPr>
              <w:t>Bellringer:</w:t>
            </w:r>
          </w:p>
          <w:p w14:paraId="33A73969" w14:textId="65DF189F" w:rsidR="53A4F531" w:rsidRPr="003E607E" w:rsidRDefault="53A4F531" w:rsidP="00182FB6">
            <w:pPr>
              <w:spacing w:before="120"/>
              <w:rPr>
                <w:rFonts w:eastAsia="Calibri" w:cstheme="minorHAnsi"/>
              </w:rPr>
            </w:pPr>
            <w:r w:rsidRPr="003E607E">
              <w:rPr>
                <w:rFonts w:eastAsia="Calibri" w:cstheme="minorHAnsi"/>
              </w:rPr>
              <w:t xml:space="preserve">1. When are quick and informal formative assessments useful? </w:t>
            </w:r>
          </w:p>
          <w:p w14:paraId="45C8A505" w14:textId="585966C8" w:rsidR="53A4F531" w:rsidRPr="003E607E" w:rsidRDefault="53A4F531" w:rsidP="00182FB6">
            <w:pPr>
              <w:spacing w:before="120"/>
              <w:rPr>
                <w:rFonts w:eastAsia="Calibri" w:cstheme="minorHAnsi"/>
              </w:rPr>
            </w:pPr>
            <w:r w:rsidRPr="003E607E">
              <w:rPr>
                <w:rFonts w:eastAsia="Calibri" w:cstheme="minorHAnsi"/>
              </w:rPr>
              <w:lastRenderedPageBreak/>
              <w:t xml:space="preserve">2. Based on your understanding of quick informal formative assessments, when might teachers need to use additional types of formative assessments? </w:t>
            </w:r>
          </w:p>
        </w:tc>
        <w:tc>
          <w:tcPr>
            <w:tcW w:w="1575" w:type="dxa"/>
          </w:tcPr>
          <w:p w14:paraId="1DAD5EF7" w14:textId="77777777" w:rsidR="53A4F531" w:rsidRDefault="00477702" w:rsidP="00182FB6">
            <w:pPr>
              <w:spacing w:before="120"/>
              <w:jc w:val="center"/>
              <w:rPr>
                <w:rFonts w:eastAsia="Calibri" w:cstheme="minorHAnsi"/>
              </w:rPr>
            </w:pPr>
            <w:r>
              <w:rPr>
                <w:rFonts w:eastAsia="Calibri" w:cstheme="minorHAnsi"/>
              </w:rPr>
              <w:lastRenderedPageBreak/>
              <w:t>Student Guide</w:t>
            </w:r>
          </w:p>
          <w:p w14:paraId="53F0ED91" w14:textId="7F80A23E" w:rsidR="00477702" w:rsidRPr="003E607E" w:rsidRDefault="00477702" w:rsidP="00182FB6">
            <w:pPr>
              <w:spacing w:before="120"/>
              <w:jc w:val="center"/>
              <w:rPr>
                <w:rFonts w:eastAsia="Calibri" w:cstheme="minorHAnsi"/>
              </w:rPr>
            </w:pPr>
            <w:r>
              <w:rPr>
                <w:rFonts w:eastAsia="Calibri" w:cstheme="minorHAnsi"/>
              </w:rPr>
              <w:t>PPT</w:t>
            </w:r>
          </w:p>
        </w:tc>
      </w:tr>
      <w:tr w:rsidR="53A4F531" w:rsidRPr="003E607E" w14:paraId="6CEEE929" w14:textId="77777777" w:rsidTr="53A4F531">
        <w:trPr>
          <w:trHeight w:val="405"/>
        </w:trPr>
        <w:tc>
          <w:tcPr>
            <w:tcW w:w="795" w:type="dxa"/>
          </w:tcPr>
          <w:p w14:paraId="4F37F1E8" w14:textId="346636EA" w:rsidR="53A4F531" w:rsidRPr="003E607E" w:rsidRDefault="53A4F531" w:rsidP="00182FB6">
            <w:pPr>
              <w:pStyle w:val="Tabletext"/>
              <w:spacing w:after="0"/>
              <w:jc w:val="center"/>
              <w:rPr>
                <w:rFonts w:eastAsia="Calibri" w:cstheme="minorHAnsi"/>
              </w:rPr>
            </w:pPr>
            <w:r w:rsidRPr="003E607E">
              <w:rPr>
                <w:rFonts w:eastAsia="Calibri" w:cstheme="minorHAnsi"/>
              </w:rPr>
              <w:lastRenderedPageBreak/>
              <w:t xml:space="preserve">2 mins </w:t>
            </w:r>
          </w:p>
        </w:tc>
        <w:tc>
          <w:tcPr>
            <w:tcW w:w="6960" w:type="dxa"/>
          </w:tcPr>
          <w:p w14:paraId="2C87D708" w14:textId="0C10D681" w:rsidR="53A4F531" w:rsidRPr="003E607E" w:rsidRDefault="53A4F531" w:rsidP="00182FB6">
            <w:pPr>
              <w:pStyle w:val="Tabletextbullet"/>
              <w:spacing w:after="0"/>
              <w:contextualSpacing w:val="0"/>
              <w:rPr>
                <w:rFonts w:eastAsia="Calibri" w:cstheme="minorHAnsi"/>
              </w:rPr>
            </w:pPr>
            <w:r w:rsidRPr="003E607E">
              <w:rPr>
                <w:rFonts w:eastAsia="Calibri" w:cstheme="minorHAnsi"/>
              </w:rPr>
              <w:t xml:space="preserve">T: So, what do you remember about informal formative assessments? </w:t>
            </w:r>
          </w:p>
          <w:p w14:paraId="1D77C359" w14:textId="4862D221" w:rsidR="53A4F531" w:rsidRPr="003E607E" w:rsidRDefault="53A4F531" w:rsidP="00182FB6">
            <w:pPr>
              <w:pStyle w:val="Tabletextbullet"/>
              <w:spacing w:after="0"/>
              <w:contextualSpacing w:val="0"/>
              <w:rPr>
                <w:rFonts w:eastAsia="Calibri" w:cstheme="minorHAnsi"/>
              </w:rPr>
            </w:pPr>
            <w:r w:rsidRPr="003E607E">
              <w:rPr>
                <w:rFonts w:eastAsia="Calibri" w:cstheme="minorHAnsi"/>
              </w:rPr>
              <w:t>S: (Share responses to bellringer questions.)</w:t>
            </w:r>
          </w:p>
        </w:tc>
        <w:tc>
          <w:tcPr>
            <w:tcW w:w="1575" w:type="dxa"/>
          </w:tcPr>
          <w:p w14:paraId="19EB1C48" w14:textId="27FF9732" w:rsidR="53A4F531" w:rsidRPr="003E607E" w:rsidRDefault="00EB5C6D" w:rsidP="00182FB6">
            <w:pPr>
              <w:spacing w:before="120"/>
              <w:jc w:val="center"/>
              <w:rPr>
                <w:rFonts w:eastAsia="Calibri" w:cstheme="minorHAnsi"/>
              </w:rPr>
            </w:pPr>
            <w:r>
              <w:rPr>
                <w:rFonts w:eastAsia="Calibri" w:cstheme="minorHAnsi"/>
              </w:rPr>
              <w:t>Student Guide</w:t>
            </w:r>
          </w:p>
        </w:tc>
      </w:tr>
      <w:tr w:rsidR="53A4F531" w:rsidRPr="003E607E" w14:paraId="14D8C410" w14:textId="77777777" w:rsidTr="00477702">
        <w:tc>
          <w:tcPr>
            <w:tcW w:w="795" w:type="dxa"/>
          </w:tcPr>
          <w:p w14:paraId="58C30055" w14:textId="6CB16E7B" w:rsidR="53A4F531" w:rsidRPr="003E607E" w:rsidRDefault="53A4F531" w:rsidP="00182FB6">
            <w:pPr>
              <w:pStyle w:val="Tabletext"/>
              <w:spacing w:after="0"/>
              <w:jc w:val="center"/>
              <w:rPr>
                <w:rFonts w:eastAsia="Calibri" w:cstheme="minorHAnsi"/>
              </w:rPr>
            </w:pPr>
            <w:r w:rsidRPr="003E607E">
              <w:rPr>
                <w:rFonts w:eastAsia="Calibri" w:cstheme="minorHAnsi"/>
              </w:rPr>
              <w:t>12 mins</w:t>
            </w:r>
          </w:p>
        </w:tc>
        <w:tc>
          <w:tcPr>
            <w:tcW w:w="6960" w:type="dxa"/>
          </w:tcPr>
          <w:p w14:paraId="4253CE53" w14:textId="5B134662" w:rsidR="53A4F531" w:rsidRPr="003E607E" w:rsidRDefault="53A4F531" w:rsidP="00182FB6">
            <w:pPr>
              <w:pStyle w:val="Tabletextbullet"/>
              <w:spacing w:after="0"/>
              <w:ind w:left="288"/>
              <w:rPr>
                <w:rFonts w:eastAsia="Calibri" w:cstheme="minorHAnsi"/>
              </w:rPr>
            </w:pPr>
            <w:r w:rsidRPr="003E607E">
              <w:rPr>
                <w:rFonts w:eastAsia="Calibri" w:cstheme="minorHAnsi"/>
                <w:b/>
                <w:bCs/>
              </w:rPr>
              <w:t>Introduction to the Exit Ticket</w:t>
            </w:r>
          </w:p>
          <w:p w14:paraId="3812E8C1" w14:textId="565156A1" w:rsidR="53A4F531" w:rsidRDefault="53A4F531" w:rsidP="00182FB6">
            <w:pPr>
              <w:pStyle w:val="Tabletextbullet"/>
              <w:spacing w:after="0"/>
              <w:ind w:left="0" w:firstLine="0"/>
              <w:rPr>
                <w:rFonts w:eastAsia="Calibri" w:cstheme="minorHAnsi"/>
              </w:rPr>
            </w:pPr>
            <w:r w:rsidRPr="003E607E">
              <w:rPr>
                <w:rFonts w:eastAsia="Calibri" w:cstheme="minorHAnsi"/>
              </w:rPr>
              <w:t xml:space="preserve">T: Today, we are going to </w:t>
            </w:r>
            <w:r w:rsidR="000F359D" w:rsidRPr="003E607E">
              <w:rPr>
                <w:rFonts w:eastAsia="Calibri" w:cstheme="minorHAnsi"/>
              </w:rPr>
              <w:t>look</w:t>
            </w:r>
            <w:r w:rsidRPr="003E607E">
              <w:rPr>
                <w:rFonts w:eastAsia="Calibri" w:cstheme="minorHAnsi"/>
              </w:rPr>
              <w:t xml:space="preserve"> at another informal formative assessment that can provide teachers with more individualized data about student understanding – the exit ticket. Take notes as we talk about the definition, purpose, and success criteria. </w:t>
            </w:r>
          </w:p>
          <w:p w14:paraId="4056E510" w14:textId="77777777" w:rsidR="00477702" w:rsidRPr="003E607E" w:rsidRDefault="00477702" w:rsidP="00182FB6">
            <w:pPr>
              <w:pStyle w:val="Tabletextbullet"/>
              <w:spacing w:after="0"/>
              <w:ind w:left="288"/>
              <w:rPr>
                <w:rFonts w:eastAsia="Calibri" w:cstheme="minorHAnsi"/>
              </w:rPr>
            </w:pPr>
          </w:p>
          <w:p w14:paraId="742C190B" w14:textId="02D91578" w:rsidR="53A4F531" w:rsidRDefault="53A4F531" w:rsidP="00182FB6">
            <w:pPr>
              <w:pStyle w:val="Tabletextbullet"/>
              <w:spacing w:after="0"/>
              <w:ind w:left="288"/>
              <w:rPr>
                <w:rFonts w:eastAsia="Calibri" w:cstheme="minorHAnsi"/>
              </w:rPr>
            </w:pPr>
            <w:r w:rsidRPr="003E607E">
              <w:rPr>
                <w:rFonts w:eastAsia="Calibri" w:cstheme="minorHAnsi"/>
              </w:rPr>
              <w:t>S: (Take notes on student guide.)</w:t>
            </w:r>
          </w:p>
          <w:p w14:paraId="2E2D3F35" w14:textId="77777777" w:rsidR="00477702" w:rsidRPr="003E607E" w:rsidRDefault="00477702" w:rsidP="00182FB6">
            <w:pPr>
              <w:pStyle w:val="Tabletextbullet"/>
              <w:spacing w:after="0"/>
              <w:ind w:left="288"/>
              <w:rPr>
                <w:rFonts w:eastAsia="Calibri" w:cstheme="minorHAnsi"/>
              </w:rPr>
            </w:pPr>
          </w:p>
          <w:p w14:paraId="554270EA" w14:textId="177F6577" w:rsidR="53A4F531" w:rsidRDefault="53A4F531" w:rsidP="00182FB6">
            <w:pPr>
              <w:pStyle w:val="Tabletextbullet"/>
              <w:spacing w:after="0"/>
              <w:ind w:left="288"/>
              <w:rPr>
                <w:rFonts w:eastAsia="Calibri" w:cstheme="minorHAnsi"/>
              </w:rPr>
            </w:pPr>
            <w:r w:rsidRPr="003E607E">
              <w:rPr>
                <w:rFonts w:eastAsia="Calibri" w:cstheme="minorHAnsi"/>
              </w:rPr>
              <w:t xml:space="preserve">T: Now, </w:t>
            </w:r>
            <w:proofErr w:type="gramStart"/>
            <w:r w:rsidRPr="003E607E">
              <w:rPr>
                <w:rFonts w:eastAsia="Calibri" w:cstheme="minorHAnsi"/>
              </w:rPr>
              <w:t>let’s</w:t>
            </w:r>
            <w:proofErr w:type="gramEnd"/>
            <w:r w:rsidRPr="003E607E">
              <w:rPr>
                <w:rFonts w:eastAsia="Calibri" w:cstheme="minorHAnsi"/>
              </w:rPr>
              <w:t xml:space="preserve"> watch a video to get a little deeper. Follow along and respond to the video viewing guide questions in your student guide. </w:t>
            </w:r>
            <w:proofErr w:type="gramStart"/>
            <w:r w:rsidRPr="003E607E">
              <w:rPr>
                <w:rFonts w:eastAsia="Calibri" w:cstheme="minorHAnsi"/>
              </w:rPr>
              <w:t>We’ll</w:t>
            </w:r>
            <w:proofErr w:type="gramEnd"/>
            <w:r w:rsidRPr="003E607E">
              <w:rPr>
                <w:rFonts w:eastAsia="Calibri" w:cstheme="minorHAnsi"/>
              </w:rPr>
              <w:t xml:space="preserve"> discuss the video after it’s over. </w:t>
            </w:r>
          </w:p>
          <w:p w14:paraId="5AB2F328" w14:textId="77777777" w:rsidR="00477702" w:rsidRPr="003E607E" w:rsidRDefault="00477702" w:rsidP="00182FB6">
            <w:pPr>
              <w:pStyle w:val="Tabletextbullet"/>
              <w:spacing w:after="0"/>
              <w:ind w:left="288"/>
              <w:rPr>
                <w:rFonts w:eastAsia="Calibri" w:cstheme="minorHAnsi"/>
              </w:rPr>
            </w:pPr>
          </w:p>
          <w:p w14:paraId="4F846636" w14:textId="471C9873" w:rsidR="53A4F531" w:rsidRDefault="53A4F531" w:rsidP="00182FB6">
            <w:pPr>
              <w:pStyle w:val="Tabletextbullet"/>
              <w:spacing w:after="0"/>
              <w:ind w:left="288"/>
              <w:rPr>
                <w:rFonts w:eastAsia="Calibri" w:cstheme="minorHAnsi"/>
              </w:rPr>
            </w:pPr>
            <w:r w:rsidRPr="003E607E">
              <w:rPr>
                <w:rFonts w:eastAsia="Calibri" w:cstheme="minorHAnsi"/>
              </w:rPr>
              <w:t>S: (Answer questions as they watch.)</w:t>
            </w:r>
          </w:p>
          <w:p w14:paraId="439C91F0" w14:textId="77777777" w:rsidR="00477702" w:rsidRPr="003E607E" w:rsidRDefault="00477702" w:rsidP="00182FB6">
            <w:pPr>
              <w:pStyle w:val="Tabletextbullet"/>
              <w:spacing w:after="0"/>
              <w:ind w:left="288"/>
              <w:rPr>
                <w:rFonts w:eastAsia="Calibri" w:cstheme="minorHAnsi"/>
              </w:rPr>
            </w:pPr>
          </w:p>
          <w:p w14:paraId="2293FDFC" w14:textId="28C6FCE5" w:rsidR="53A4F531" w:rsidRDefault="53A4F531" w:rsidP="00182FB6">
            <w:pPr>
              <w:pStyle w:val="Tabletextbullet"/>
              <w:spacing w:after="0"/>
              <w:ind w:left="288"/>
              <w:rPr>
                <w:rFonts w:eastAsia="Calibri" w:cstheme="minorHAnsi"/>
              </w:rPr>
            </w:pPr>
            <w:r w:rsidRPr="003E607E">
              <w:rPr>
                <w:rFonts w:eastAsia="Calibri" w:cstheme="minorHAnsi"/>
              </w:rPr>
              <w:t xml:space="preserve">T: What is the purpose of an exit ticket for students? </w:t>
            </w:r>
          </w:p>
          <w:p w14:paraId="6673DDC8" w14:textId="77777777" w:rsidR="00477702" w:rsidRPr="003E607E" w:rsidRDefault="00477702" w:rsidP="00182FB6">
            <w:pPr>
              <w:pStyle w:val="Tabletextbullet"/>
              <w:spacing w:after="0"/>
              <w:ind w:left="288"/>
              <w:rPr>
                <w:rFonts w:eastAsia="Calibri" w:cstheme="minorHAnsi"/>
              </w:rPr>
            </w:pPr>
          </w:p>
          <w:p w14:paraId="4D152242" w14:textId="147FB5A3" w:rsidR="53A4F531" w:rsidRDefault="53A4F531" w:rsidP="00182FB6">
            <w:pPr>
              <w:pStyle w:val="Tabletextbullet"/>
              <w:spacing w:after="0"/>
              <w:ind w:left="288"/>
              <w:rPr>
                <w:rFonts w:eastAsia="Calibri" w:cstheme="minorHAnsi"/>
              </w:rPr>
            </w:pPr>
            <w:r w:rsidRPr="003E607E">
              <w:rPr>
                <w:rFonts w:eastAsia="Calibri" w:cstheme="minorHAnsi"/>
              </w:rPr>
              <w:t xml:space="preserve">S: To show what they learned. </w:t>
            </w:r>
          </w:p>
          <w:p w14:paraId="6647351A" w14:textId="77777777" w:rsidR="00477702" w:rsidRPr="003E607E" w:rsidRDefault="00477702" w:rsidP="00182FB6">
            <w:pPr>
              <w:pStyle w:val="Tabletextbullet"/>
              <w:spacing w:after="0"/>
              <w:ind w:left="288"/>
              <w:rPr>
                <w:rFonts w:eastAsia="Calibri" w:cstheme="minorHAnsi"/>
              </w:rPr>
            </w:pPr>
          </w:p>
          <w:p w14:paraId="5740BA35" w14:textId="06636822" w:rsidR="53A4F531" w:rsidRDefault="53A4F531" w:rsidP="00182FB6">
            <w:pPr>
              <w:pStyle w:val="Tabletextbullet"/>
              <w:spacing w:after="0"/>
              <w:ind w:left="288"/>
              <w:rPr>
                <w:rFonts w:eastAsia="Calibri" w:cstheme="minorHAnsi"/>
              </w:rPr>
            </w:pPr>
            <w:r w:rsidRPr="003E607E">
              <w:rPr>
                <w:rFonts w:eastAsia="Calibri" w:cstheme="minorHAnsi"/>
              </w:rPr>
              <w:t xml:space="preserve">T: What is the purpose of the exit ticket for the teacher? </w:t>
            </w:r>
          </w:p>
          <w:p w14:paraId="15BC50A1" w14:textId="77777777" w:rsidR="00477702" w:rsidRPr="003E607E" w:rsidRDefault="00477702" w:rsidP="00182FB6">
            <w:pPr>
              <w:pStyle w:val="Tabletextbullet"/>
              <w:spacing w:after="0"/>
              <w:ind w:left="288"/>
              <w:rPr>
                <w:rFonts w:eastAsia="Calibri" w:cstheme="minorHAnsi"/>
              </w:rPr>
            </w:pPr>
          </w:p>
          <w:p w14:paraId="76F47F6C" w14:textId="7178B34F" w:rsidR="53A4F531" w:rsidRDefault="53A4F531" w:rsidP="007978B9">
            <w:pPr>
              <w:pStyle w:val="Tabletextbullet"/>
              <w:spacing w:after="0"/>
              <w:ind w:left="0" w:firstLine="0"/>
              <w:rPr>
                <w:rFonts w:eastAsia="Calibri" w:cstheme="minorHAnsi"/>
              </w:rPr>
            </w:pPr>
            <w:r w:rsidRPr="003E607E">
              <w:rPr>
                <w:rFonts w:eastAsia="Calibri" w:cstheme="minorHAnsi"/>
              </w:rPr>
              <w:t xml:space="preserve">S: To analyze their lesson to see what worked and what </w:t>
            </w:r>
            <w:proofErr w:type="gramStart"/>
            <w:r w:rsidRPr="003E607E">
              <w:rPr>
                <w:rFonts w:eastAsia="Calibri" w:cstheme="minorHAnsi"/>
              </w:rPr>
              <w:t>didn’t</w:t>
            </w:r>
            <w:proofErr w:type="gramEnd"/>
            <w:r w:rsidRPr="003E607E">
              <w:rPr>
                <w:rFonts w:eastAsia="Calibri" w:cstheme="minorHAnsi"/>
              </w:rPr>
              <w:t xml:space="preserve">, to intentionally plan for the next day’s lesson, to see which students understood the lesson and which students didn’t and may need extra support. </w:t>
            </w:r>
          </w:p>
          <w:p w14:paraId="61248636" w14:textId="77777777" w:rsidR="007978B9" w:rsidRPr="003E607E" w:rsidRDefault="007978B9" w:rsidP="007978B9">
            <w:pPr>
              <w:pStyle w:val="Tabletextbullet"/>
              <w:spacing w:after="0"/>
              <w:ind w:left="0" w:firstLine="0"/>
              <w:rPr>
                <w:rFonts w:eastAsia="Calibri" w:cstheme="minorHAnsi"/>
              </w:rPr>
            </w:pPr>
          </w:p>
          <w:p w14:paraId="47206DAD" w14:textId="155A3E4E" w:rsidR="53A4F531" w:rsidRDefault="53A4F531" w:rsidP="00182FB6">
            <w:pPr>
              <w:pStyle w:val="Tabletextbullet"/>
              <w:spacing w:after="0"/>
              <w:ind w:left="288"/>
              <w:rPr>
                <w:rFonts w:eastAsia="Calibri" w:cstheme="minorHAnsi"/>
              </w:rPr>
            </w:pPr>
            <w:r w:rsidRPr="003E607E">
              <w:rPr>
                <w:rFonts w:eastAsia="Calibri" w:cstheme="minorHAnsi"/>
              </w:rPr>
              <w:t xml:space="preserve">T: How is an exit ticket different than the informal formative assessments we learned in our previous lesson? </w:t>
            </w:r>
          </w:p>
          <w:p w14:paraId="392C4D49" w14:textId="77777777" w:rsidR="00477702" w:rsidRPr="003E607E" w:rsidRDefault="00477702" w:rsidP="00182FB6">
            <w:pPr>
              <w:pStyle w:val="Tabletextbullet"/>
              <w:spacing w:after="0"/>
              <w:ind w:left="288"/>
              <w:rPr>
                <w:rFonts w:eastAsia="Calibri" w:cstheme="minorHAnsi"/>
              </w:rPr>
            </w:pPr>
          </w:p>
          <w:p w14:paraId="245135BA" w14:textId="51422B70" w:rsidR="53A4F531" w:rsidRDefault="53A4F531" w:rsidP="00182FB6">
            <w:pPr>
              <w:pStyle w:val="Tabletextbullet"/>
              <w:spacing w:after="0"/>
              <w:ind w:left="288"/>
              <w:rPr>
                <w:rFonts w:eastAsia="Calibri" w:cstheme="minorHAnsi"/>
              </w:rPr>
            </w:pPr>
            <w:r w:rsidRPr="003E607E">
              <w:rPr>
                <w:rFonts w:eastAsia="Calibri" w:cstheme="minorHAnsi"/>
              </w:rPr>
              <w:t xml:space="preserve">S: It provides more concrete data about individual students. </w:t>
            </w:r>
          </w:p>
          <w:p w14:paraId="16954A5D" w14:textId="77777777" w:rsidR="00477702" w:rsidRPr="003E607E" w:rsidRDefault="00477702" w:rsidP="00182FB6">
            <w:pPr>
              <w:pStyle w:val="Tabletextbullet"/>
              <w:spacing w:after="0"/>
              <w:ind w:left="288"/>
              <w:rPr>
                <w:rFonts w:eastAsia="Calibri" w:cstheme="minorHAnsi"/>
              </w:rPr>
            </w:pPr>
          </w:p>
          <w:p w14:paraId="28831007" w14:textId="454253F5" w:rsidR="53A4F531" w:rsidRDefault="53A4F531" w:rsidP="00182FB6">
            <w:pPr>
              <w:pStyle w:val="Tabletextbullet"/>
              <w:spacing w:after="0"/>
              <w:ind w:left="0" w:firstLine="0"/>
              <w:rPr>
                <w:rFonts w:eastAsia="Calibri" w:cstheme="minorHAnsi"/>
              </w:rPr>
            </w:pPr>
            <w:r w:rsidRPr="003E607E">
              <w:rPr>
                <w:rFonts w:eastAsia="Calibri" w:cstheme="minorHAnsi"/>
              </w:rPr>
              <w:t xml:space="preserve">T: Now that you understand what exit tickets are and how they are used, </w:t>
            </w:r>
            <w:proofErr w:type="gramStart"/>
            <w:r w:rsidRPr="003E607E">
              <w:rPr>
                <w:rFonts w:eastAsia="Calibri" w:cstheme="minorHAnsi"/>
              </w:rPr>
              <w:t>let’s</w:t>
            </w:r>
            <w:proofErr w:type="gramEnd"/>
            <w:r w:rsidRPr="003E607E">
              <w:rPr>
                <w:rFonts w:eastAsia="Calibri" w:cstheme="minorHAnsi"/>
              </w:rPr>
              <w:t xml:space="preserve"> look at a couple examples and analyze them in relationship to the success criteria. </w:t>
            </w:r>
            <w:proofErr w:type="gramStart"/>
            <w:r w:rsidRPr="003E607E">
              <w:rPr>
                <w:rFonts w:eastAsia="Calibri" w:cstheme="minorHAnsi"/>
              </w:rPr>
              <w:t>I’ll</w:t>
            </w:r>
            <w:proofErr w:type="gramEnd"/>
            <w:r w:rsidRPr="003E607E">
              <w:rPr>
                <w:rFonts w:eastAsia="Calibri" w:cstheme="minorHAnsi"/>
              </w:rPr>
              <w:t xml:space="preserve"> do the first one for you. Follow along on your student guide as I annotate the example for you. (Show the math example on a projector or document camera. Engage in a think-aloud to analyze the exit ticket as shown in the Student Guide Answer Key.)</w:t>
            </w:r>
          </w:p>
          <w:p w14:paraId="1ED43507" w14:textId="77777777" w:rsidR="00477702" w:rsidRPr="003E607E" w:rsidRDefault="00477702" w:rsidP="00182FB6">
            <w:pPr>
              <w:pStyle w:val="Tabletextbullet"/>
              <w:spacing w:after="0"/>
              <w:ind w:left="288"/>
              <w:rPr>
                <w:rFonts w:eastAsia="Calibri" w:cstheme="minorHAnsi"/>
              </w:rPr>
            </w:pPr>
          </w:p>
          <w:p w14:paraId="5F6B2C4E" w14:textId="48DF18FD" w:rsidR="53A4F531" w:rsidRDefault="53A4F531" w:rsidP="007978B9">
            <w:pPr>
              <w:pStyle w:val="Tabletextbullet"/>
              <w:spacing w:after="0"/>
              <w:ind w:left="0" w:firstLine="0"/>
              <w:rPr>
                <w:rFonts w:eastAsia="Calibri" w:cstheme="minorHAnsi"/>
              </w:rPr>
            </w:pPr>
            <w:r w:rsidRPr="003E607E">
              <w:rPr>
                <w:rFonts w:eastAsia="Calibri" w:cstheme="minorHAnsi"/>
              </w:rPr>
              <w:lastRenderedPageBreak/>
              <w:t>S: (Annotate the example on their student guide as modeled by the teacher.)</w:t>
            </w:r>
          </w:p>
          <w:p w14:paraId="5AFAF493" w14:textId="77777777" w:rsidR="007978B9" w:rsidRPr="003E607E" w:rsidRDefault="007978B9" w:rsidP="007978B9">
            <w:pPr>
              <w:pStyle w:val="Tabletextbullet"/>
              <w:spacing w:after="0"/>
              <w:ind w:left="0" w:firstLine="0"/>
              <w:rPr>
                <w:rFonts w:eastAsia="Calibri" w:cstheme="minorHAnsi"/>
              </w:rPr>
            </w:pPr>
          </w:p>
          <w:p w14:paraId="124EDF6B" w14:textId="36DD2A24" w:rsidR="53A4F531" w:rsidRDefault="53A4F531" w:rsidP="00182FB6">
            <w:pPr>
              <w:pStyle w:val="Tabletextbullet"/>
              <w:spacing w:after="0"/>
              <w:ind w:left="0" w:firstLine="0"/>
              <w:rPr>
                <w:rFonts w:eastAsia="Calibri" w:cstheme="minorHAnsi"/>
              </w:rPr>
            </w:pPr>
            <w:r w:rsidRPr="003E607E">
              <w:rPr>
                <w:rFonts w:eastAsia="Calibri" w:cstheme="minorHAnsi"/>
              </w:rPr>
              <w:t xml:space="preserve">T: Now </w:t>
            </w:r>
            <w:proofErr w:type="gramStart"/>
            <w:r w:rsidRPr="003E607E">
              <w:rPr>
                <w:rFonts w:eastAsia="Calibri" w:cstheme="minorHAnsi"/>
              </w:rPr>
              <w:t>let’s</w:t>
            </w:r>
            <w:proofErr w:type="gramEnd"/>
            <w:r w:rsidRPr="003E607E">
              <w:rPr>
                <w:rFonts w:eastAsia="Calibri" w:cstheme="minorHAnsi"/>
              </w:rPr>
              <w:t xml:space="preserve"> do the next one together. How does the science example align to the success criteria? </w:t>
            </w:r>
          </w:p>
          <w:p w14:paraId="567BD6C0" w14:textId="77777777" w:rsidR="00477702" w:rsidRPr="003E607E" w:rsidRDefault="00477702" w:rsidP="00182FB6">
            <w:pPr>
              <w:pStyle w:val="Tabletextbullet"/>
              <w:spacing w:after="0"/>
              <w:ind w:left="0" w:firstLine="0"/>
              <w:rPr>
                <w:rFonts w:eastAsia="Calibri" w:cstheme="minorHAnsi"/>
              </w:rPr>
            </w:pPr>
          </w:p>
          <w:p w14:paraId="13DD38E9" w14:textId="6F68EE70" w:rsidR="53A4F531" w:rsidRDefault="53A4F531" w:rsidP="00182FB6">
            <w:pPr>
              <w:pStyle w:val="Tabletextbullet"/>
              <w:spacing w:after="0"/>
              <w:ind w:left="288"/>
              <w:rPr>
                <w:rFonts w:eastAsia="Calibri" w:cstheme="minorHAnsi"/>
              </w:rPr>
            </w:pPr>
            <w:r w:rsidRPr="003E607E">
              <w:rPr>
                <w:rFonts w:eastAsia="Calibri" w:cstheme="minorHAnsi"/>
              </w:rPr>
              <w:t>S: (Volunteer answers.)</w:t>
            </w:r>
          </w:p>
          <w:p w14:paraId="6153FED2" w14:textId="77777777" w:rsidR="00477702" w:rsidRPr="003E607E" w:rsidRDefault="00477702" w:rsidP="00182FB6">
            <w:pPr>
              <w:pStyle w:val="Tabletextbullet"/>
              <w:spacing w:after="0"/>
              <w:ind w:left="288"/>
              <w:rPr>
                <w:rFonts w:eastAsia="Calibri" w:cstheme="minorHAnsi"/>
              </w:rPr>
            </w:pPr>
          </w:p>
          <w:p w14:paraId="31BB0464" w14:textId="794D251A" w:rsidR="53A4F531" w:rsidRDefault="53A4F531" w:rsidP="00182FB6">
            <w:pPr>
              <w:pStyle w:val="Tabletextbullet"/>
              <w:spacing w:after="0"/>
              <w:ind w:left="288"/>
              <w:rPr>
                <w:rFonts w:eastAsia="Calibri" w:cstheme="minorHAnsi"/>
              </w:rPr>
            </w:pPr>
            <w:r w:rsidRPr="003E607E">
              <w:rPr>
                <w:rFonts w:eastAsia="Calibri" w:cstheme="minorHAnsi"/>
              </w:rPr>
              <w:t>T: (Annotate the example as students provide responses.)</w:t>
            </w:r>
          </w:p>
          <w:p w14:paraId="3BFC801E" w14:textId="77777777" w:rsidR="00477702" w:rsidRPr="003E607E" w:rsidRDefault="00477702" w:rsidP="00182FB6">
            <w:pPr>
              <w:pStyle w:val="Tabletextbullet"/>
              <w:spacing w:after="0"/>
              <w:ind w:left="288"/>
              <w:rPr>
                <w:rFonts w:eastAsia="Calibri" w:cstheme="minorHAnsi"/>
              </w:rPr>
            </w:pPr>
          </w:p>
          <w:p w14:paraId="651E424C" w14:textId="161E6520" w:rsidR="53A4F531" w:rsidRPr="003E607E" w:rsidRDefault="53A4F531" w:rsidP="00182FB6">
            <w:pPr>
              <w:pStyle w:val="Tabletextbullet"/>
              <w:spacing w:after="0"/>
              <w:ind w:left="288"/>
              <w:rPr>
                <w:rFonts w:eastAsia="Calibri" w:cstheme="minorHAnsi"/>
              </w:rPr>
            </w:pPr>
            <w:r w:rsidRPr="003E607E">
              <w:rPr>
                <w:rFonts w:eastAsia="Calibri" w:cstheme="minorHAnsi"/>
              </w:rPr>
              <w:t>S: (Annotate on their student guide.)</w:t>
            </w:r>
          </w:p>
        </w:tc>
        <w:tc>
          <w:tcPr>
            <w:tcW w:w="1575" w:type="dxa"/>
          </w:tcPr>
          <w:p w14:paraId="1BCB5209" w14:textId="5A1D831F" w:rsidR="53A4F531" w:rsidRPr="003E607E" w:rsidRDefault="53A4F531" w:rsidP="00182FB6">
            <w:pPr>
              <w:spacing w:before="120"/>
              <w:jc w:val="center"/>
              <w:rPr>
                <w:rFonts w:eastAsia="Calibri" w:cstheme="minorHAnsi"/>
              </w:rPr>
            </w:pPr>
          </w:p>
        </w:tc>
      </w:tr>
      <w:tr w:rsidR="53A4F531" w:rsidRPr="003E607E" w14:paraId="43397AFF" w14:textId="77777777" w:rsidTr="00477702">
        <w:tc>
          <w:tcPr>
            <w:tcW w:w="795" w:type="dxa"/>
          </w:tcPr>
          <w:p w14:paraId="3447CFBB" w14:textId="6EC25835" w:rsidR="53A4F531" w:rsidRPr="003E607E" w:rsidRDefault="53A4F531" w:rsidP="00182FB6">
            <w:pPr>
              <w:pStyle w:val="Tabletext"/>
              <w:spacing w:after="0"/>
              <w:jc w:val="center"/>
              <w:rPr>
                <w:rFonts w:eastAsia="Calibri" w:cstheme="minorHAnsi"/>
              </w:rPr>
            </w:pPr>
            <w:r w:rsidRPr="003E607E">
              <w:rPr>
                <w:rFonts w:eastAsia="Calibri" w:cstheme="minorHAnsi"/>
              </w:rPr>
              <w:t>10 mins</w:t>
            </w:r>
          </w:p>
        </w:tc>
        <w:tc>
          <w:tcPr>
            <w:tcW w:w="6960" w:type="dxa"/>
          </w:tcPr>
          <w:p w14:paraId="7FE349D2" w14:textId="3946E3EF" w:rsidR="53A4F531" w:rsidRDefault="53A4F531" w:rsidP="00182FB6">
            <w:pPr>
              <w:pStyle w:val="Tabletextbullet"/>
              <w:spacing w:after="0"/>
              <w:ind w:left="288"/>
              <w:rPr>
                <w:rFonts w:eastAsia="Calibri" w:cstheme="minorHAnsi"/>
                <w:b/>
                <w:bCs/>
              </w:rPr>
            </w:pPr>
            <w:r w:rsidRPr="003E607E">
              <w:rPr>
                <w:rFonts w:eastAsia="Calibri" w:cstheme="minorHAnsi"/>
                <w:b/>
                <w:bCs/>
              </w:rPr>
              <w:t>Practice 1: Analyzing Examples</w:t>
            </w:r>
          </w:p>
          <w:p w14:paraId="44C8ACFD" w14:textId="77777777" w:rsidR="00477702" w:rsidRDefault="00477702" w:rsidP="00182FB6">
            <w:pPr>
              <w:pStyle w:val="Tabletextbullet"/>
              <w:spacing w:after="0"/>
              <w:ind w:left="0" w:firstLine="0"/>
              <w:rPr>
                <w:rFonts w:eastAsia="Calibri" w:cstheme="minorHAnsi"/>
              </w:rPr>
            </w:pPr>
          </w:p>
          <w:p w14:paraId="4CF1387A" w14:textId="3E845032" w:rsidR="53A4F531" w:rsidRDefault="53A4F531" w:rsidP="00182FB6">
            <w:pPr>
              <w:pStyle w:val="Tabletextbullet"/>
              <w:spacing w:after="0"/>
              <w:ind w:left="0" w:firstLine="0"/>
              <w:rPr>
                <w:rFonts w:eastAsia="Calibri" w:cstheme="minorHAnsi"/>
              </w:rPr>
            </w:pPr>
            <w:r w:rsidRPr="003E607E">
              <w:rPr>
                <w:rFonts w:eastAsia="Calibri" w:cstheme="minorHAnsi"/>
              </w:rPr>
              <w:t xml:space="preserve">T: Now </w:t>
            </w:r>
            <w:proofErr w:type="gramStart"/>
            <w:r w:rsidRPr="003E607E">
              <w:rPr>
                <w:rFonts w:eastAsia="Calibri" w:cstheme="minorHAnsi"/>
              </w:rPr>
              <w:t>it’s</w:t>
            </w:r>
            <w:proofErr w:type="gramEnd"/>
            <w:r w:rsidRPr="003E607E">
              <w:rPr>
                <w:rFonts w:eastAsia="Calibri" w:cstheme="minorHAnsi"/>
              </w:rPr>
              <w:t xml:space="preserve"> your turn to analyze exit tickets without me. You will </w:t>
            </w:r>
            <w:proofErr w:type="gramStart"/>
            <w:r w:rsidRPr="003E607E">
              <w:rPr>
                <w:rFonts w:eastAsia="Calibri" w:cstheme="minorHAnsi"/>
              </w:rPr>
              <w:t>work</w:t>
            </w:r>
            <w:proofErr w:type="gramEnd"/>
            <w:r w:rsidRPr="003E607E">
              <w:rPr>
                <w:rFonts w:eastAsia="Calibri" w:cstheme="minorHAnsi"/>
              </w:rPr>
              <w:t xml:space="preserve"> with a partner to identify ways that the next two exit tickets align with the success criteria. If you are in an odd row, turn to your left to find your partner. Even rows, turn right.</w:t>
            </w:r>
          </w:p>
          <w:p w14:paraId="6B291108" w14:textId="77777777" w:rsidR="00477702" w:rsidRPr="003E607E" w:rsidRDefault="00477702" w:rsidP="00182FB6">
            <w:pPr>
              <w:pStyle w:val="Tabletextbullet"/>
              <w:spacing w:after="0"/>
              <w:ind w:left="0" w:firstLine="0"/>
              <w:rPr>
                <w:rFonts w:eastAsia="Calibri" w:cstheme="minorHAnsi"/>
              </w:rPr>
            </w:pPr>
          </w:p>
          <w:p w14:paraId="536BB355" w14:textId="77B17779" w:rsidR="53A4F531" w:rsidRDefault="53A4F531" w:rsidP="00182FB6">
            <w:pPr>
              <w:pStyle w:val="Tabletextbullet"/>
              <w:spacing w:after="0"/>
              <w:ind w:left="288"/>
              <w:rPr>
                <w:rFonts w:eastAsia="Calibri" w:cstheme="minorHAnsi"/>
              </w:rPr>
            </w:pPr>
            <w:r w:rsidRPr="003E607E">
              <w:rPr>
                <w:rFonts w:eastAsia="Calibri" w:cstheme="minorHAnsi"/>
              </w:rPr>
              <w:t>S: (Turn to partners and complete the activity.)</w:t>
            </w:r>
          </w:p>
          <w:p w14:paraId="2C4DB368" w14:textId="77777777" w:rsidR="00477702" w:rsidRDefault="00477702" w:rsidP="00182FB6">
            <w:pPr>
              <w:pStyle w:val="Tabletextbullet"/>
              <w:spacing w:after="0"/>
              <w:ind w:left="0" w:firstLine="0"/>
              <w:rPr>
                <w:rFonts w:eastAsia="Calibri" w:cstheme="minorHAnsi"/>
              </w:rPr>
            </w:pPr>
          </w:p>
          <w:p w14:paraId="605220FA" w14:textId="5D0D10B5" w:rsidR="00477702" w:rsidRDefault="00477702" w:rsidP="00182FB6">
            <w:pPr>
              <w:pStyle w:val="Tabletextbullet"/>
              <w:spacing w:after="0"/>
              <w:ind w:left="0" w:firstLine="0"/>
              <w:rPr>
                <w:rFonts w:eastAsia="Calibri" w:cstheme="minorHAnsi"/>
              </w:rPr>
            </w:pPr>
            <w:r>
              <w:rPr>
                <w:rFonts w:eastAsia="Calibri" w:cstheme="minorHAnsi"/>
              </w:rPr>
              <w:t>T</w:t>
            </w:r>
            <w:r w:rsidR="53A4F531" w:rsidRPr="003E607E">
              <w:rPr>
                <w:rFonts w:eastAsia="Calibri" w:cstheme="minorHAnsi"/>
              </w:rPr>
              <w:t>: (After about 6 minutes provide an opportunity for students to share responses with another pair.) Now you will have time to compare your answers with another pair. If you are sitting in an odd row, turn to your back to find your partner pair.</w:t>
            </w:r>
          </w:p>
          <w:p w14:paraId="0C7F9495" w14:textId="77777777" w:rsidR="00477702" w:rsidRPr="003E607E" w:rsidRDefault="00477702" w:rsidP="00182FB6">
            <w:pPr>
              <w:pStyle w:val="Tabletextbullet"/>
              <w:spacing w:after="0"/>
              <w:ind w:left="0" w:firstLine="0"/>
              <w:rPr>
                <w:rFonts w:eastAsia="Calibri" w:cstheme="minorHAnsi"/>
              </w:rPr>
            </w:pPr>
          </w:p>
          <w:p w14:paraId="3FC0E7AC" w14:textId="3801BC6D" w:rsidR="53A4F531" w:rsidRPr="003E607E" w:rsidRDefault="53A4F531" w:rsidP="00182FB6">
            <w:pPr>
              <w:pStyle w:val="Tabletextbullet"/>
              <w:spacing w:after="0"/>
              <w:ind w:left="288"/>
              <w:rPr>
                <w:rFonts w:eastAsia="Calibri" w:cstheme="minorHAnsi"/>
              </w:rPr>
            </w:pPr>
            <w:r w:rsidRPr="003E607E">
              <w:rPr>
                <w:rFonts w:eastAsia="Calibri" w:cstheme="minorHAnsi"/>
              </w:rPr>
              <w:t>S: (Share responses with another pair.)</w:t>
            </w:r>
          </w:p>
        </w:tc>
        <w:tc>
          <w:tcPr>
            <w:tcW w:w="1575" w:type="dxa"/>
          </w:tcPr>
          <w:p w14:paraId="7C6EC2C7" w14:textId="6BB4F825" w:rsidR="53A4F531" w:rsidRPr="003E607E" w:rsidRDefault="53A4F531" w:rsidP="00182FB6">
            <w:pPr>
              <w:spacing w:before="120"/>
              <w:jc w:val="center"/>
              <w:rPr>
                <w:rFonts w:eastAsia="Calibri" w:cstheme="minorHAnsi"/>
              </w:rPr>
            </w:pPr>
          </w:p>
        </w:tc>
      </w:tr>
      <w:tr w:rsidR="53A4F531" w:rsidRPr="003E607E" w14:paraId="0B1E3234" w14:textId="77777777" w:rsidTr="53A4F531">
        <w:trPr>
          <w:trHeight w:val="405"/>
        </w:trPr>
        <w:tc>
          <w:tcPr>
            <w:tcW w:w="795" w:type="dxa"/>
          </w:tcPr>
          <w:p w14:paraId="56483F95" w14:textId="0B43F117" w:rsidR="53A4F531" w:rsidRPr="003E607E" w:rsidRDefault="53A4F531" w:rsidP="00182FB6">
            <w:pPr>
              <w:pStyle w:val="Tabletext"/>
              <w:spacing w:after="0"/>
              <w:jc w:val="center"/>
              <w:rPr>
                <w:rFonts w:eastAsia="Calibri" w:cstheme="minorHAnsi"/>
              </w:rPr>
            </w:pPr>
            <w:r w:rsidRPr="003E607E">
              <w:rPr>
                <w:rFonts w:eastAsia="Calibri" w:cstheme="minorHAnsi"/>
              </w:rPr>
              <w:t>10 mins</w:t>
            </w:r>
          </w:p>
        </w:tc>
        <w:tc>
          <w:tcPr>
            <w:tcW w:w="6960" w:type="dxa"/>
          </w:tcPr>
          <w:p w14:paraId="25A34E56" w14:textId="6646E254" w:rsidR="00477702" w:rsidRDefault="53A4F531" w:rsidP="00182FB6">
            <w:pPr>
              <w:pStyle w:val="Tabletextbullet"/>
              <w:spacing w:after="0"/>
              <w:ind w:left="288"/>
              <w:contextualSpacing w:val="0"/>
              <w:rPr>
                <w:rFonts w:eastAsia="Calibri" w:cstheme="minorHAnsi"/>
              </w:rPr>
            </w:pPr>
            <w:r w:rsidRPr="003E607E">
              <w:rPr>
                <w:rFonts w:eastAsia="Calibri" w:cstheme="minorHAnsi"/>
                <w:b/>
                <w:bCs/>
              </w:rPr>
              <w:t>Practice 2: Revising a Non-</w:t>
            </w:r>
            <w:r w:rsidR="007978B9">
              <w:rPr>
                <w:rFonts w:eastAsia="Calibri" w:cstheme="minorHAnsi"/>
                <w:b/>
                <w:bCs/>
              </w:rPr>
              <w:t>E</w:t>
            </w:r>
            <w:r w:rsidRPr="003E607E">
              <w:rPr>
                <w:rFonts w:eastAsia="Calibri" w:cstheme="minorHAnsi"/>
                <w:b/>
                <w:bCs/>
              </w:rPr>
              <w:t>xample</w:t>
            </w:r>
          </w:p>
          <w:p w14:paraId="53410142" w14:textId="1BB47489" w:rsidR="53A4F531" w:rsidRPr="003E607E" w:rsidRDefault="53A4F531" w:rsidP="00182FB6">
            <w:pPr>
              <w:pStyle w:val="Tabletextbullet"/>
              <w:spacing w:after="0"/>
              <w:ind w:left="288"/>
              <w:contextualSpacing w:val="0"/>
              <w:rPr>
                <w:rFonts w:eastAsia="Calibri" w:cstheme="minorHAnsi"/>
              </w:rPr>
            </w:pPr>
            <w:r w:rsidRPr="003E607E">
              <w:rPr>
                <w:rFonts w:eastAsia="Calibri" w:cstheme="minorHAnsi"/>
              </w:rPr>
              <w:t xml:space="preserve">T: Now, </w:t>
            </w:r>
            <w:proofErr w:type="gramStart"/>
            <w:r w:rsidRPr="003E607E">
              <w:rPr>
                <w:rFonts w:eastAsia="Calibri" w:cstheme="minorHAnsi"/>
              </w:rPr>
              <w:t>let’s</w:t>
            </w:r>
            <w:proofErr w:type="gramEnd"/>
            <w:r w:rsidRPr="003E607E">
              <w:rPr>
                <w:rFonts w:eastAsia="Calibri" w:cstheme="minorHAnsi"/>
              </w:rPr>
              <w:t xml:space="preserve"> look at a non-example. With your original partner, review the exit ticket in Practice 2. Identify opportunities for revision based on the success criteria and make suggestions for improvement.</w:t>
            </w:r>
          </w:p>
          <w:p w14:paraId="0655B4D9" w14:textId="3BB1BB4F" w:rsidR="53A4F531" w:rsidRPr="003E607E" w:rsidRDefault="53A4F531" w:rsidP="00182FB6">
            <w:pPr>
              <w:pStyle w:val="Tabletextbullet"/>
              <w:spacing w:after="0"/>
              <w:ind w:left="288"/>
              <w:contextualSpacing w:val="0"/>
              <w:rPr>
                <w:rFonts w:eastAsia="Calibri" w:cstheme="minorHAnsi"/>
              </w:rPr>
            </w:pPr>
            <w:r w:rsidRPr="003E607E">
              <w:rPr>
                <w:rFonts w:eastAsia="Calibri" w:cstheme="minorHAnsi"/>
              </w:rPr>
              <w:t>S: (Work with partner to complete Practice 2.)</w:t>
            </w:r>
          </w:p>
          <w:p w14:paraId="119F4C7C" w14:textId="5A0E6E58" w:rsidR="00EB5C6D" w:rsidRPr="003E607E" w:rsidRDefault="53A4F531" w:rsidP="00182FB6">
            <w:pPr>
              <w:pStyle w:val="Tabletextbullet"/>
              <w:spacing w:after="0"/>
              <w:ind w:left="0" w:firstLine="0"/>
              <w:contextualSpacing w:val="0"/>
              <w:rPr>
                <w:rFonts w:eastAsia="Calibri" w:cstheme="minorHAnsi"/>
              </w:rPr>
            </w:pPr>
            <w:r w:rsidRPr="003E607E">
              <w:rPr>
                <w:rFonts w:eastAsia="Calibri" w:cstheme="minorHAnsi"/>
              </w:rPr>
              <w:t>T: (After about 6 minutes provide an opportunity for students to share responses with another pair.) Now you will have time to compare your answers with another pair. If you are sitting in an odd row, turn to your back to find your partner pair.</w:t>
            </w:r>
          </w:p>
          <w:p w14:paraId="693F2018" w14:textId="7CF6EE5A" w:rsidR="53A4F531" w:rsidRPr="003E607E" w:rsidRDefault="53A4F531" w:rsidP="00182FB6">
            <w:pPr>
              <w:pStyle w:val="Tabletextbullet"/>
              <w:spacing w:after="0"/>
              <w:ind w:left="288"/>
              <w:contextualSpacing w:val="0"/>
              <w:rPr>
                <w:rFonts w:eastAsia="Calibri" w:cstheme="minorHAnsi"/>
              </w:rPr>
            </w:pPr>
            <w:r w:rsidRPr="003E607E">
              <w:rPr>
                <w:rFonts w:eastAsia="Calibri" w:cstheme="minorHAnsi"/>
              </w:rPr>
              <w:t>S: (Share responses with another pair.)</w:t>
            </w:r>
          </w:p>
        </w:tc>
        <w:tc>
          <w:tcPr>
            <w:tcW w:w="1575" w:type="dxa"/>
          </w:tcPr>
          <w:p w14:paraId="289672C1" w14:textId="16C83F29" w:rsidR="53A4F531" w:rsidRPr="003E607E" w:rsidRDefault="53A4F531" w:rsidP="00182FB6">
            <w:pPr>
              <w:spacing w:before="120"/>
              <w:jc w:val="center"/>
              <w:rPr>
                <w:rFonts w:eastAsia="Calibri" w:cstheme="minorHAnsi"/>
              </w:rPr>
            </w:pPr>
          </w:p>
        </w:tc>
      </w:tr>
      <w:tr w:rsidR="53A4F531" w:rsidRPr="003E607E" w14:paraId="67E4975F" w14:textId="77777777" w:rsidTr="53A4F531">
        <w:trPr>
          <w:trHeight w:val="405"/>
        </w:trPr>
        <w:tc>
          <w:tcPr>
            <w:tcW w:w="795" w:type="dxa"/>
          </w:tcPr>
          <w:p w14:paraId="63957403" w14:textId="4EE49211" w:rsidR="53A4F531" w:rsidRPr="003E607E" w:rsidRDefault="53A4F531" w:rsidP="00182FB6">
            <w:pPr>
              <w:pStyle w:val="Tabletext"/>
              <w:spacing w:after="0"/>
              <w:jc w:val="center"/>
              <w:rPr>
                <w:rFonts w:eastAsia="Calibri" w:cstheme="minorHAnsi"/>
              </w:rPr>
            </w:pPr>
            <w:r w:rsidRPr="003E607E">
              <w:rPr>
                <w:rFonts w:eastAsia="Calibri" w:cstheme="minorHAnsi"/>
              </w:rPr>
              <w:t>3 mins</w:t>
            </w:r>
          </w:p>
        </w:tc>
        <w:tc>
          <w:tcPr>
            <w:tcW w:w="6960" w:type="dxa"/>
          </w:tcPr>
          <w:p w14:paraId="764249BD" w14:textId="77777777" w:rsidR="00477702" w:rsidRDefault="53A4F531" w:rsidP="00182FB6">
            <w:pPr>
              <w:pStyle w:val="Tabletextbullet"/>
              <w:spacing w:after="0"/>
              <w:ind w:left="0" w:firstLine="0"/>
              <w:contextualSpacing w:val="0"/>
              <w:rPr>
                <w:rFonts w:eastAsia="Calibri" w:cstheme="minorHAnsi"/>
              </w:rPr>
            </w:pPr>
            <w:r w:rsidRPr="003E607E">
              <w:rPr>
                <w:rFonts w:eastAsia="Calibri" w:cstheme="minorHAnsi"/>
                <w:b/>
                <w:bCs/>
              </w:rPr>
              <w:t>Debrief</w:t>
            </w:r>
          </w:p>
          <w:p w14:paraId="5ADAD675" w14:textId="146E5E3C" w:rsidR="00EB5C6D" w:rsidRPr="003E607E" w:rsidRDefault="53A4F531" w:rsidP="00182FB6">
            <w:pPr>
              <w:pStyle w:val="Tabletextbullet"/>
              <w:spacing w:after="0"/>
              <w:ind w:left="0" w:firstLine="0"/>
              <w:contextualSpacing w:val="0"/>
              <w:rPr>
                <w:rFonts w:eastAsia="Calibri" w:cstheme="minorHAnsi"/>
              </w:rPr>
            </w:pPr>
            <w:r w:rsidRPr="003E607E">
              <w:rPr>
                <w:rFonts w:eastAsia="Calibri" w:cstheme="minorHAnsi"/>
              </w:rPr>
              <w:t xml:space="preserve">T: How did you improve the non-example? </w:t>
            </w:r>
          </w:p>
          <w:p w14:paraId="215C3174" w14:textId="738D110C" w:rsidR="53A4F531" w:rsidRPr="003E607E" w:rsidRDefault="53A4F531" w:rsidP="00182FB6">
            <w:pPr>
              <w:pStyle w:val="Tabletextbullet"/>
              <w:spacing w:after="0"/>
              <w:ind w:left="0" w:firstLine="0"/>
              <w:contextualSpacing w:val="0"/>
              <w:rPr>
                <w:rFonts w:eastAsia="Calibri" w:cstheme="minorHAnsi"/>
              </w:rPr>
            </w:pPr>
            <w:r w:rsidRPr="003E607E">
              <w:rPr>
                <w:rFonts w:eastAsia="Calibri" w:cstheme="minorHAnsi"/>
              </w:rPr>
              <w:t>S: (Share suggestions for improvement.)</w:t>
            </w:r>
          </w:p>
          <w:p w14:paraId="6BB3724A" w14:textId="06CD4AC6" w:rsidR="53A4F531" w:rsidRPr="003E607E" w:rsidRDefault="53A4F531" w:rsidP="00182FB6">
            <w:pPr>
              <w:pStyle w:val="Tabletextbullet"/>
              <w:spacing w:after="0"/>
              <w:ind w:left="0" w:firstLine="0"/>
              <w:contextualSpacing w:val="0"/>
              <w:rPr>
                <w:rFonts w:eastAsia="Calibri" w:cstheme="minorHAnsi"/>
              </w:rPr>
            </w:pPr>
            <w:r w:rsidRPr="003E607E">
              <w:rPr>
                <w:rFonts w:eastAsia="Calibri" w:cstheme="minorHAnsi"/>
              </w:rPr>
              <w:lastRenderedPageBreak/>
              <w:t xml:space="preserve">T: What should a teacher consider as they evaluate or create exit tickets? </w:t>
            </w:r>
          </w:p>
          <w:p w14:paraId="6D41402F" w14:textId="600FA3E4" w:rsidR="53A4F531" w:rsidRPr="003E607E" w:rsidRDefault="53A4F531" w:rsidP="00182FB6">
            <w:pPr>
              <w:pStyle w:val="Tabletextbullet"/>
              <w:spacing w:after="0"/>
              <w:ind w:left="0" w:firstLine="0"/>
              <w:contextualSpacing w:val="0"/>
              <w:rPr>
                <w:rFonts w:eastAsia="Calibri" w:cstheme="minorHAnsi"/>
              </w:rPr>
            </w:pPr>
            <w:r w:rsidRPr="003E607E">
              <w:rPr>
                <w:rFonts w:eastAsia="Calibri" w:cstheme="minorHAnsi"/>
              </w:rPr>
              <w:t xml:space="preserve">S: Alignment to the most important content, varying </w:t>
            </w:r>
            <w:r w:rsidRPr="003E607E">
              <w:rPr>
                <w:rFonts w:eastAsia="Calibri" w:cstheme="minorHAnsi"/>
                <w:b/>
                <w:bCs/>
              </w:rPr>
              <w:t>rigor</w:t>
            </w:r>
            <w:r w:rsidRPr="003E607E">
              <w:rPr>
                <w:rFonts w:eastAsia="Calibri" w:cstheme="minorHAnsi"/>
              </w:rPr>
              <w:t xml:space="preserve"> and question type, keeping it </w:t>
            </w:r>
            <w:r w:rsidR="00D85DC4" w:rsidRPr="003E607E">
              <w:rPr>
                <w:rFonts w:eastAsia="Calibri" w:cstheme="minorHAnsi"/>
              </w:rPr>
              <w:t>concise</w:t>
            </w:r>
            <w:r w:rsidRPr="003E607E">
              <w:rPr>
                <w:rFonts w:eastAsia="Calibri" w:cstheme="minorHAnsi"/>
              </w:rPr>
              <w:t>.</w:t>
            </w:r>
          </w:p>
        </w:tc>
        <w:tc>
          <w:tcPr>
            <w:tcW w:w="1575" w:type="dxa"/>
          </w:tcPr>
          <w:p w14:paraId="18024B14" w14:textId="729CFC9C" w:rsidR="53A4F531" w:rsidRPr="003E607E" w:rsidRDefault="53A4F531" w:rsidP="00182FB6">
            <w:pPr>
              <w:spacing w:before="120"/>
              <w:jc w:val="center"/>
              <w:rPr>
                <w:rFonts w:eastAsia="Calibri" w:cstheme="minorHAnsi"/>
              </w:rPr>
            </w:pPr>
          </w:p>
        </w:tc>
      </w:tr>
      <w:tr w:rsidR="53A4F531" w:rsidRPr="003E607E" w14:paraId="1C1A32E2" w14:textId="77777777" w:rsidTr="53A4F531">
        <w:trPr>
          <w:trHeight w:val="405"/>
        </w:trPr>
        <w:tc>
          <w:tcPr>
            <w:tcW w:w="795" w:type="dxa"/>
          </w:tcPr>
          <w:p w14:paraId="42478B25" w14:textId="19678DA5" w:rsidR="53A4F531" w:rsidRPr="003E607E" w:rsidRDefault="53A4F531" w:rsidP="00182FB6">
            <w:pPr>
              <w:pStyle w:val="Tabletext"/>
              <w:spacing w:after="0"/>
              <w:jc w:val="center"/>
              <w:rPr>
                <w:rFonts w:eastAsia="Calibri" w:cstheme="minorHAnsi"/>
              </w:rPr>
            </w:pPr>
            <w:r w:rsidRPr="003E607E">
              <w:rPr>
                <w:rFonts w:eastAsia="Calibri" w:cstheme="minorHAnsi"/>
              </w:rPr>
              <w:t>5 mins</w:t>
            </w:r>
          </w:p>
        </w:tc>
        <w:tc>
          <w:tcPr>
            <w:tcW w:w="6960" w:type="dxa"/>
          </w:tcPr>
          <w:p w14:paraId="1D15B464" w14:textId="345B79C9" w:rsidR="53A4F531" w:rsidRPr="003E607E" w:rsidRDefault="53A4F531" w:rsidP="00182FB6">
            <w:pPr>
              <w:pStyle w:val="Tabletextbullet"/>
              <w:spacing w:after="0"/>
              <w:ind w:left="288"/>
              <w:contextualSpacing w:val="0"/>
              <w:rPr>
                <w:rFonts w:eastAsia="Calibri" w:cstheme="minorHAnsi"/>
              </w:rPr>
            </w:pPr>
            <w:r w:rsidRPr="003E607E">
              <w:rPr>
                <w:rFonts w:eastAsia="Calibri" w:cstheme="minorHAnsi"/>
              </w:rPr>
              <w:t>S: (Complete the exit ticket.)</w:t>
            </w:r>
          </w:p>
        </w:tc>
        <w:tc>
          <w:tcPr>
            <w:tcW w:w="1575" w:type="dxa"/>
          </w:tcPr>
          <w:p w14:paraId="69AB9A3B" w14:textId="14F2A7BF" w:rsidR="53A4F531" w:rsidRPr="003E607E" w:rsidRDefault="003E607E" w:rsidP="00182FB6">
            <w:pPr>
              <w:spacing w:before="120"/>
              <w:jc w:val="center"/>
              <w:rPr>
                <w:rFonts w:eastAsia="Calibri" w:cstheme="minorHAnsi"/>
              </w:rPr>
            </w:pPr>
            <w:r w:rsidRPr="003E607E">
              <w:rPr>
                <w:rFonts w:eastAsia="Calibri" w:cstheme="minorHAnsi"/>
              </w:rPr>
              <w:t>Exit Ticket</w:t>
            </w:r>
          </w:p>
        </w:tc>
      </w:tr>
    </w:tbl>
    <w:p w14:paraId="4C438FAA" w14:textId="0990CF31" w:rsidR="00861830" w:rsidRDefault="00861830" w:rsidP="53A4F531"/>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208A9" w14:textId="77777777" w:rsidR="005623AA" w:rsidRDefault="005623AA" w:rsidP="00180877">
      <w:pPr>
        <w:spacing w:after="0" w:line="240" w:lineRule="auto"/>
      </w:pPr>
      <w:r>
        <w:separator/>
      </w:r>
    </w:p>
  </w:endnote>
  <w:endnote w:type="continuationSeparator" w:id="0">
    <w:p w14:paraId="7E8F6B3C" w14:textId="77777777" w:rsidR="005623AA" w:rsidRDefault="005623AA" w:rsidP="00180877">
      <w:pPr>
        <w:spacing w:after="0" w:line="240" w:lineRule="auto"/>
      </w:pPr>
      <w:r>
        <w:continuationSeparator/>
      </w:r>
    </w:p>
  </w:endnote>
  <w:endnote w:type="continuationNotice" w:id="1">
    <w:p w14:paraId="4CA2ABF3" w14:textId="77777777" w:rsidR="005623AA" w:rsidRDefault="005623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3EAED2B" w:rsidR="004405CD" w:rsidRPr="007978B9" w:rsidRDefault="007978B9" w:rsidP="007978B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C210A" w14:textId="77777777" w:rsidR="005623AA" w:rsidRDefault="005623AA" w:rsidP="00180877">
      <w:pPr>
        <w:spacing w:after="0" w:line="240" w:lineRule="auto"/>
      </w:pPr>
      <w:r>
        <w:separator/>
      </w:r>
    </w:p>
  </w:footnote>
  <w:footnote w:type="continuationSeparator" w:id="0">
    <w:p w14:paraId="755A67BA" w14:textId="77777777" w:rsidR="005623AA" w:rsidRDefault="005623AA" w:rsidP="00180877">
      <w:pPr>
        <w:spacing w:after="0" w:line="240" w:lineRule="auto"/>
      </w:pPr>
      <w:r>
        <w:continuationSeparator/>
      </w:r>
    </w:p>
  </w:footnote>
  <w:footnote w:type="continuationNotice" w:id="1">
    <w:p w14:paraId="438E11FD" w14:textId="77777777" w:rsidR="005623AA" w:rsidRDefault="005623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5A41865" w:rsidR="00180877" w:rsidRPr="00180877" w:rsidRDefault="00180877" w:rsidP="00D85DC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7CF"/>
    <w:multiLevelType w:val="hybridMultilevel"/>
    <w:tmpl w:val="2CF2ADF8"/>
    <w:lvl w:ilvl="0" w:tplc="A20071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D5B3E4"/>
    <w:multiLevelType w:val="hybridMultilevel"/>
    <w:tmpl w:val="FFFFFFFF"/>
    <w:lvl w:ilvl="0" w:tplc="93B06940">
      <w:start w:val="1"/>
      <w:numFmt w:val="bullet"/>
      <w:lvlText w:val="•"/>
      <w:lvlJc w:val="left"/>
      <w:pPr>
        <w:ind w:left="432" w:hanging="288"/>
      </w:pPr>
      <w:rPr>
        <w:rFonts w:ascii="Calibri" w:hAnsi="Calibri" w:hint="default"/>
      </w:rPr>
    </w:lvl>
    <w:lvl w:ilvl="1" w:tplc="204C8210">
      <w:start w:val="1"/>
      <w:numFmt w:val="bullet"/>
      <w:lvlText w:val="o"/>
      <w:lvlJc w:val="left"/>
      <w:pPr>
        <w:ind w:left="1440" w:hanging="360"/>
      </w:pPr>
      <w:rPr>
        <w:rFonts w:ascii="Courier New" w:hAnsi="Courier New" w:hint="default"/>
      </w:rPr>
    </w:lvl>
    <w:lvl w:ilvl="2" w:tplc="084CC7A8">
      <w:start w:val="1"/>
      <w:numFmt w:val="bullet"/>
      <w:lvlText w:val=""/>
      <w:lvlJc w:val="left"/>
      <w:pPr>
        <w:ind w:left="2160" w:hanging="360"/>
      </w:pPr>
      <w:rPr>
        <w:rFonts w:ascii="Wingdings" w:hAnsi="Wingdings" w:hint="default"/>
      </w:rPr>
    </w:lvl>
    <w:lvl w:ilvl="3" w:tplc="022EFC04">
      <w:start w:val="1"/>
      <w:numFmt w:val="bullet"/>
      <w:lvlText w:val=""/>
      <w:lvlJc w:val="left"/>
      <w:pPr>
        <w:ind w:left="2880" w:hanging="360"/>
      </w:pPr>
      <w:rPr>
        <w:rFonts w:ascii="Symbol" w:hAnsi="Symbol" w:hint="default"/>
      </w:rPr>
    </w:lvl>
    <w:lvl w:ilvl="4" w:tplc="B966F400">
      <w:start w:val="1"/>
      <w:numFmt w:val="bullet"/>
      <w:lvlText w:val="o"/>
      <w:lvlJc w:val="left"/>
      <w:pPr>
        <w:ind w:left="3600" w:hanging="360"/>
      </w:pPr>
      <w:rPr>
        <w:rFonts w:ascii="Courier New" w:hAnsi="Courier New" w:hint="default"/>
      </w:rPr>
    </w:lvl>
    <w:lvl w:ilvl="5" w:tplc="2BE68184">
      <w:start w:val="1"/>
      <w:numFmt w:val="bullet"/>
      <w:lvlText w:val=""/>
      <w:lvlJc w:val="left"/>
      <w:pPr>
        <w:ind w:left="4320" w:hanging="360"/>
      </w:pPr>
      <w:rPr>
        <w:rFonts w:ascii="Wingdings" w:hAnsi="Wingdings" w:hint="default"/>
      </w:rPr>
    </w:lvl>
    <w:lvl w:ilvl="6" w:tplc="0B36953A">
      <w:start w:val="1"/>
      <w:numFmt w:val="bullet"/>
      <w:lvlText w:val=""/>
      <w:lvlJc w:val="left"/>
      <w:pPr>
        <w:ind w:left="5040" w:hanging="360"/>
      </w:pPr>
      <w:rPr>
        <w:rFonts w:ascii="Symbol" w:hAnsi="Symbol" w:hint="default"/>
      </w:rPr>
    </w:lvl>
    <w:lvl w:ilvl="7" w:tplc="5A609B9C">
      <w:start w:val="1"/>
      <w:numFmt w:val="bullet"/>
      <w:lvlText w:val="o"/>
      <w:lvlJc w:val="left"/>
      <w:pPr>
        <w:ind w:left="5760" w:hanging="360"/>
      </w:pPr>
      <w:rPr>
        <w:rFonts w:ascii="Courier New" w:hAnsi="Courier New" w:hint="default"/>
      </w:rPr>
    </w:lvl>
    <w:lvl w:ilvl="8" w:tplc="1F682754">
      <w:start w:val="1"/>
      <w:numFmt w:val="bullet"/>
      <w:lvlText w:val=""/>
      <w:lvlJc w:val="left"/>
      <w:pPr>
        <w:ind w:left="6480" w:hanging="360"/>
      </w:pPr>
      <w:rPr>
        <w:rFonts w:ascii="Wingdings" w:hAnsi="Wingdings" w:hint="default"/>
      </w:rPr>
    </w:lvl>
  </w:abstractNum>
  <w:abstractNum w:abstractNumId="2" w15:restartNumberingAfterBreak="0">
    <w:nsid w:val="37601172"/>
    <w:multiLevelType w:val="hybridMultilevel"/>
    <w:tmpl w:val="103AC07C"/>
    <w:lvl w:ilvl="0" w:tplc="233072A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06228E"/>
    <w:multiLevelType w:val="hybridMultilevel"/>
    <w:tmpl w:val="9990AAF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614304A5"/>
    <w:multiLevelType w:val="hybridMultilevel"/>
    <w:tmpl w:val="A790C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B7643A"/>
    <w:multiLevelType w:val="hybridMultilevel"/>
    <w:tmpl w:val="EB48B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13F5D10"/>
    <w:multiLevelType w:val="hybridMultilevel"/>
    <w:tmpl w:val="7B3AD5EE"/>
    <w:lvl w:ilvl="0" w:tplc="381C152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7A4483"/>
    <w:multiLevelType w:val="hybridMultilevel"/>
    <w:tmpl w:val="FFFFFFFF"/>
    <w:lvl w:ilvl="0" w:tplc="416049BE">
      <w:start w:val="1"/>
      <w:numFmt w:val="bullet"/>
      <w:lvlText w:val=""/>
      <w:lvlJc w:val="left"/>
      <w:pPr>
        <w:ind w:left="864" w:hanging="360"/>
      </w:pPr>
      <w:rPr>
        <w:rFonts w:ascii="Symbol" w:hAnsi="Symbol" w:hint="default"/>
      </w:rPr>
    </w:lvl>
    <w:lvl w:ilvl="1" w:tplc="5E32325A">
      <w:start w:val="1"/>
      <w:numFmt w:val="bullet"/>
      <w:lvlText w:val="o"/>
      <w:lvlJc w:val="left"/>
      <w:pPr>
        <w:ind w:left="1440" w:hanging="360"/>
      </w:pPr>
      <w:rPr>
        <w:rFonts w:ascii="Courier New" w:hAnsi="Courier New" w:hint="default"/>
      </w:rPr>
    </w:lvl>
    <w:lvl w:ilvl="2" w:tplc="2B2A33C0">
      <w:start w:val="1"/>
      <w:numFmt w:val="bullet"/>
      <w:lvlText w:val=""/>
      <w:lvlJc w:val="left"/>
      <w:pPr>
        <w:ind w:left="2160" w:hanging="360"/>
      </w:pPr>
      <w:rPr>
        <w:rFonts w:ascii="Wingdings" w:hAnsi="Wingdings" w:hint="default"/>
      </w:rPr>
    </w:lvl>
    <w:lvl w:ilvl="3" w:tplc="9D2298C0">
      <w:start w:val="1"/>
      <w:numFmt w:val="bullet"/>
      <w:lvlText w:val=""/>
      <w:lvlJc w:val="left"/>
      <w:pPr>
        <w:ind w:left="2880" w:hanging="360"/>
      </w:pPr>
      <w:rPr>
        <w:rFonts w:ascii="Symbol" w:hAnsi="Symbol" w:hint="default"/>
      </w:rPr>
    </w:lvl>
    <w:lvl w:ilvl="4" w:tplc="95543E42">
      <w:start w:val="1"/>
      <w:numFmt w:val="bullet"/>
      <w:lvlText w:val="o"/>
      <w:lvlJc w:val="left"/>
      <w:pPr>
        <w:ind w:left="3600" w:hanging="360"/>
      </w:pPr>
      <w:rPr>
        <w:rFonts w:ascii="Courier New" w:hAnsi="Courier New" w:hint="default"/>
      </w:rPr>
    </w:lvl>
    <w:lvl w:ilvl="5" w:tplc="D4426822">
      <w:start w:val="1"/>
      <w:numFmt w:val="bullet"/>
      <w:lvlText w:val=""/>
      <w:lvlJc w:val="left"/>
      <w:pPr>
        <w:ind w:left="4320" w:hanging="360"/>
      </w:pPr>
      <w:rPr>
        <w:rFonts w:ascii="Wingdings" w:hAnsi="Wingdings" w:hint="default"/>
      </w:rPr>
    </w:lvl>
    <w:lvl w:ilvl="6" w:tplc="5B6E28BE">
      <w:start w:val="1"/>
      <w:numFmt w:val="bullet"/>
      <w:lvlText w:val=""/>
      <w:lvlJc w:val="left"/>
      <w:pPr>
        <w:ind w:left="5040" w:hanging="360"/>
      </w:pPr>
      <w:rPr>
        <w:rFonts w:ascii="Symbol" w:hAnsi="Symbol" w:hint="default"/>
      </w:rPr>
    </w:lvl>
    <w:lvl w:ilvl="7" w:tplc="8AF6724E">
      <w:start w:val="1"/>
      <w:numFmt w:val="bullet"/>
      <w:lvlText w:val="o"/>
      <w:lvlJc w:val="left"/>
      <w:pPr>
        <w:ind w:left="5760" w:hanging="360"/>
      </w:pPr>
      <w:rPr>
        <w:rFonts w:ascii="Courier New" w:hAnsi="Courier New" w:hint="default"/>
      </w:rPr>
    </w:lvl>
    <w:lvl w:ilvl="8" w:tplc="9A5AFB10">
      <w:start w:val="1"/>
      <w:numFmt w:val="bullet"/>
      <w:lvlText w:val=""/>
      <w:lvlJc w:val="left"/>
      <w:pPr>
        <w:ind w:left="6480" w:hanging="360"/>
      </w:pPr>
      <w:rPr>
        <w:rFonts w:ascii="Wingdings" w:hAnsi="Wingdings" w:hint="default"/>
      </w:rPr>
    </w:lvl>
  </w:abstractNum>
  <w:num w:numId="1" w16cid:durableId="408621576">
    <w:abstractNumId w:val="1"/>
  </w:num>
  <w:num w:numId="2" w16cid:durableId="1813869040">
    <w:abstractNumId w:val="7"/>
  </w:num>
  <w:num w:numId="3" w16cid:durableId="55982499">
    <w:abstractNumId w:val="3"/>
  </w:num>
  <w:num w:numId="4" w16cid:durableId="1726757316">
    <w:abstractNumId w:val="4"/>
  </w:num>
  <w:num w:numId="5" w16cid:durableId="1941452498">
    <w:abstractNumId w:val="5"/>
  </w:num>
  <w:num w:numId="6" w16cid:durableId="1809014182">
    <w:abstractNumId w:val="6"/>
  </w:num>
  <w:num w:numId="7" w16cid:durableId="104887456">
    <w:abstractNumId w:val="0"/>
  </w:num>
  <w:num w:numId="8" w16cid:durableId="1740664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411D0"/>
    <w:rsid w:val="000A4319"/>
    <w:rsid w:val="000F359D"/>
    <w:rsid w:val="00180877"/>
    <w:rsid w:val="00182FB6"/>
    <w:rsid w:val="00237B3F"/>
    <w:rsid w:val="003E607E"/>
    <w:rsid w:val="004405CD"/>
    <w:rsid w:val="00477702"/>
    <w:rsid w:val="00512E01"/>
    <w:rsid w:val="0052332D"/>
    <w:rsid w:val="005623AA"/>
    <w:rsid w:val="005A2F7F"/>
    <w:rsid w:val="005F1534"/>
    <w:rsid w:val="007978B9"/>
    <w:rsid w:val="007C35C9"/>
    <w:rsid w:val="00861830"/>
    <w:rsid w:val="009A7C65"/>
    <w:rsid w:val="00B277E1"/>
    <w:rsid w:val="00C4515B"/>
    <w:rsid w:val="00CE51FE"/>
    <w:rsid w:val="00CF5805"/>
    <w:rsid w:val="00D85DC4"/>
    <w:rsid w:val="00DC7E23"/>
    <w:rsid w:val="00DD3372"/>
    <w:rsid w:val="00E057A1"/>
    <w:rsid w:val="00EA19D5"/>
    <w:rsid w:val="00EB2F20"/>
    <w:rsid w:val="00EB5C6D"/>
    <w:rsid w:val="00EE24FF"/>
    <w:rsid w:val="4B868C1B"/>
    <w:rsid w:val="53A4F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8C3322E-F360-4578-A7D7-D5918AFD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53A4F531"/>
    <w:pPr>
      <w:spacing w:before="120" w:after="120"/>
      <w:ind w:left="720" w:hanging="360"/>
      <w:contextualSpacing/>
    </w:pPr>
  </w:style>
  <w:style w:type="paragraph" w:customStyle="1" w:styleId="Tabletext">
    <w:name w:val="Table text"/>
    <w:basedOn w:val="Normal"/>
    <w:uiPriority w:val="1"/>
    <w:qFormat/>
    <w:rsid w:val="53A4F531"/>
    <w:pPr>
      <w:spacing w:before="120" w:after="120"/>
    </w:pPr>
  </w:style>
  <w:style w:type="paragraph" w:customStyle="1" w:styleId="Tabletextbullet">
    <w:name w:val="Table text bullet"/>
    <w:basedOn w:val="Normal"/>
    <w:uiPriority w:val="1"/>
    <w:qFormat/>
    <w:rsid w:val="53A4F531"/>
    <w:pPr>
      <w:spacing w:before="120" w:after="120"/>
      <w:ind w:left="432" w:hanging="288"/>
      <w:contextualSpacing/>
    </w:pPr>
  </w:style>
  <w:style w:type="paragraph" w:customStyle="1" w:styleId="PARAGRAPH1">
    <w:name w:val="*PARAGRAPH (1)"/>
    <w:basedOn w:val="Normal"/>
    <w:link w:val="PARAGRAPH1Char"/>
    <w:uiPriority w:val="1"/>
    <w:rsid w:val="53A4F531"/>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53A4F531"/>
    <w:rPr>
      <w:rFonts w:ascii="Calibri" w:eastAsia="Calibri" w:hAnsi="Calibri" w:cs="Times New Roman"/>
    </w:rPr>
  </w:style>
  <w:style w:type="paragraph" w:customStyle="1" w:styleId="SUBPARAGRAPHA">
    <w:name w:val="*SUBPARAGRAPH (A)"/>
    <w:basedOn w:val="Normal"/>
    <w:link w:val="SUBPARAGRAPHAChar"/>
    <w:uiPriority w:val="1"/>
    <w:rsid w:val="53A4F531"/>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53A4F531"/>
    <w:rPr>
      <w:rFonts w:ascii="Calibri" w:eastAsia="Calibri" w:hAnsi="Calibri" w:cs="Times New Roma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uiPriority w:val="1"/>
    <w:rsid w:val="007C35C9"/>
  </w:style>
  <w:style w:type="character" w:styleId="Hyperlink">
    <w:name w:val="Hyperlink"/>
    <w:basedOn w:val="DefaultParagraphFont"/>
    <w:uiPriority w:val="99"/>
    <w:unhideWhenUsed/>
    <w:rsid w:val="007978B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Lesson 5.09: The Exit Ticket</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5.09: The Exit Ticket</dc:title>
  <dc:subject>Lesson 5.09: The Exit Ticket</dc:subject>
  <dc:creator>Texas Education Agency</dc:creator>
  <cp:keywords/>
  <dc:description/>
  <cp:lastModifiedBy>White (she/her), Whitney</cp:lastModifiedBy>
  <cp:revision>22</cp:revision>
  <dcterms:created xsi:type="dcterms:W3CDTF">2022-05-26T05:20:00Z</dcterms:created>
  <dcterms:modified xsi:type="dcterms:W3CDTF">2023-08-28T03:30:00Z</dcterms:modified>
</cp:coreProperties>
</file>