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7CFD2" w14:textId="77777777" w:rsidR="00A83AA5" w:rsidRDefault="00A83AA5" w:rsidP="00A83AA5">
      <w:pPr>
        <w:pStyle w:val="Heading1"/>
      </w:pPr>
      <w:r w:rsidRPr="002133F4">
        <w:t>Unit</w:t>
      </w:r>
      <w:r>
        <w:t xml:space="preserve"> 6: Instructional Alignment</w:t>
      </w:r>
    </w:p>
    <w:p w14:paraId="352C8A73" w14:textId="2DCB036C" w:rsidR="00A83AA5" w:rsidRPr="00641CCA" w:rsidRDefault="00A83AA5" w:rsidP="00A83AA5">
      <w:pPr>
        <w:pStyle w:val="Heading2"/>
        <w:spacing w:after="360"/>
      </w:pPr>
      <w:r w:rsidRPr="00641CCA">
        <w:t>Lesson 6.</w:t>
      </w:r>
      <w:r w:rsidR="00662C6F" w:rsidRPr="00641CCA">
        <w:t>0</w:t>
      </w:r>
      <w:r w:rsidRPr="00641CCA">
        <w:t>2: Sequencing a Unit Plan</w:t>
      </w:r>
    </w:p>
    <w:tbl>
      <w:tblPr>
        <w:tblStyle w:val="TableGrid"/>
        <w:tblW w:w="5000" w:type="pct"/>
        <w:tblLayout w:type="fixed"/>
        <w:tblLook w:val="04A0" w:firstRow="1" w:lastRow="0" w:firstColumn="1" w:lastColumn="0" w:noHBand="0" w:noVBand="1"/>
      </w:tblPr>
      <w:tblGrid>
        <w:gridCol w:w="2874"/>
        <w:gridCol w:w="3241"/>
        <w:gridCol w:w="3235"/>
      </w:tblGrid>
      <w:tr w:rsidR="00A83AA5" w:rsidRPr="009D319E" w14:paraId="0238CF06" w14:textId="77777777" w:rsidTr="003F0939">
        <w:trPr>
          <w:trHeight w:val="420"/>
          <w:tblHeader/>
        </w:trPr>
        <w:tc>
          <w:tcPr>
            <w:tcW w:w="5000" w:type="pct"/>
            <w:gridSpan w:val="3"/>
            <w:shd w:val="clear" w:color="auto" w:fill="auto"/>
            <w:vAlign w:val="center"/>
          </w:tcPr>
          <w:p w14:paraId="08C82B7B" w14:textId="77777777" w:rsidR="00A83AA5" w:rsidRPr="00662C6F" w:rsidRDefault="00A83AA5" w:rsidP="0009467E">
            <w:pPr>
              <w:pStyle w:val="Heading2"/>
              <w:spacing w:before="60" w:after="60" w:line="259" w:lineRule="auto"/>
              <w:jc w:val="center"/>
              <w:outlineLvl w:val="1"/>
              <w:rPr>
                <w:color w:val="FFFFFF" w:themeColor="background1"/>
              </w:rPr>
            </w:pPr>
            <w:r w:rsidRPr="003F0939">
              <w:t>Lesson at Glance</w:t>
            </w:r>
          </w:p>
        </w:tc>
      </w:tr>
      <w:tr w:rsidR="00A83AA5" w:rsidRPr="00447D20" w14:paraId="73F9D0E7" w14:textId="77777777" w:rsidTr="0009467E">
        <w:trPr>
          <w:trHeight w:val="420"/>
        </w:trPr>
        <w:tc>
          <w:tcPr>
            <w:tcW w:w="1537" w:type="pct"/>
          </w:tcPr>
          <w:p w14:paraId="586ADBA4" w14:textId="77777777" w:rsidR="00A83AA5" w:rsidRPr="00D268F5" w:rsidRDefault="00A83AA5" w:rsidP="0009467E">
            <w:pPr>
              <w:pStyle w:val="Tabletext"/>
            </w:pPr>
            <w:r w:rsidRPr="00D268F5">
              <w:t>Warm-Up (</w:t>
            </w:r>
            <w:r>
              <w:t xml:space="preserve">5 </w:t>
            </w:r>
            <w:r w:rsidRPr="00D268F5">
              <w:t>mins)</w:t>
            </w:r>
            <w:r>
              <w:t xml:space="preserve"> </w:t>
            </w:r>
          </w:p>
          <w:p w14:paraId="167900D8" w14:textId="77777777" w:rsidR="00A83AA5" w:rsidRPr="00E73B64" w:rsidRDefault="00A83AA5" w:rsidP="0009467E">
            <w:pPr>
              <w:pStyle w:val="Tabletextbullet"/>
              <w:numPr>
                <w:ilvl w:val="0"/>
                <w:numId w:val="3"/>
              </w:numPr>
            </w:pPr>
            <w:r>
              <w:t>Bell Ringer</w:t>
            </w:r>
          </w:p>
        </w:tc>
        <w:tc>
          <w:tcPr>
            <w:tcW w:w="1733" w:type="pct"/>
          </w:tcPr>
          <w:p w14:paraId="3B2215EB" w14:textId="77777777" w:rsidR="00A83AA5" w:rsidRPr="008A3F4E" w:rsidRDefault="00A83AA5" w:rsidP="0009467E">
            <w:pPr>
              <w:pStyle w:val="Tabletext"/>
            </w:pPr>
            <w:r w:rsidRPr="008A3F4E">
              <w:t xml:space="preserve">Instruction </w:t>
            </w:r>
            <w:r>
              <w:t>(20 mins)</w:t>
            </w:r>
          </w:p>
          <w:p w14:paraId="25AF9BBC" w14:textId="77777777" w:rsidR="00A83AA5" w:rsidRDefault="00A83AA5" w:rsidP="0009467E">
            <w:pPr>
              <w:pStyle w:val="Tabletextbullet"/>
            </w:pPr>
            <w:r w:rsidRPr="009957E5">
              <w:t xml:space="preserve">Intro to Sequencing a Unit Plan </w:t>
            </w:r>
          </w:p>
          <w:p w14:paraId="5CF63A16" w14:textId="77777777" w:rsidR="00A83AA5" w:rsidRPr="007113B9" w:rsidRDefault="00A83AA5" w:rsidP="0009467E">
            <w:pPr>
              <w:pStyle w:val="Tabletextbullet"/>
            </w:pPr>
            <w:r>
              <w:t>Sequencing a Unit</w:t>
            </w:r>
          </w:p>
        </w:tc>
        <w:tc>
          <w:tcPr>
            <w:tcW w:w="1730" w:type="pct"/>
          </w:tcPr>
          <w:p w14:paraId="6D1F4012" w14:textId="77777777" w:rsidR="00A83AA5" w:rsidRPr="008A3F4E" w:rsidRDefault="00A83AA5" w:rsidP="0009467E">
            <w:pPr>
              <w:pStyle w:val="Tabletext"/>
            </w:pPr>
            <w:r w:rsidRPr="008A3F4E">
              <w:t xml:space="preserve">Application </w:t>
            </w:r>
            <w:r>
              <w:t>(20 mins)</w:t>
            </w:r>
          </w:p>
          <w:p w14:paraId="62E9E9D3" w14:textId="77777777" w:rsidR="00A83AA5" w:rsidRDefault="00A83AA5" w:rsidP="0009467E">
            <w:pPr>
              <w:pStyle w:val="Tabletextbullet"/>
            </w:pPr>
            <w:r>
              <w:t>Practice #1</w:t>
            </w:r>
          </w:p>
          <w:p w14:paraId="42BC2416" w14:textId="77777777" w:rsidR="00A83AA5" w:rsidRDefault="00A83AA5" w:rsidP="0009467E">
            <w:pPr>
              <w:pStyle w:val="Tabletextbullet"/>
            </w:pPr>
            <w:r>
              <w:t>Practice #2</w:t>
            </w:r>
          </w:p>
          <w:p w14:paraId="46C13111" w14:textId="77777777" w:rsidR="00A83AA5" w:rsidRDefault="00A83AA5" w:rsidP="0009467E">
            <w:pPr>
              <w:pStyle w:val="Tabletextbullet"/>
            </w:pPr>
            <w:r>
              <w:t>Debrief</w:t>
            </w:r>
          </w:p>
          <w:p w14:paraId="7C84212E" w14:textId="77777777" w:rsidR="00A83AA5" w:rsidRPr="007113B9" w:rsidRDefault="00A83AA5" w:rsidP="0009467E">
            <w:pPr>
              <w:pStyle w:val="Tabletextbullet"/>
            </w:pPr>
            <w:r>
              <w:t>Exit Ticket</w:t>
            </w:r>
          </w:p>
        </w:tc>
      </w:tr>
    </w:tbl>
    <w:p w14:paraId="51D01D09" w14:textId="77777777" w:rsidR="00A83AA5" w:rsidRPr="009D319E" w:rsidRDefault="00A83AA5" w:rsidP="00A83AA5"/>
    <w:tbl>
      <w:tblPr>
        <w:tblStyle w:val="TableGrid"/>
        <w:tblW w:w="5000" w:type="pct"/>
        <w:tblLayout w:type="fixed"/>
        <w:tblLook w:val="04A0" w:firstRow="1" w:lastRow="0" w:firstColumn="1" w:lastColumn="0" w:noHBand="0" w:noVBand="1"/>
      </w:tblPr>
      <w:tblGrid>
        <w:gridCol w:w="1525"/>
        <w:gridCol w:w="630"/>
        <w:gridCol w:w="1080"/>
        <w:gridCol w:w="6115"/>
      </w:tblGrid>
      <w:tr w:rsidR="00A83AA5" w:rsidRPr="00447D20" w14:paraId="4094AC68" w14:textId="77777777" w:rsidTr="00791C00">
        <w:trPr>
          <w:trHeight w:val="420"/>
        </w:trPr>
        <w:tc>
          <w:tcPr>
            <w:tcW w:w="1525" w:type="dxa"/>
            <w:tcBorders>
              <w:bottom w:val="single" w:sz="4" w:space="0" w:color="FFFFFF" w:themeColor="background1"/>
            </w:tcBorders>
            <w:shd w:val="clear" w:color="auto" w:fill="auto"/>
          </w:tcPr>
          <w:p w14:paraId="37F6CA7F" w14:textId="0E10575A" w:rsidR="00A83AA5" w:rsidRPr="003F0939" w:rsidRDefault="00A83AA5" w:rsidP="00662C6F">
            <w:pPr>
              <w:pStyle w:val="Tabletext"/>
              <w:jc w:val="center"/>
              <w:rPr>
                <w:b/>
                <w:bCs/>
                <w:sz w:val="24"/>
                <w:szCs w:val="24"/>
              </w:rPr>
            </w:pPr>
            <w:r w:rsidRPr="003F0939">
              <w:rPr>
                <w:b/>
                <w:bCs/>
                <w:sz w:val="24"/>
                <w:szCs w:val="24"/>
              </w:rPr>
              <w:t>TEKS</w:t>
            </w:r>
          </w:p>
        </w:tc>
        <w:tc>
          <w:tcPr>
            <w:tcW w:w="630" w:type="dxa"/>
          </w:tcPr>
          <w:p w14:paraId="11C33704" w14:textId="77777777" w:rsidR="00A83AA5" w:rsidRPr="00447D20" w:rsidRDefault="00A83AA5" w:rsidP="0009467E">
            <w:pPr>
              <w:pStyle w:val="Tabletext"/>
              <w:ind w:right="-105"/>
              <w:rPr>
                <w:rFonts w:eastAsia="Times New Roman"/>
                <w:color w:val="70AD47" w:themeColor="accent6"/>
              </w:rPr>
            </w:pPr>
            <w:r>
              <w:t>3</w:t>
            </w:r>
            <w:r>
              <w:br/>
            </w:r>
          </w:p>
        </w:tc>
        <w:tc>
          <w:tcPr>
            <w:tcW w:w="7195" w:type="dxa"/>
            <w:gridSpan w:val="2"/>
          </w:tcPr>
          <w:p w14:paraId="092255DF" w14:textId="77777777" w:rsidR="00A83AA5" w:rsidRDefault="00A83AA5" w:rsidP="0009467E">
            <w:pPr>
              <w:pStyle w:val="ListAlphaparens"/>
              <w:numPr>
                <w:ilvl w:val="0"/>
                <w:numId w:val="0"/>
              </w:numPr>
            </w:pPr>
            <w:r w:rsidRPr="006D532C">
              <w:t>The student explores the teaching and training profession. The student is expected to</w:t>
            </w:r>
            <w:r>
              <w:t>:</w:t>
            </w:r>
          </w:p>
          <w:p w14:paraId="0544EF15" w14:textId="378C6D9E" w:rsidR="00A83AA5" w:rsidRPr="003D0313" w:rsidRDefault="00791C00" w:rsidP="00A83AA5">
            <w:pPr>
              <w:pStyle w:val="ListAlphaparens"/>
              <w:numPr>
                <w:ilvl w:val="0"/>
                <w:numId w:val="9"/>
              </w:numPr>
              <w:ind w:left="792"/>
            </w:pPr>
            <w:r>
              <w:t>Summarize and apply acquired</w:t>
            </w:r>
            <w:r w:rsidR="00A83AA5" w:rsidRPr="002372BB">
              <w:t xml:space="preserve"> pedagogical knowledge and skills needed by teaching and training professionals</w:t>
            </w:r>
          </w:p>
        </w:tc>
      </w:tr>
      <w:tr w:rsidR="00A83AA5" w:rsidRPr="00447D20" w14:paraId="0243BE35" w14:textId="77777777" w:rsidTr="00791C00">
        <w:trPr>
          <w:trHeight w:val="420"/>
        </w:trPr>
        <w:tc>
          <w:tcPr>
            <w:tcW w:w="1525" w:type="dxa"/>
            <w:tcBorders>
              <w:top w:val="single" w:sz="4" w:space="0" w:color="FFFFFF" w:themeColor="background1"/>
              <w:bottom w:val="single" w:sz="4" w:space="0" w:color="FFFFFF" w:themeColor="background1"/>
            </w:tcBorders>
            <w:shd w:val="clear" w:color="auto" w:fill="auto"/>
          </w:tcPr>
          <w:p w14:paraId="22A6D8F7" w14:textId="77777777" w:rsidR="00A83AA5" w:rsidRPr="003F0939" w:rsidRDefault="00A83AA5" w:rsidP="00662C6F">
            <w:pPr>
              <w:pStyle w:val="Tabletext"/>
              <w:jc w:val="center"/>
              <w:rPr>
                <w:b/>
                <w:bCs/>
                <w:sz w:val="24"/>
                <w:szCs w:val="24"/>
              </w:rPr>
            </w:pPr>
          </w:p>
        </w:tc>
        <w:tc>
          <w:tcPr>
            <w:tcW w:w="630" w:type="dxa"/>
          </w:tcPr>
          <w:p w14:paraId="75DE44A2" w14:textId="77777777" w:rsidR="00A83AA5" w:rsidRDefault="00A83AA5" w:rsidP="0009467E">
            <w:pPr>
              <w:pStyle w:val="Tabletext"/>
              <w:ind w:right="-105"/>
            </w:pPr>
            <w:r>
              <w:t>6</w:t>
            </w:r>
            <w:r>
              <w:br/>
            </w:r>
          </w:p>
        </w:tc>
        <w:tc>
          <w:tcPr>
            <w:tcW w:w="7195" w:type="dxa"/>
            <w:gridSpan w:val="2"/>
          </w:tcPr>
          <w:p w14:paraId="6AFBF0F0" w14:textId="77777777" w:rsidR="00A83AA5" w:rsidRDefault="00A83AA5" w:rsidP="0009467E">
            <w:pPr>
              <w:pStyle w:val="ListAlphaparens"/>
              <w:numPr>
                <w:ilvl w:val="0"/>
                <w:numId w:val="0"/>
              </w:numPr>
            </w:pPr>
            <w:r w:rsidRPr="00732BB5">
              <w:t>The student plans and develops effective instruction. The student is expected to:</w:t>
            </w:r>
          </w:p>
          <w:p w14:paraId="5E570B37" w14:textId="77777777" w:rsidR="00A83AA5" w:rsidRDefault="00A83AA5" w:rsidP="00A83AA5">
            <w:pPr>
              <w:pStyle w:val="ListAlphaparens"/>
              <w:numPr>
                <w:ilvl w:val="0"/>
                <w:numId w:val="7"/>
              </w:numPr>
            </w:pPr>
            <w:r w:rsidRPr="007F7B17">
              <w:t>explain the role of the Texas Essential Knowledge and Skills in planning and evaluating instruction</w:t>
            </w:r>
          </w:p>
          <w:p w14:paraId="4C5629B3" w14:textId="77777777" w:rsidR="00A83AA5" w:rsidRDefault="00A83AA5" w:rsidP="00A83AA5">
            <w:pPr>
              <w:pStyle w:val="ListAlphaparens"/>
              <w:numPr>
                <w:ilvl w:val="0"/>
                <w:numId w:val="8"/>
              </w:numPr>
            </w:pPr>
            <w:r w:rsidRPr="00DA5061">
              <w:t>explain the rationale for and process of instructional planning components such as vertical alignment and scope and sequence</w:t>
            </w:r>
          </w:p>
          <w:p w14:paraId="208AA75F" w14:textId="77777777" w:rsidR="00A83AA5" w:rsidRPr="00B057A4" w:rsidRDefault="00A83AA5" w:rsidP="0009467E">
            <w:pPr>
              <w:pStyle w:val="ListAlphaparens"/>
            </w:pPr>
            <w:r w:rsidRPr="004C0A48">
              <w:t>demonstrate lesson planning to meet instructional goals.</w:t>
            </w:r>
          </w:p>
        </w:tc>
      </w:tr>
      <w:tr w:rsidR="00A83AA5" w:rsidRPr="00447D20" w14:paraId="71BF81F9" w14:textId="77777777" w:rsidTr="003F0939">
        <w:trPr>
          <w:trHeight w:val="420"/>
        </w:trPr>
        <w:tc>
          <w:tcPr>
            <w:tcW w:w="1525" w:type="dxa"/>
            <w:shd w:val="clear" w:color="auto" w:fill="auto"/>
            <w:hideMark/>
          </w:tcPr>
          <w:p w14:paraId="7BE4B0CC" w14:textId="23F3E27A" w:rsidR="00A83AA5" w:rsidRPr="003F0939" w:rsidRDefault="00A83AA5" w:rsidP="00662C6F">
            <w:pPr>
              <w:pStyle w:val="Tabletext"/>
              <w:jc w:val="center"/>
              <w:rPr>
                <w:b/>
                <w:bCs/>
                <w:sz w:val="24"/>
                <w:szCs w:val="24"/>
              </w:rPr>
            </w:pPr>
            <w:r w:rsidRPr="003F0939">
              <w:rPr>
                <w:b/>
                <w:bCs/>
                <w:sz w:val="24"/>
                <w:szCs w:val="24"/>
              </w:rPr>
              <w:t>Objectives</w:t>
            </w:r>
          </w:p>
        </w:tc>
        <w:tc>
          <w:tcPr>
            <w:tcW w:w="7825" w:type="dxa"/>
            <w:gridSpan w:val="3"/>
            <w:hideMark/>
          </w:tcPr>
          <w:p w14:paraId="0F5F6F23" w14:textId="77777777" w:rsidR="00A83AA5" w:rsidRDefault="00A83AA5" w:rsidP="0009467E">
            <w:pPr>
              <w:pStyle w:val="Tabletextbullet"/>
            </w:pPr>
            <w:r>
              <w:t>Define and describe sequencing</w:t>
            </w:r>
          </w:p>
          <w:p w14:paraId="5B3740D8" w14:textId="77777777" w:rsidR="00A83AA5" w:rsidRPr="007113B9" w:rsidRDefault="00A83AA5" w:rsidP="0009467E">
            <w:pPr>
              <w:pStyle w:val="Tabletextbullet"/>
            </w:pPr>
            <w:r>
              <w:t>Identify and evaluate how learning is sequenced throughout a unit to build understanding</w:t>
            </w:r>
          </w:p>
        </w:tc>
      </w:tr>
      <w:tr w:rsidR="00A83AA5" w:rsidRPr="00D00C5A" w14:paraId="2B7C972C" w14:textId="77777777" w:rsidTr="003F0939">
        <w:trPr>
          <w:trHeight w:val="420"/>
        </w:trPr>
        <w:tc>
          <w:tcPr>
            <w:tcW w:w="1525" w:type="dxa"/>
            <w:shd w:val="clear" w:color="auto" w:fill="auto"/>
          </w:tcPr>
          <w:p w14:paraId="5AEA0FB0" w14:textId="5E44206F" w:rsidR="00A83AA5" w:rsidRPr="003F0939" w:rsidRDefault="00A83AA5" w:rsidP="00662C6F">
            <w:pPr>
              <w:pStyle w:val="Tabletext"/>
              <w:jc w:val="center"/>
              <w:rPr>
                <w:b/>
                <w:bCs/>
                <w:sz w:val="24"/>
                <w:szCs w:val="24"/>
              </w:rPr>
            </w:pPr>
            <w:r w:rsidRPr="003F0939">
              <w:rPr>
                <w:b/>
                <w:bCs/>
                <w:sz w:val="24"/>
                <w:szCs w:val="24"/>
              </w:rPr>
              <w:t>Rationale/</w:t>
            </w:r>
            <w:r w:rsidRPr="003F0939">
              <w:rPr>
                <w:b/>
                <w:bCs/>
                <w:sz w:val="24"/>
                <w:szCs w:val="24"/>
              </w:rPr>
              <w:br/>
              <w:t>Summary</w:t>
            </w:r>
          </w:p>
        </w:tc>
        <w:tc>
          <w:tcPr>
            <w:tcW w:w="7825" w:type="dxa"/>
            <w:gridSpan w:val="3"/>
          </w:tcPr>
          <w:p w14:paraId="6068B1DF" w14:textId="77777777" w:rsidR="00A83AA5" w:rsidRPr="005E6172" w:rsidRDefault="00A83AA5" w:rsidP="0009467E">
            <w:pPr>
              <w:pStyle w:val="Tabletext"/>
            </w:pPr>
            <w:r>
              <w:t>P</w:t>
            </w:r>
            <w:r w:rsidRPr="00204F13">
              <w:t>urposeful lesson sequencing create</w:t>
            </w:r>
            <w:r>
              <w:t>s</w:t>
            </w:r>
            <w:r w:rsidRPr="00204F13">
              <w:t xml:space="preserve"> a continuum of learning</w:t>
            </w:r>
            <w:r w:rsidRPr="003D57E0">
              <w:t xml:space="preserve"> that </w:t>
            </w:r>
            <w:r w:rsidRPr="00204F13">
              <w:t xml:space="preserve">builds </w:t>
            </w:r>
            <w:r>
              <w:t xml:space="preserve">on prior knowledge from one lesson to another. In this lesson, </w:t>
            </w:r>
            <w:r w:rsidRPr="003D57E0">
              <w:t>students will increase their knowledge of sequencing by examining two units, analyzing the structure, and determining which unit is more likely to build student understanding</w:t>
            </w:r>
            <w:r>
              <w:t xml:space="preserve">. Students will explain how </w:t>
            </w:r>
            <w:r w:rsidRPr="00A81C23">
              <w:t xml:space="preserve">the sequencing of </w:t>
            </w:r>
            <w:r>
              <w:t xml:space="preserve">a </w:t>
            </w:r>
            <w:r w:rsidRPr="00A81C23">
              <w:t xml:space="preserve">unit </w:t>
            </w:r>
            <w:r>
              <w:t>contributes to</w:t>
            </w:r>
            <w:r w:rsidRPr="00A81C23">
              <w:t xml:space="preserve"> the effectiveness of a unit plan</w:t>
            </w:r>
            <w:r>
              <w:t>.</w:t>
            </w:r>
          </w:p>
        </w:tc>
      </w:tr>
      <w:tr w:rsidR="00A83AA5" w:rsidRPr="00447D20" w14:paraId="1B5C8776" w14:textId="77777777" w:rsidTr="003F0939">
        <w:trPr>
          <w:trHeight w:val="420"/>
        </w:trPr>
        <w:tc>
          <w:tcPr>
            <w:tcW w:w="1525" w:type="dxa"/>
            <w:shd w:val="clear" w:color="auto" w:fill="auto"/>
          </w:tcPr>
          <w:p w14:paraId="65C040AF" w14:textId="769D326A" w:rsidR="00A83AA5" w:rsidRPr="003F0939" w:rsidRDefault="00A83AA5" w:rsidP="00662C6F">
            <w:pPr>
              <w:pStyle w:val="Tabletext"/>
              <w:jc w:val="center"/>
              <w:rPr>
                <w:b/>
                <w:bCs/>
                <w:sz w:val="24"/>
                <w:szCs w:val="24"/>
              </w:rPr>
            </w:pPr>
            <w:r w:rsidRPr="003F0939">
              <w:rPr>
                <w:b/>
                <w:bCs/>
                <w:sz w:val="24"/>
                <w:szCs w:val="24"/>
              </w:rPr>
              <w:lastRenderedPageBreak/>
              <w:t>Formative Assessment and Exemplar Response</w:t>
            </w:r>
          </w:p>
        </w:tc>
        <w:tc>
          <w:tcPr>
            <w:tcW w:w="7825" w:type="dxa"/>
            <w:gridSpan w:val="3"/>
          </w:tcPr>
          <w:p w14:paraId="1B7E6147" w14:textId="77777777" w:rsidR="00A83AA5" w:rsidRPr="00D11A60" w:rsidRDefault="00A83AA5" w:rsidP="0009467E">
            <w:pPr>
              <w:pStyle w:val="Tabletext"/>
            </w:pPr>
            <w:r w:rsidRPr="00D11A60">
              <w:t>Students will complete the following short answer and multiple-choice questions:</w:t>
            </w:r>
          </w:p>
          <w:p w14:paraId="5A66A341" w14:textId="77777777" w:rsidR="00A83AA5" w:rsidRPr="00D11A60" w:rsidRDefault="00A83AA5" w:rsidP="00A83AA5">
            <w:pPr>
              <w:pStyle w:val="Tabletext"/>
              <w:numPr>
                <w:ilvl w:val="0"/>
                <w:numId w:val="4"/>
              </w:numPr>
            </w:pPr>
            <w:r w:rsidRPr="00D11A60">
              <w:t>What is sequencing as it relates to a unit plan?</w:t>
            </w:r>
          </w:p>
          <w:p w14:paraId="2E91D2E0" w14:textId="77777777" w:rsidR="00A83AA5" w:rsidRPr="00D11A60" w:rsidRDefault="00A83AA5" w:rsidP="0009467E">
            <w:pPr>
              <w:pStyle w:val="Tabletext"/>
              <w:ind w:left="720"/>
            </w:pPr>
            <w:r w:rsidRPr="00D11A60">
              <w:t>The process of organizing concepts in an order that starts simple and builds in complexity</w:t>
            </w:r>
          </w:p>
          <w:p w14:paraId="2B53A22F" w14:textId="77777777" w:rsidR="00A83AA5" w:rsidRPr="00D11A60" w:rsidRDefault="00A83AA5" w:rsidP="00A83AA5">
            <w:pPr>
              <w:pStyle w:val="Tabletext"/>
              <w:numPr>
                <w:ilvl w:val="0"/>
                <w:numId w:val="4"/>
              </w:numPr>
            </w:pPr>
            <w:r w:rsidRPr="00D11A60">
              <w:t>How does sequencing a unit in a logical way help build student mastery of the standard?</w:t>
            </w:r>
          </w:p>
          <w:p w14:paraId="4281B180" w14:textId="77777777" w:rsidR="00A83AA5" w:rsidRPr="00D11A60" w:rsidRDefault="00A83AA5" w:rsidP="00A83AA5">
            <w:pPr>
              <w:pStyle w:val="ListParagraph"/>
              <w:numPr>
                <w:ilvl w:val="0"/>
                <w:numId w:val="5"/>
              </w:numPr>
            </w:pPr>
            <w:r w:rsidRPr="00D11A60">
              <w:t xml:space="preserve">Learning builds on prior knowledge. The sequencing of lessons within a unit considers prior knowledge on a larger scope.  </w:t>
            </w:r>
          </w:p>
          <w:p w14:paraId="04835FD5" w14:textId="4E312C47" w:rsidR="00A83AA5" w:rsidRPr="00D11A60" w:rsidRDefault="00A83AA5" w:rsidP="00A83AA5">
            <w:pPr>
              <w:pStyle w:val="ListParagraph"/>
              <w:numPr>
                <w:ilvl w:val="0"/>
                <w:numId w:val="5"/>
              </w:numPr>
            </w:pPr>
            <w:r>
              <w:t>Students analyze ideas and make sense of them</w:t>
            </w:r>
          </w:p>
          <w:p w14:paraId="3F002A2C" w14:textId="77777777" w:rsidR="00A83AA5" w:rsidRPr="00D11A60" w:rsidRDefault="00A83AA5" w:rsidP="00A83AA5">
            <w:pPr>
              <w:pStyle w:val="ListParagraph"/>
              <w:numPr>
                <w:ilvl w:val="0"/>
                <w:numId w:val="5"/>
              </w:numPr>
            </w:pPr>
            <w:r w:rsidRPr="00D11A60">
              <w:t>Purposeful lesson sequencing creates a continuum of learning which builds upon the previously taught lesson</w:t>
            </w:r>
          </w:p>
          <w:p w14:paraId="045EB1E1" w14:textId="77777777" w:rsidR="00A83AA5" w:rsidRPr="00D11A60" w:rsidRDefault="00A83AA5" w:rsidP="0009467E">
            <w:pPr>
              <w:ind w:left="720"/>
            </w:pPr>
          </w:p>
          <w:p w14:paraId="3FDABAB0" w14:textId="77777777" w:rsidR="00A83AA5" w:rsidRPr="00D11A60" w:rsidRDefault="00A83AA5" w:rsidP="0009467E">
            <w:pPr>
              <w:pStyle w:val="ListParagraph"/>
              <w:ind w:left="1080"/>
            </w:pPr>
          </w:p>
          <w:p w14:paraId="4538C362" w14:textId="77777777" w:rsidR="00A83AA5" w:rsidRPr="00D11A60" w:rsidRDefault="00A83AA5" w:rsidP="00A83AA5">
            <w:pPr>
              <w:pStyle w:val="ListParagraph"/>
              <w:numPr>
                <w:ilvl w:val="0"/>
                <w:numId w:val="4"/>
              </w:numPr>
            </w:pPr>
            <w:r w:rsidRPr="00D11A60">
              <w:t>How does sequencing of a unit relate to the Science of Learning? Choose the BEST answer.</w:t>
            </w:r>
          </w:p>
          <w:p w14:paraId="2DAC7173" w14:textId="77777777" w:rsidR="00A83AA5" w:rsidRPr="00D11A60" w:rsidRDefault="00A83AA5" w:rsidP="0009467E">
            <w:pPr>
              <w:pStyle w:val="ListParagraph"/>
            </w:pPr>
          </w:p>
          <w:p w14:paraId="4B89235E" w14:textId="77777777" w:rsidR="00A83AA5" w:rsidRPr="00D11A60" w:rsidRDefault="00A83AA5" w:rsidP="00A83AA5">
            <w:pPr>
              <w:pStyle w:val="ListParagraph"/>
              <w:numPr>
                <w:ilvl w:val="0"/>
                <w:numId w:val="6"/>
              </w:numPr>
            </w:pPr>
            <w:r w:rsidRPr="00D11A60">
              <w:t>Students must make meaning of the content</w:t>
            </w:r>
          </w:p>
          <w:p w14:paraId="671E97C6" w14:textId="77777777" w:rsidR="00A83AA5" w:rsidRPr="00D11A60" w:rsidRDefault="00A83AA5" w:rsidP="00A83AA5">
            <w:pPr>
              <w:pStyle w:val="ListParagraph"/>
              <w:numPr>
                <w:ilvl w:val="0"/>
                <w:numId w:val="6"/>
              </w:numPr>
            </w:pPr>
            <w:r w:rsidRPr="00D11A60">
              <w:t>For learners to take in, process, and learn information, it must be presented in small increments and in a sequential manner.</w:t>
            </w:r>
          </w:p>
          <w:p w14:paraId="1BB183D6" w14:textId="77777777" w:rsidR="00A83AA5" w:rsidRPr="00D11A60" w:rsidRDefault="00A83AA5" w:rsidP="00A83AA5">
            <w:pPr>
              <w:pStyle w:val="ListParagraph"/>
              <w:numPr>
                <w:ilvl w:val="0"/>
                <w:numId w:val="6"/>
              </w:numPr>
            </w:pPr>
            <w:r w:rsidRPr="00D11A60">
              <w:t>If students aren’t paying attention, they will not be able to learn</w:t>
            </w:r>
          </w:p>
          <w:p w14:paraId="041B7AB8" w14:textId="77777777" w:rsidR="00A83AA5" w:rsidRPr="00D11A60" w:rsidRDefault="00A83AA5" w:rsidP="00A83AA5">
            <w:pPr>
              <w:pStyle w:val="ListParagraph"/>
              <w:numPr>
                <w:ilvl w:val="0"/>
                <w:numId w:val="6"/>
              </w:numPr>
            </w:pPr>
            <w:r w:rsidRPr="00D11A60">
              <w:t>Sequencing isn’t related to the Science of Learning</w:t>
            </w:r>
          </w:p>
          <w:p w14:paraId="2D3F8D62" w14:textId="77777777" w:rsidR="00A83AA5" w:rsidRPr="00D11A60" w:rsidRDefault="00A83AA5" w:rsidP="0009467E">
            <w:pPr>
              <w:pStyle w:val="ListParagraph"/>
              <w:ind w:left="1080"/>
            </w:pPr>
          </w:p>
          <w:p w14:paraId="7A1FA657" w14:textId="77777777" w:rsidR="00A83AA5" w:rsidRPr="00D11A60" w:rsidRDefault="00A83AA5" w:rsidP="00A83AA5">
            <w:pPr>
              <w:pStyle w:val="ListParagraph"/>
              <w:numPr>
                <w:ilvl w:val="0"/>
                <w:numId w:val="4"/>
              </w:numPr>
            </w:pPr>
            <w:r w:rsidRPr="00D11A60">
              <w:t>Mr. Jones is starting a unit on two-dimensional and three-dimensional shapes with his kindergarten students. Here is the order he plans to introduce the concepts:</w:t>
            </w:r>
          </w:p>
          <w:p w14:paraId="2B3D4B39" w14:textId="77777777" w:rsidR="00A83AA5" w:rsidRPr="00D11A60" w:rsidRDefault="00A83AA5" w:rsidP="0009467E">
            <w:pPr>
              <w:pStyle w:val="ListParagraph"/>
            </w:pPr>
          </w:p>
          <w:p w14:paraId="697B87AC" w14:textId="77777777" w:rsidR="00A83AA5" w:rsidRPr="00D11A60" w:rsidRDefault="00A83AA5" w:rsidP="00A83AA5">
            <w:pPr>
              <w:pStyle w:val="ListParagraph"/>
              <w:numPr>
                <w:ilvl w:val="0"/>
                <w:numId w:val="10"/>
              </w:numPr>
            </w:pPr>
            <w:r w:rsidRPr="00D11A60">
              <w:t>Two-dimensional flat shapes (square, triangle, rectangle, circle)</w:t>
            </w:r>
          </w:p>
          <w:p w14:paraId="4310B3A4" w14:textId="77777777" w:rsidR="00A83AA5" w:rsidRPr="00D11A60" w:rsidRDefault="00A83AA5" w:rsidP="00A83AA5">
            <w:pPr>
              <w:pStyle w:val="ListParagraph"/>
              <w:numPr>
                <w:ilvl w:val="0"/>
                <w:numId w:val="10"/>
              </w:numPr>
            </w:pPr>
            <w:r w:rsidRPr="00D11A60">
              <w:t>Three-dimensional flat shapes (cone, sphere, cube, cylinder)</w:t>
            </w:r>
          </w:p>
          <w:p w14:paraId="72C87277" w14:textId="77777777" w:rsidR="00A83AA5" w:rsidRPr="00D11A60" w:rsidRDefault="00A83AA5" w:rsidP="00A83AA5">
            <w:pPr>
              <w:pStyle w:val="ListParagraph"/>
              <w:numPr>
                <w:ilvl w:val="0"/>
                <w:numId w:val="10"/>
              </w:numPr>
            </w:pPr>
            <w:r w:rsidRPr="00D11A60">
              <w:t>Two-dimensional and three-dimensional shapes (recognize shapes in different orientations and sizes)</w:t>
            </w:r>
          </w:p>
          <w:p w14:paraId="0EDC41E9" w14:textId="77777777" w:rsidR="00A83AA5" w:rsidRPr="00D11A60" w:rsidRDefault="00A83AA5" w:rsidP="0009467E">
            <w:pPr>
              <w:pStyle w:val="ListParagraph"/>
              <w:ind w:left="1080"/>
            </w:pPr>
          </w:p>
          <w:p w14:paraId="32D932BB" w14:textId="77777777" w:rsidR="00A83AA5" w:rsidRPr="00D11A60" w:rsidRDefault="00A83AA5" w:rsidP="0009467E">
            <w:pPr>
              <w:ind w:left="720"/>
            </w:pPr>
            <w:r w:rsidRPr="00D11A60">
              <w:t>Do you think this is the best approach to build student understanding? Why or why not?</w:t>
            </w:r>
          </w:p>
          <w:p w14:paraId="517BF46B" w14:textId="77777777" w:rsidR="00A83AA5" w:rsidRPr="00D11A60" w:rsidRDefault="00A83AA5" w:rsidP="0009467E">
            <w:pPr>
              <w:pStyle w:val="Tabletext"/>
            </w:pPr>
            <w:r w:rsidRPr="00D11A60">
              <w:t>See 6.2 Exit Ticket – Answer Key for exemplar response</w:t>
            </w:r>
            <w:r>
              <w:t>s</w:t>
            </w:r>
            <w:r w:rsidRPr="00D11A60">
              <w:t>.</w:t>
            </w:r>
          </w:p>
        </w:tc>
      </w:tr>
      <w:tr w:rsidR="00A83AA5" w:rsidRPr="00602ABE" w14:paraId="3519ED20" w14:textId="77777777" w:rsidTr="003F0939">
        <w:trPr>
          <w:trHeight w:val="420"/>
        </w:trPr>
        <w:tc>
          <w:tcPr>
            <w:tcW w:w="1525" w:type="dxa"/>
            <w:shd w:val="clear" w:color="auto" w:fill="auto"/>
          </w:tcPr>
          <w:p w14:paraId="47C5847F" w14:textId="07A40286" w:rsidR="00A83AA5" w:rsidRPr="003F0939" w:rsidRDefault="00A83AA5" w:rsidP="00662C6F">
            <w:pPr>
              <w:pStyle w:val="Tabletext"/>
              <w:jc w:val="center"/>
              <w:rPr>
                <w:b/>
                <w:bCs/>
                <w:sz w:val="24"/>
                <w:szCs w:val="24"/>
              </w:rPr>
            </w:pPr>
            <w:r w:rsidRPr="003F0939">
              <w:rPr>
                <w:b/>
                <w:bCs/>
                <w:sz w:val="24"/>
                <w:szCs w:val="24"/>
              </w:rPr>
              <w:t>Vocabulary</w:t>
            </w:r>
          </w:p>
        </w:tc>
        <w:tc>
          <w:tcPr>
            <w:tcW w:w="1710" w:type="dxa"/>
            <w:gridSpan w:val="2"/>
          </w:tcPr>
          <w:p w14:paraId="7F78D2AD" w14:textId="77777777" w:rsidR="00A83AA5" w:rsidRPr="00DB54CD" w:rsidRDefault="00A83AA5" w:rsidP="0009467E">
            <w:pPr>
              <w:pStyle w:val="Tabletext"/>
            </w:pPr>
            <w:r>
              <w:t>Sequencing</w:t>
            </w:r>
          </w:p>
        </w:tc>
        <w:tc>
          <w:tcPr>
            <w:tcW w:w="6115" w:type="dxa"/>
          </w:tcPr>
          <w:p w14:paraId="59372F2E" w14:textId="77777777" w:rsidR="00A83AA5" w:rsidRPr="00DB54CD" w:rsidRDefault="00A83AA5" w:rsidP="0009467E">
            <w:pPr>
              <w:pStyle w:val="Tabletext"/>
            </w:pPr>
            <w:r>
              <w:t>Organizing concepts in an order that starts simply and builds in complexity</w:t>
            </w:r>
          </w:p>
        </w:tc>
      </w:tr>
    </w:tbl>
    <w:p w14:paraId="3EAAB04E" w14:textId="77777777" w:rsidR="00A83AA5" w:rsidRDefault="00A83AA5" w:rsidP="00A83AA5"/>
    <w:tbl>
      <w:tblPr>
        <w:tblStyle w:val="TableGrid"/>
        <w:tblW w:w="5000" w:type="pct"/>
        <w:tblLayout w:type="fixed"/>
        <w:tblLook w:val="04A0" w:firstRow="1" w:lastRow="0" w:firstColumn="1" w:lastColumn="0" w:noHBand="0" w:noVBand="1"/>
      </w:tblPr>
      <w:tblGrid>
        <w:gridCol w:w="805"/>
        <w:gridCol w:w="6967"/>
        <w:gridCol w:w="1578"/>
      </w:tblGrid>
      <w:tr w:rsidR="00A83AA5" w:rsidRPr="00DB54CD" w14:paraId="49FCAE1C" w14:textId="77777777" w:rsidTr="003F0939">
        <w:trPr>
          <w:trHeight w:val="420"/>
          <w:tblHeader/>
        </w:trPr>
        <w:tc>
          <w:tcPr>
            <w:tcW w:w="805" w:type="dxa"/>
            <w:shd w:val="clear" w:color="auto" w:fill="auto"/>
            <w:vAlign w:val="center"/>
            <w:hideMark/>
          </w:tcPr>
          <w:p w14:paraId="353A6559" w14:textId="77777777" w:rsidR="00A83AA5" w:rsidRPr="003F0939" w:rsidRDefault="00A83AA5" w:rsidP="0009467E">
            <w:pPr>
              <w:pStyle w:val="Tabletext"/>
              <w:jc w:val="center"/>
              <w:rPr>
                <w:b/>
                <w:bCs/>
              </w:rPr>
            </w:pPr>
            <w:r w:rsidRPr="003F0939">
              <w:rPr>
                <w:b/>
                <w:bCs/>
              </w:rPr>
              <w:lastRenderedPageBreak/>
              <w:t>Est Time</w:t>
            </w:r>
          </w:p>
        </w:tc>
        <w:tc>
          <w:tcPr>
            <w:tcW w:w="6967" w:type="dxa"/>
            <w:shd w:val="clear" w:color="auto" w:fill="auto"/>
            <w:vAlign w:val="center"/>
          </w:tcPr>
          <w:p w14:paraId="1C4EC5F9" w14:textId="77777777" w:rsidR="00A83AA5" w:rsidRPr="003F0939" w:rsidRDefault="00A83AA5" w:rsidP="0009467E">
            <w:pPr>
              <w:pStyle w:val="Tabletext"/>
              <w:jc w:val="center"/>
              <w:rPr>
                <w:b/>
                <w:bCs/>
              </w:rPr>
            </w:pPr>
            <w:r w:rsidRPr="003F0939">
              <w:rPr>
                <w:b/>
                <w:bCs/>
              </w:rPr>
              <w:t>Instructional Activities (including formative assessments)</w:t>
            </w:r>
          </w:p>
        </w:tc>
        <w:tc>
          <w:tcPr>
            <w:tcW w:w="1578" w:type="dxa"/>
            <w:shd w:val="clear" w:color="auto" w:fill="auto"/>
            <w:vAlign w:val="center"/>
            <w:hideMark/>
          </w:tcPr>
          <w:p w14:paraId="150DB59B" w14:textId="77777777" w:rsidR="00A83AA5" w:rsidRPr="003F0939" w:rsidRDefault="00A83AA5" w:rsidP="0009467E">
            <w:pPr>
              <w:pStyle w:val="Tabletext"/>
              <w:jc w:val="center"/>
              <w:rPr>
                <w:b/>
                <w:bCs/>
              </w:rPr>
            </w:pPr>
            <w:r w:rsidRPr="003F0939">
              <w:rPr>
                <w:b/>
                <w:bCs/>
              </w:rPr>
              <w:t>Materials</w:t>
            </w:r>
          </w:p>
        </w:tc>
      </w:tr>
      <w:tr w:rsidR="00A83AA5" w:rsidRPr="00447D20" w14:paraId="36ADE6CD" w14:textId="77777777" w:rsidTr="0009467E">
        <w:trPr>
          <w:trHeight w:val="420"/>
        </w:trPr>
        <w:tc>
          <w:tcPr>
            <w:tcW w:w="805" w:type="dxa"/>
          </w:tcPr>
          <w:p w14:paraId="7DB047DA" w14:textId="77777777" w:rsidR="00A83AA5" w:rsidRPr="00205E12" w:rsidRDefault="00A83AA5" w:rsidP="0009467E">
            <w:pPr>
              <w:pStyle w:val="Tabletext"/>
              <w:jc w:val="center"/>
            </w:pPr>
            <w:r>
              <w:t>5</w:t>
            </w:r>
            <w:r w:rsidRPr="00205E12">
              <w:t xml:space="preserve"> mins</w:t>
            </w:r>
          </w:p>
        </w:tc>
        <w:tc>
          <w:tcPr>
            <w:tcW w:w="6967" w:type="dxa"/>
          </w:tcPr>
          <w:p w14:paraId="25B0AF41" w14:textId="77777777" w:rsidR="00A83AA5" w:rsidRDefault="00A83AA5" w:rsidP="0009467E">
            <w:pPr>
              <w:pStyle w:val="Tabletext"/>
            </w:pPr>
            <w:r w:rsidRPr="791BC2CE">
              <w:rPr>
                <w:b/>
                <w:bCs/>
              </w:rPr>
              <w:t xml:space="preserve">Bellringer: </w:t>
            </w:r>
            <w:r>
              <w:t>Use a concept map to show the relationships between the key components of a curriculum.</w:t>
            </w:r>
          </w:p>
          <w:p w14:paraId="6EC174AC" w14:textId="269215DD" w:rsidR="00226A08" w:rsidRPr="00DB54CD" w:rsidRDefault="00226A08" w:rsidP="0009467E">
            <w:pPr>
              <w:pStyle w:val="Tabletext"/>
            </w:pPr>
            <w:r>
              <w:t xml:space="preserve">T: (students can create any concept map that shows relationships, </w:t>
            </w:r>
            <w:r w:rsidR="006D7BBB">
              <w:t>but a flow chart might be best)</w:t>
            </w:r>
            <w:r w:rsidR="00A2560E">
              <w:t>.</w:t>
            </w:r>
          </w:p>
        </w:tc>
        <w:tc>
          <w:tcPr>
            <w:tcW w:w="1578" w:type="dxa"/>
          </w:tcPr>
          <w:p w14:paraId="0EA5DBB4" w14:textId="77777777" w:rsidR="00A83AA5" w:rsidRDefault="00A83AA5" w:rsidP="0009467E">
            <w:pPr>
              <w:pStyle w:val="Tabletext"/>
              <w:jc w:val="center"/>
            </w:pPr>
            <w:r>
              <w:t>Student Guide</w:t>
            </w:r>
          </w:p>
          <w:p w14:paraId="0BEA4D8E" w14:textId="77777777" w:rsidR="00A83AA5" w:rsidRPr="00DB54CD" w:rsidRDefault="00A83AA5" w:rsidP="0009467E">
            <w:pPr>
              <w:pStyle w:val="Tabletext"/>
              <w:jc w:val="center"/>
            </w:pPr>
          </w:p>
        </w:tc>
      </w:tr>
      <w:tr w:rsidR="00A83AA5" w:rsidRPr="00447D20" w14:paraId="1C54DA2B" w14:textId="77777777" w:rsidTr="0009467E">
        <w:trPr>
          <w:trHeight w:val="420"/>
        </w:trPr>
        <w:tc>
          <w:tcPr>
            <w:tcW w:w="805" w:type="dxa"/>
          </w:tcPr>
          <w:p w14:paraId="487C1260" w14:textId="77777777" w:rsidR="00A83AA5" w:rsidRPr="00205E12" w:rsidRDefault="00A83AA5" w:rsidP="0009467E">
            <w:pPr>
              <w:pStyle w:val="Tabletext"/>
              <w:jc w:val="center"/>
            </w:pPr>
            <w:r>
              <w:t>5</w:t>
            </w:r>
            <w:r w:rsidRPr="00205E12">
              <w:t xml:space="preserve"> mins</w:t>
            </w:r>
          </w:p>
        </w:tc>
        <w:tc>
          <w:tcPr>
            <w:tcW w:w="6967" w:type="dxa"/>
          </w:tcPr>
          <w:p w14:paraId="5AD9C6CA" w14:textId="77777777" w:rsidR="00A83AA5" w:rsidRDefault="00A83AA5" w:rsidP="0009467E">
            <w:pPr>
              <w:pStyle w:val="Tabletextbullet"/>
              <w:numPr>
                <w:ilvl w:val="0"/>
                <w:numId w:val="0"/>
              </w:numPr>
              <w:rPr>
                <w:b/>
                <w:bCs/>
              </w:rPr>
            </w:pPr>
            <w:r w:rsidRPr="00A85644">
              <w:t xml:space="preserve"> </w:t>
            </w:r>
            <w:r w:rsidRPr="0045135C">
              <w:rPr>
                <w:b/>
                <w:bCs/>
              </w:rPr>
              <w:t>Intro to Sequencing a Unit Plan</w:t>
            </w:r>
          </w:p>
          <w:p w14:paraId="6FAC0C05" w14:textId="77777777" w:rsidR="00A83AA5" w:rsidRDefault="00A83AA5" w:rsidP="0009467E">
            <w:r>
              <w:t>T: (Display the quote on the ppt and ask students to turn and talk to discuss what it means.)</w:t>
            </w:r>
          </w:p>
          <w:p w14:paraId="36561773" w14:textId="77777777" w:rsidR="00A83AA5" w:rsidRDefault="00A83AA5" w:rsidP="0009467E"/>
          <w:p w14:paraId="1FCE6587" w14:textId="77777777" w:rsidR="00A83AA5" w:rsidRPr="002172D2" w:rsidRDefault="00A83AA5" w:rsidP="0009467E">
            <w:pPr>
              <w:pStyle w:val="b-qt"/>
              <w:shd w:val="clear" w:color="auto" w:fill="FFFFFF"/>
              <w:spacing w:before="0" w:beforeAutospacing="0" w:after="0" w:afterAutospacing="0"/>
              <w:jc w:val="center"/>
              <w:rPr>
                <w:rFonts w:asciiTheme="minorHAnsi" w:eastAsiaTheme="minorHAnsi" w:hAnsiTheme="minorHAnsi" w:cstheme="minorBidi"/>
                <w:sz w:val="22"/>
                <w:szCs w:val="22"/>
              </w:rPr>
            </w:pPr>
            <w:r>
              <w:rPr>
                <w:rFonts w:asciiTheme="minorHAnsi" w:eastAsiaTheme="minorHAnsi" w:hAnsiTheme="minorHAnsi" w:cstheme="minorBidi"/>
                <w:sz w:val="22"/>
                <w:szCs w:val="22"/>
              </w:rPr>
              <w:t>“</w:t>
            </w:r>
            <w:r w:rsidRPr="002172D2">
              <w:rPr>
                <w:rFonts w:asciiTheme="minorHAnsi" w:eastAsiaTheme="minorHAnsi" w:hAnsiTheme="minorHAnsi" w:cstheme="minorBidi"/>
                <w:sz w:val="22"/>
                <w:szCs w:val="22"/>
              </w:rPr>
              <w:t>He who would learn to fly one day must first learn to stand and walk and run and climb and dance; one cannot fly into flying.</w:t>
            </w:r>
            <w:r>
              <w:rPr>
                <w:rFonts w:asciiTheme="minorHAnsi" w:eastAsiaTheme="minorHAnsi" w:hAnsiTheme="minorHAnsi" w:cstheme="minorBidi"/>
                <w:sz w:val="22"/>
                <w:szCs w:val="22"/>
              </w:rPr>
              <w:t>”</w:t>
            </w:r>
          </w:p>
          <w:p w14:paraId="4C19C236" w14:textId="77777777" w:rsidR="00A83AA5" w:rsidRPr="002172D2" w:rsidRDefault="00791C00" w:rsidP="0009467E">
            <w:pPr>
              <w:pStyle w:val="bqfqa"/>
              <w:shd w:val="clear" w:color="auto" w:fill="FFFFFF"/>
              <w:spacing w:before="0" w:beforeAutospacing="0" w:after="0" w:afterAutospacing="0"/>
              <w:jc w:val="center"/>
              <w:rPr>
                <w:rFonts w:asciiTheme="minorHAnsi" w:eastAsiaTheme="minorHAnsi" w:hAnsiTheme="minorHAnsi" w:cstheme="minorBidi"/>
                <w:sz w:val="22"/>
                <w:szCs w:val="22"/>
              </w:rPr>
            </w:pPr>
            <w:hyperlink r:id="rId7" w:history="1">
              <w:r w:rsidR="00A83AA5" w:rsidRPr="002172D2">
                <w:rPr>
                  <w:rFonts w:asciiTheme="minorHAnsi" w:eastAsiaTheme="minorHAnsi" w:hAnsiTheme="minorHAnsi" w:cstheme="minorBidi"/>
                  <w:sz w:val="22"/>
                  <w:szCs w:val="22"/>
                </w:rPr>
                <w:t>Friedrich Nietzsche</w:t>
              </w:r>
            </w:hyperlink>
          </w:p>
          <w:p w14:paraId="133C671D" w14:textId="77777777" w:rsidR="00A83AA5" w:rsidRDefault="00A83AA5" w:rsidP="0009467E"/>
          <w:p w14:paraId="0F4C80AE" w14:textId="77777777" w:rsidR="00A83AA5" w:rsidRDefault="00A83AA5" w:rsidP="0009467E">
            <w:r>
              <w:t>S: (Discuss the quote in pairs)</w:t>
            </w:r>
          </w:p>
          <w:p w14:paraId="04F14F15" w14:textId="77777777" w:rsidR="00A83AA5" w:rsidRDefault="00A83AA5" w:rsidP="0009467E"/>
          <w:p w14:paraId="38739120" w14:textId="77777777" w:rsidR="00A83AA5" w:rsidRDefault="00A83AA5" w:rsidP="0009467E">
            <w:r>
              <w:t xml:space="preserve">T: (Call on students to give their response to the quote). For a student to master reading a text fluently or tackling long division, they must first learn some prerequisite skills or prior knowledge. </w:t>
            </w:r>
          </w:p>
          <w:p w14:paraId="449350D1" w14:textId="77777777" w:rsidR="00A83AA5" w:rsidRDefault="00A83AA5" w:rsidP="0009467E"/>
          <w:p w14:paraId="629033BF" w14:textId="77777777" w:rsidR="00A83AA5" w:rsidRDefault="00A83AA5" w:rsidP="0009467E">
            <w:r>
              <w:t>T: How would you define prior knowledge and what is its role in learning?</w:t>
            </w:r>
          </w:p>
          <w:p w14:paraId="511E0DB6" w14:textId="77777777" w:rsidR="00A83AA5" w:rsidRDefault="00A83AA5" w:rsidP="0009467E"/>
          <w:p w14:paraId="0900EB78" w14:textId="77777777" w:rsidR="00A83AA5" w:rsidRDefault="00A83AA5" w:rsidP="0009467E">
            <w:r>
              <w:t>S: Prior knowledge is information or context a learner already has about a topic before they learn new information. Prior knowledge can help students: Make connections to new information, better understand new information, and store and retrieve new information.</w:t>
            </w:r>
          </w:p>
          <w:p w14:paraId="035600BC" w14:textId="77777777" w:rsidR="00A83AA5" w:rsidRDefault="00A83AA5" w:rsidP="0009467E"/>
          <w:p w14:paraId="1566F13C" w14:textId="77777777" w:rsidR="00A83AA5" w:rsidRDefault="00A83AA5" w:rsidP="0009467E">
            <w:r>
              <w:t>T: Yes - l</w:t>
            </w:r>
            <w:r w:rsidRPr="008469D6">
              <w:t>earning builds on prior knowledge</w:t>
            </w:r>
            <w:r>
              <w:t xml:space="preserve"> and helps students better understand and retain new information</w:t>
            </w:r>
            <w:r w:rsidRPr="008469D6">
              <w:t>.</w:t>
            </w:r>
            <w:r>
              <w:t xml:space="preserve"> The sequencing of lessons within a unit considers prior knowledge on a larger scope.</w:t>
            </w:r>
          </w:p>
          <w:p w14:paraId="29414278" w14:textId="77777777" w:rsidR="00A83AA5" w:rsidRDefault="00A83AA5" w:rsidP="0009467E"/>
          <w:p w14:paraId="479FCDDC" w14:textId="77777777" w:rsidR="00A83AA5" w:rsidRDefault="00A83AA5" w:rsidP="0009467E">
            <w:r>
              <w:t xml:space="preserve">T: (Guide students through notes using the PPT). </w:t>
            </w:r>
            <w:r w:rsidRPr="008634FD">
              <w:rPr>
                <w:b/>
                <w:bCs/>
              </w:rPr>
              <w:t>Sequencing</w:t>
            </w:r>
            <w:r>
              <w:t xml:space="preserve"> lessons within a unit </w:t>
            </w:r>
            <w:r w:rsidRPr="00204F13">
              <w:t xml:space="preserve">is the process of organizing </w:t>
            </w:r>
            <w:r w:rsidRPr="00621A38">
              <w:t>concepts in an order that starts simpl</w:t>
            </w:r>
            <w:r>
              <w:t>y</w:t>
            </w:r>
            <w:r w:rsidRPr="00621A38">
              <w:t xml:space="preserve"> and builds in complexity</w:t>
            </w:r>
            <w:r>
              <w:t>.</w:t>
            </w:r>
          </w:p>
          <w:p w14:paraId="58A949B6" w14:textId="77777777" w:rsidR="00A83AA5" w:rsidRDefault="00A83AA5" w:rsidP="0009467E"/>
          <w:p w14:paraId="717DAE52" w14:textId="77777777" w:rsidR="00A83AA5" w:rsidRDefault="00A83AA5" w:rsidP="0009467E">
            <w:r>
              <w:t>T: P</w:t>
            </w:r>
            <w:r w:rsidRPr="00204F13">
              <w:t>urposeful lesson sequencing create</w:t>
            </w:r>
            <w:r>
              <w:t>s</w:t>
            </w:r>
            <w:r w:rsidRPr="00204F13">
              <w:t xml:space="preserve"> a continuum of learning which builds upon the previously taught lesson. </w:t>
            </w:r>
          </w:p>
          <w:p w14:paraId="7D956C82" w14:textId="77777777" w:rsidR="00A83AA5" w:rsidRDefault="00A83AA5" w:rsidP="0009467E"/>
          <w:p w14:paraId="6870A6A5" w14:textId="77777777" w:rsidR="00A83AA5" w:rsidRDefault="00A83AA5" w:rsidP="0009467E">
            <w:r>
              <w:t>T: In the Science of Learning Unit, you learned</w:t>
            </w:r>
            <w:r w:rsidRPr="00204F13">
              <w:t xml:space="preserve"> about sequencing across a learning task</w:t>
            </w:r>
            <w:r>
              <w:t xml:space="preserve">. Now, </w:t>
            </w:r>
            <w:r w:rsidRPr="00204F13">
              <w:t>we are</w:t>
            </w:r>
            <w:r>
              <w:t xml:space="preserve"> going to look at </w:t>
            </w:r>
            <w:r w:rsidRPr="00204F13">
              <w:t>sequencing across a whole unit.</w:t>
            </w:r>
          </w:p>
          <w:p w14:paraId="44B5E5AD" w14:textId="77777777" w:rsidR="00A83AA5" w:rsidRPr="009F7E87" w:rsidRDefault="00A83AA5" w:rsidP="0009467E"/>
        </w:tc>
        <w:tc>
          <w:tcPr>
            <w:tcW w:w="1578" w:type="dxa"/>
          </w:tcPr>
          <w:p w14:paraId="1139009B" w14:textId="77777777" w:rsidR="00A83AA5" w:rsidRDefault="00A83AA5" w:rsidP="0009467E">
            <w:pPr>
              <w:pStyle w:val="Tabletext"/>
              <w:jc w:val="center"/>
            </w:pPr>
            <w:r>
              <w:t>6.2 PPT</w:t>
            </w:r>
          </w:p>
          <w:p w14:paraId="52D8FD38" w14:textId="77777777" w:rsidR="00A83AA5" w:rsidRDefault="00A83AA5" w:rsidP="0009467E">
            <w:pPr>
              <w:pStyle w:val="Tabletext"/>
              <w:jc w:val="center"/>
            </w:pPr>
            <w:r>
              <w:t>Student Guide</w:t>
            </w:r>
          </w:p>
          <w:p w14:paraId="69772F0C" w14:textId="77777777" w:rsidR="00A83AA5" w:rsidRPr="00205E12" w:rsidRDefault="00A83AA5" w:rsidP="0009467E">
            <w:pPr>
              <w:pStyle w:val="Tabletext"/>
              <w:jc w:val="center"/>
            </w:pPr>
          </w:p>
        </w:tc>
      </w:tr>
      <w:tr w:rsidR="00A83AA5" w:rsidRPr="00447D20" w14:paraId="5E76EC06" w14:textId="77777777" w:rsidTr="003F0939">
        <w:trPr>
          <w:cantSplit w:val="0"/>
          <w:trHeight w:val="420"/>
        </w:trPr>
        <w:tc>
          <w:tcPr>
            <w:tcW w:w="805" w:type="dxa"/>
          </w:tcPr>
          <w:p w14:paraId="7E42724B" w14:textId="77777777" w:rsidR="00A83AA5" w:rsidRDefault="00A83AA5" w:rsidP="0009467E">
            <w:pPr>
              <w:pStyle w:val="Tabletext"/>
              <w:jc w:val="center"/>
            </w:pPr>
            <w:r>
              <w:lastRenderedPageBreak/>
              <w:t>15</w:t>
            </w:r>
            <w:r w:rsidRPr="00205E12">
              <w:t xml:space="preserve"> mins</w:t>
            </w:r>
          </w:p>
        </w:tc>
        <w:tc>
          <w:tcPr>
            <w:tcW w:w="6967" w:type="dxa"/>
          </w:tcPr>
          <w:p w14:paraId="56279CCF" w14:textId="77777777" w:rsidR="00A83AA5" w:rsidRPr="00AC454F" w:rsidRDefault="00A83AA5" w:rsidP="0009467E">
            <w:pPr>
              <w:pStyle w:val="Tabletextbullet"/>
              <w:numPr>
                <w:ilvl w:val="0"/>
                <w:numId w:val="0"/>
              </w:numPr>
              <w:rPr>
                <w:b/>
                <w:bCs/>
              </w:rPr>
            </w:pPr>
            <w:r>
              <w:rPr>
                <w:b/>
                <w:bCs/>
              </w:rPr>
              <w:t>Sequencing a Unit</w:t>
            </w:r>
          </w:p>
          <w:p w14:paraId="48B78AE3" w14:textId="77777777" w:rsidR="00A83AA5" w:rsidRDefault="00A83AA5" w:rsidP="0009467E">
            <w:r>
              <w:t>T: Let’s review the working memory model from our Science of Learning unit. (Share image via PPT.)</w:t>
            </w:r>
          </w:p>
          <w:p w14:paraId="44581090" w14:textId="77777777" w:rsidR="00A83AA5" w:rsidRDefault="00A83AA5" w:rsidP="0009467E">
            <w:r>
              <w:rPr>
                <w:noProof/>
              </w:rPr>
              <w:drawing>
                <wp:inline distT="0" distB="0" distL="0" distR="0" wp14:anchorId="0E4E5891" wp14:editId="6EA87715">
                  <wp:extent cx="4162425" cy="2320536"/>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74579" cy="2327312"/>
                          </a:xfrm>
                          <a:prstGeom prst="rect">
                            <a:avLst/>
                          </a:prstGeom>
                        </pic:spPr>
                      </pic:pic>
                    </a:graphicData>
                  </a:graphic>
                </wp:inline>
              </w:drawing>
            </w:r>
          </w:p>
          <w:p w14:paraId="018045F3" w14:textId="77777777" w:rsidR="00A83AA5" w:rsidRDefault="00A83AA5" w:rsidP="0009467E"/>
          <w:p w14:paraId="31082264" w14:textId="77777777" w:rsidR="00A83AA5" w:rsidRDefault="00A83AA5" w:rsidP="0009467E">
            <w:r>
              <w:t>T: What do you remember about the Working Memory?</w:t>
            </w:r>
          </w:p>
          <w:p w14:paraId="201C2921" w14:textId="77777777" w:rsidR="00A83AA5" w:rsidRDefault="00A83AA5" w:rsidP="0009467E"/>
          <w:p w14:paraId="73628AF3" w14:textId="77777777" w:rsidR="00A83AA5" w:rsidRDefault="00A83AA5" w:rsidP="0009467E">
            <w:r>
              <w:t xml:space="preserve">S: The Working Memory is where you wrestle with ideas and consciously make sense of them. </w:t>
            </w:r>
          </w:p>
          <w:p w14:paraId="26797810" w14:textId="77777777" w:rsidR="00A83AA5" w:rsidRDefault="00A83AA5" w:rsidP="0009467E"/>
          <w:p w14:paraId="1CFFCFB6" w14:textId="77777777" w:rsidR="00A83AA5" w:rsidRDefault="00A83AA5" w:rsidP="0009467E">
            <w:r>
              <w:t>T: Why is it important for students to attend to and think about the content?</w:t>
            </w:r>
          </w:p>
          <w:p w14:paraId="1CD0410D" w14:textId="77777777" w:rsidR="00A83AA5" w:rsidRDefault="00A83AA5" w:rsidP="0009467E"/>
          <w:p w14:paraId="7C5C5195" w14:textId="77777777" w:rsidR="00A83AA5" w:rsidRDefault="00A83AA5" w:rsidP="0009467E">
            <w:r>
              <w:t xml:space="preserve">S: The more a learner spends time attending to the content and thinking about the content in the Working Memory, the more likely they will learn the content.  </w:t>
            </w:r>
          </w:p>
          <w:p w14:paraId="7CB2B45E" w14:textId="77777777" w:rsidR="00A83AA5" w:rsidRDefault="00A83AA5" w:rsidP="0009467E">
            <w:pPr>
              <w:pStyle w:val="Tabletextbullet"/>
              <w:numPr>
                <w:ilvl w:val="0"/>
                <w:numId w:val="0"/>
              </w:numPr>
            </w:pPr>
            <w:r>
              <w:t xml:space="preserve">T: </w:t>
            </w:r>
            <w:r w:rsidRPr="00FF445B">
              <w:t xml:space="preserve">How </w:t>
            </w:r>
            <w:r>
              <w:t>does this</w:t>
            </w:r>
            <w:r w:rsidRPr="00FF445B">
              <w:t xml:space="preserve"> understanding </w:t>
            </w:r>
            <w:r>
              <w:t>impact instruction</w:t>
            </w:r>
            <w:r w:rsidRPr="00FF445B">
              <w:t xml:space="preserve">? </w:t>
            </w:r>
          </w:p>
          <w:p w14:paraId="6EBE6212" w14:textId="77777777" w:rsidR="00A83AA5" w:rsidRDefault="00A83AA5" w:rsidP="0009467E">
            <w:pPr>
              <w:pStyle w:val="Tabletextbullet"/>
              <w:numPr>
                <w:ilvl w:val="0"/>
                <w:numId w:val="0"/>
              </w:numPr>
            </w:pPr>
          </w:p>
          <w:p w14:paraId="18C54A59" w14:textId="77777777" w:rsidR="00A83AA5" w:rsidRDefault="00A83AA5" w:rsidP="0009467E">
            <w:pPr>
              <w:pStyle w:val="Tabletextbullet"/>
              <w:numPr>
                <w:ilvl w:val="0"/>
                <w:numId w:val="0"/>
              </w:numPr>
            </w:pPr>
            <w:r>
              <w:t>S: Students must have multiple opportunities to think about and practice content to make sense of it.</w:t>
            </w:r>
          </w:p>
          <w:p w14:paraId="63C1EAE8" w14:textId="77777777" w:rsidR="00A83AA5" w:rsidRDefault="00A83AA5" w:rsidP="0009467E">
            <w:pPr>
              <w:pStyle w:val="Tabletextbullet"/>
              <w:numPr>
                <w:ilvl w:val="0"/>
                <w:numId w:val="0"/>
              </w:numPr>
            </w:pPr>
          </w:p>
          <w:p w14:paraId="215DB76D" w14:textId="77777777" w:rsidR="00A83AA5" w:rsidRDefault="00A83AA5" w:rsidP="0009467E">
            <w:pPr>
              <w:pStyle w:val="Tabletextbullet"/>
              <w:numPr>
                <w:ilvl w:val="0"/>
                <w:numId w:val="0"/>
              </w:numPr>
            </w:pPr>
            <w:r>
              <w:t>T: D</w:t>
            </w:r>
            <w:r w:rsidRPr="00C554FF">
              <w:t xml:space="preserve">ue to the very tight limits of working memory </w:t>
            </w:r>
            <w:r>
              <w:t xml:space="preserve">- </w:t>
            </w:r>
            <w:r w:rsidRPr="00C554FF">
              <w:t>the part of the mind we use to process and store information</w:t>
            </w:r>
            <w:r>
              <w:t xml:space="preserve"> -</w:t>
            </w:r>
            <w:r w:rsidRPr="00C554FF">
              <w:t xml:space="preserve"> people can only take in, absorb, and process a small amount of information at a time. Just as an expert in </w:t>
            </w:r>
            <w:r>
              <w:t>a</w:t>
            </w:r>
            <w:r w:rsidRPr="00C554FF">
              <w:t xml:space="preserve"> subject matter didn’t become an expert all at once, learners can’t </w:t>
            </w:r>
            <w:r>
              <w:t xml:space="preserve">learn everything all at once </w:t>
            </w:r>
            <w:r w:rsidRPr="00C554FF">
              <w:t>either.</w:t>
            </w:r>
          </w:p>
          <w:p w14:paraId="23528EB7" w14:textId="77777777" w:rsidR="00A83AA5" w:rsidRDefault="00A83AA5" w:rsidP="0009467E">
            <w:pPr>
              <w:pStyle w:val="Tabletextbullet"/>
              <w:numPr>
                <w:ilvl w:val="0"/>
                <w:numId w:val="0"/>
              </w:numPr>
            </w:pPr>
          </w:p>
          <w:p w14:paraId="3139CC36" w14:textId="77777777" w:rsidR="00A83AA5" w:rsidRDefault="00A83AA5" w:rsidP="0009467E">
            <w:pPr>
              <w:pStyle w:val="Tabletextbullet"/>
              <w:numPr>
                <w:ilvl w:val="0"/>
                <w:numId w:val="0"/>
              </w:numPr>
            </w:pPr>
            <w:r>
              <w:t>T: What does this mean in terms of pacing and sequencing for a teacher?</w:t>
            </w:r>
          </w:p>
          <w:p w14:paraId="115C0345" w14:textId="77777777" w:rsidR="00A83AA5" w:rsidRDefault="00A83AA5" w:rsidP="0009467E">
            <w:pPr>
              <w:pStyle w:val="Tabletextbullet"/>
              <w:numPr>
                <w:ilvl w:val="0"/>
                <w:numId w:val="0"/>
              </w:numPr>
            </w:pPr>
          </w:p>
          <w:p w14:paraId="11F624C4" w14:textId="77777777" w:rsidR="00A83AA5" w:rsidRDefault="00A83AA5" w:rsidP="0009467E">
            <w:pPr>
              <w:pStyle w:val="Tabletextbullet"/>
              <w:numPr>
                <w:ilvl w:val="0"/>
                <w:numId w:val="0"/>
              </w:numPr>
            </w:pPr>
            <w:r>
              <w:t>S: A teacher must teach small pieces at a time and sequence the learning in a logical way to help give students the information they need when they need it to build understanding.</w:t>
            </w:r>
          </w:p>
          <w:p w14:paraId="2AED3D9C" w14:textId="77777777" w:rsidR="00A83AA5" w:rsidRDefault="00A83AA5" w:rsidP="0009467E">
            <w:pPr>
              <w:pStyle w:val="Tabletextbullet"/>
              <w:numPr>
                <w:ilvl w:val="0"/>
                <w:numId w:val="0"/>
              </w:numPr>
            </w:pPr>
          </w:p>
          <w:p w14:paraId="6A614B4F" w14:textId="77777777" w:rsidR="00A83AA5" w:rsidRDefault="00A83AA5" w:rsidP="0009467E">
            <w:pPr>
              <w:pStyle w:val="Tabletextbullet"/>
              <w:numPr>
                <w:ilvl w:val="0"/>
                <w:numId w:val="0"/>
              </w:numPr>
            </w:pPr>
            <w:r>
              <w:t xml:space="preserve">T: </w:t>
            </w:r>
            <w:r w:rsidRPr="00C554FF">
              <w:t>For learners to take in, process, and learn information, it must be presented in small increments and in a sequential manner</w:t>
            </w:r>
            <w:r>
              <w:t xml:space="preserve">. </w:t>
            </w:r>
          </w:p>
          <w:p w14:paraId="3192F409" w14:textId="77777777" w:rsidR="00A83AA5" w:rsidRDefault="00A83AA5" w:rsidP="0009467E">
            <w:pPr>
              <w:pStyle w:val="Tabletextbullet"/>
              <w:numPr>
                <w:ilvl w:val="0"/>
                <w:numId w:val="0"/>
              </w:numPr>
            </w:pPr>
          </w:p>
          <w:p w14:paraId="6DA8CB0B" w14:textId="77777777" w:rsidR="00A83AA5" w:rsidRDefault="00A83AA5" w:rsidP="0009467E">
            <w:pPr>
              <w:pStyle w:val="Tabletextbullet"/>
              <w:numPr>
                <w:ilvl w:val="0"/>
                <w:numId w:val="0"/>
              </w:numPr>
            </w:pPr>
            <w:r>
              <w:t xml:space="preserve">T: That means a teacher must consider how multiple lessons on a topic of study build on one another and how they should be ordered to achieve optimal learning outcomes.  </w:t>
            </w:r>
          </w:p>
          <w:p w14:paraId="7F8253A9" w14:textId="77777777" w:rsidR="00A83AA5" w:rsidRDefault="00A83AA5" w:rsidP="0009467E">
            <w:pPr>
              <w:pStyle w:val="Tabletextbullet"/>
              <w:numPr>
                <w:ilvl w:val="0"/>
                <w:numId w:val="0"/>
              </w:numPr>
            </w:pPr>
          </w:p>
          <w:p w14:paraId="0AC49222" w14:textId="77777777" w:rsidR="00E04A2E" w:rsidRDefault="00A83AA5" w:rsidP="0009467E">
            <w:pPr>
              <w:pStyle w:val="Tabletextbullet"/>
              <w:numPr>
                <w:ilvl w:val="0"/>
                <w:numId w:val="0"/>
              </w:numPr>
            </w:pPr>
            <w:r>
              <w:t>T: Let’s look at an example of a Kindergarten Curriculum Map from HQIM. (Share image via PPT as students annotate the example and nonexample in the student guide.)</w:t>
            </w:r>
          </w:p>
          <w:p w14:paraId="14EC0E74" w14:textId="77777777" w:rsidR="00E04A2E" w:rsidRDefault="00E04A2E" w:rsidP="0009467E">
            <w:pPr>
              <w:pStyle w:val="Tabletextbullet"/>
              <w:numPr>
                <w:ilvl w:val="0"/>
                <w:numId w:val="0"/>
              </w:numPr>
            </w:pPr>
          </w:p>
          <w:p w14:paraId="6A5A07E8" w14:textId="3226C8A4" w:rsidR="00A83AA5" w:rsidRDefault="00A83AA5" w:rsidP="0009467E">
            <w:pPr>
              <w:pStyle w:val="Tabletextbullet"/>
              <w:numPr>
                <w:ilvl w:val="0"/>
                <w:numId w:val="0"/>
              </w:numPr>
            </w:pPr>
            <w:r>
              <w:rPr>
                <w:noProof/>
              </w:rPr>
              <w:drawing>
                <wp:inline distT="0" distB="0" distL="0" distR="0" wp14:anchorId="4FED5A9D" wp14:editId="5FBA07C8">
                  <wp:extent cx="4286885" cy="1944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86885" cy="1944370"/>
                          </a:xfrm>
                          <a:prstGeom prst="rect">
                            <a:avLst/>
                          </a:prstGeom>
                        </pic:spPr>
                      </pic:pic>
                    </a:graphicData>
                  </a:graphic>
                </wp:inline>
              </w:drawing>
            </w:r>
          </w:p>
          <w:p w14:paraId="438318AF" w14:textId="77777777" w:rsidR="00A83AA5" w:rsidRDefault="00A83AA5" w:rsidP="0009467E">
            <w:pPr>
              <w:pStyle w:val="Tabletextbullet"/>
              <w:numPr>
                <w:ilvl w:val="0"/>
                <w:numId w:val="0"/>
              </w:numPr>
            </w:pPr>
          </w:p>
          <w:p w14:paraId="1756D05C" w14:textId="77777777" w:rsidR="00A83AA5" w:rsidRDefault="00A83AA5" w:rsidP="0009467E">
            <w:pPr>
              <w:pStyle w:val="Tabletextbullet"/>
              <w:numPr>
                <w:ilvl w:val="0"/>
                <w:numId w:val="0"/>
              </w:numPr>
            </w:pPr>
            <w:r>
              <w:t xml:space="preserve">T: In this example, students begin the year counting the number of sounds heard in their environment, such as the number of taps on a desk or the number of words heard in a sentence. </w:t>
            </w:r>
          </w:p>
          <w:p w14:paraId="78842AA4" w14:textId="77777777" w:rsidR="00A83AA5" w:rsidRDefault="00A83AA5" w:rsidP="0009467E">
            <w:pPr>
              <w:pStyle w:val="Tabletextbullet"/>
              <w:numPr>
                <w:ilvl w:val="0"/>
                <w:numId w:val="0"/>
              </w:numPr>
            </w:pPr>
            <w:r>
              <w:t xml:space="preserve">Notice how students then blend sounds to form words and take them apart—segment—back into sounds. </w:t>
            </w:r>
          </w:p>
          <w:p w14:paraId="0164D1E3" w14:textId="77777777" w:rsidR="00A83AA5" w:rsidRDefault="00A83AA5" w:rsidP="0009467E">
            <w:pPr>
              <w:pStyle w:val="Tabletextbullet"/>
              <w:numPr>
                <w:ilvl w:val="0"/>
                <w:numId w:val="0"/>
              </w:numPr>
            </w:pPr>
            <w:r>
              <w:t>By the end of the year, students are orally blending and segmenting the sounds in two syllable words such as better.</w:t>
            </w:r>
          </w:p>
          <w:p w14:paraId="13D4B222" w14:textId="77777777" w:rsidR="00A83AA5" w:rsidRDefault="00A83AA5" w:rsidP="0009467E">
            <w:pPr>
              <w:pStyle w:val="Tabletextbullet"/>
              <w:numPr>
                <w:ilvl w:val="0"/>
                <w:numId w:val="0"/>
              </w:numPr>
            </w:pPr>
          </w:p>
          <w:p w14:paraId="61C26C76" w14:textId="77777777" w:rsidR="00A83AA5" w:rsidRDefault="00A83AA5" w:rsidP="0009467E">
            <w:pPr>
              <w:pStyle w:val="Tabletextbullet"/>
              <w:numPr>
                <w:ilvl w:val="0"/>
                <w:numId w:val="0"/>
              </w:numPr>
            </w:pPr>
            <w:r>
              <w:t>T: How does this sequence of skills support student learning?</w:t>
            </w:r>
          </w:p>
          <w:p w14:paraId="7AC7D35A" w14:textId="77777777" w:rsidR="00A83AA5" w:rsidRDefault="00A83AA5" w:rsidP="0009467E">
            <w:pPr>
              <w:pStyle w:val="Tabletextbullet"/>
              <w:numPr>
                <w:ilvl w:val="0"/>
                <w:numId w:val="0"/>
              </w:numPr>
            </w:pPr>
          </w:p>
          <w:p w14:paraId="5F041C2E" w14:textId="77777777" w:rsidR="00A83AA5" w:rsidRDefault="00A83AA5" w:rsidP="0009467E">
            <w:pPr>
              <w:pStyle w:val="Tabletextbullet"/>
              <w:numPr>
                <w:ilvl w:val="0"/>
                <w:numId w:val="0"/>
              </w:numPr>
            </w:pPr>
            <w:r w:rsidRPr="0036110A">
              <w:t>S:</w:t>
            </w:r>
            <w:r>
              <w:t xml:space="preserve"> Students start with simple skills and gradually add on new skills with greater complexity as the year progresses. </w:t>
            </w:r>
          </w:p>
          <w:p w14:paraId="3BB9ED8C" w14:textId="77777777" w:rsidR="00A83AA5" w:rsidRDefault="00A83AA5" w:rsidP="0009467E">
            <w:pPr>
              <w:pStyle w:val="Tabletextbullet"/>
              <w:numPr>
                <w:ilvl w:val="0"/>
                <w:numId w:val="0"/>
              </w:numPr>
            </w:pPr>
          </w:p>
          <w:p w14:paraId="66DAEFB8" w14:textId="77777777" w:rsidR="00A83AA5" w:rsidRDefault="00A83AA5" w:rsidP="0009467E">
            <w:pPr>
              <w:pStyle w:val="Tabletextbullet"/>
              <w:numPr>
                <w:ilvl w:val="0"/>
                <w:numId w:val="0"/>
              </w:numPr>
            </w:pPr>
            <w:r>
              <w:lastRenderedPageBreak/>
              <w:t>T: Let’s look at a nonexample of sequenced skills in a curriculum map.</w:t>
            </w:r>
          </w:p>
          <w:p w14:paraId="782B5A34" w14:textId="77777777" w:rsidR="00A83AA5" w:rsidRDefault="00A83AA5" w:rsidP="0009467E">
            <w:pPr>
              <w:pStyle w:val="Tabletextbullet"/>
              <w:numPr>
                <w:ilvl w:val="0"/>
                <w:numId w:val="0"/>
              </w:numPr>
            </w:pPr>
            <w:r>
              <w:rPr>
                <w:noProof/>
              </w:rPr>
              <w:drawing>
                <wp:inline distT="0" distB="0" distL="0" distR="0" wp14:anchorId="7EC9802F" wp14:editId="134786EF">
                  <wp:extent cx="4286885" cy="2123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86885" cy="2123440"/>
                          </a:xfrm>
                          <a:prstGeom prst="rect">
                            <a:avLst/>
                          </a:prstGeom>
                        </pic:spPr>
                      </pic:pic>
                    </a:graphicData>
                  </a:graphic>
                </wp:inline>
              </w:drawing>
            </w:r>
          </w:p>
          <w:p w14:paraId="32308077" w14:textId="77777777" w:rsidR="00A83AA5" w:rsidRDefault="00A83AA5" w:rsidP="0009467E">
            <w:pPr>
              <w:pStyle w:val="Tabletextbullet"/>
              <w:numPr>
                <w:ilvl w:val="0"/>
                <w:numId w:val="0"/>
              </w:numPr>
            </w:pPr>
            <w:r>
              <w:t xml:space="preserve">T: Many of the skills are the same as in the previous example but notice that students go straight into blending sounds in words before hearing the sounds in the words. </w:t>
            </w:r>
          </w:p>
          <w:p w14:paraId="09BD2D93" w14:textId="77777777" w:rsidR="00A83AA5" w:rsidRDefault="00A83AA5" w:rsidP="0009467E">
            <w:pPr>
              <w:pStyle w:val="Tabletextbullet"/>
              <w:numPr>
                <w:ilvl w:val="0"/>
                <w:numId w:val="0"/>
              </w:numPr>
            </w:pPr>
          </w:p>
          <w:p w14:paraId="398A19CC" w14:textId="77777777" w:rsidR="00A83AA5" w:rsidRDefault="00A83AA5" w:rsidP="0009467E">
            <w:pPr>
              <w:pStyle w:val="Tabletextbullet"/>
              <w:numPr>
                <w:ilvl w:val="0"/>
                <w:numId w:val="0"/>
              </w:numPr>
            </w:pPr>
            <w:r>
              <w:t xml:space="preserve">T: What could happen if students try to learn something complex before learning the basic skills?  </w:t>
            </w:r>
          </w:p>
          <w:p w14:paraId="020C8633" w14:textId="77777777" w:rsidR="00A83AA5" w:rsidRDefault="00A83AA5" w:rsidP="0009467E">
            <w:pPr>
              <w:pStyle w:val="Tabletextbullet"/>
              <w:numPr>
                <w:ilvl w:val="0"/>
                <w:numId w:val="0"/>
              </w:numPr>
            </w:pPr>
          </w:p>
          <w:p w14:paraId="3584F2E6" w14:textId="77777777" w:rsidR="00A83AA5" w:rsidRDefault="00A83AA5" w:rsidP="0009467E">
            <w:pPr>
              <w:pStyle w:val="Tabletextbullet"/>
              <w:numPr>
                <w:ilvl w:val="0"/>
                <w:numId w:val="0"/>
              </w:numPr>
            </w:pPr>
            <w:r>
              <w:t>S: Students will struggle to learn the more complex skills and could get frustrated or learn something incorrectly.</w:t>
            </w:r>
          </w:p>
          <w:p w14:paraId="48672704" w14:textId="77777777" w:rsidR="00A83AA5" w:rsidRDefault="00A83AA5" w:rsidP="0009467E">
            <w:pPr>
              <w:pStyle w:val="Tabletextbullet"/>
              <w:numPr>
                <w:ilvl w:val="0"/>
                <w:numId w:val="0"/>
              </w:numPr>
            </w:pPr>
          </w:p>
          <w:p w14:paraId="38509D8B" w14:textId="77777777" w:rsidR="00A83AA5" w:rsidRDefault="00A83AA5" w:rsidP="0009467E">
            <w:pPr>
              <w:pStyle w:val="Tabletextbullet"/>
              <w:numPr>
                <w:ilvl w:val="0"/>
                <w:numId w:val="0"/>
              </w:numPr>
            </w:pPr>
            <w:r>
              <w:t xml:space="preserve">T: Yes – In this nonexample, the skills are not sequenced from the simple to the complex. Students begin blending sound before they ever learn how to hear the number of words in a sentence or the sound in a word. </w:t>
            </w:r>
          </w:p>
          <w:p w14:paraId="07B8B637" w14:textId="77777777" w:rsidR="00A83AA5" w:rsidRDefault="00A83AA5" w:rsidP="0009467E">
            <w:pPr>
              <w:pStyle w:val="Tabletextbullet"/>
              <w:numPr>
                <w:ilvl w:val="0"/>
                <w:numId w:val="0"/>
              </w:numPr>
            </w:pPr>
          </w:p>
          <w:p w14:paraId="543311DA" w14:textId="77777777" w:rsidR="00A83AA5" w:rsidRDefault="00A83AA5" w:rsidP="0009467E">
            <w:pPr>
              <w:pStyle w:val="Tabletextbullet"/>
              <w:numPr>
                <w:ilvl w:val="0"/>
                <w:numId w:val="0"/>
              </w:numPr>
            </w:pPr>
            <w:r>
              <w:t>T: How does knowing the scope and sequence help a teacher when planning to teach a unit?</w:t>
            </w:r>
          </w:p>
          <w:p w14:paraId="4640C90A" w14:textId="77777777" w:rsidR="00A83AA5" w:rsidRDefault="00A83AA5" w:rsidP="0009467E">
            <w:pPr>
              <w:pStyle w:val="Tabletextbullet"/>
              <w:numPr>
                <w:ilvl w:val="0"/>
                <w:numId w:val="0"/>
              </w:numPr>
            </w:pPr>
          </w:p>
          <w:p w14:paraId="3E6D4D3D" w14:textId="77777777" w:rsidR="00A83AA5" w:rsidRPr="00A85644" w:rsidRDefault="00A83AA5" w:rsidP="0009467E">
            <w:pPr>
              <w:pStyle w:val="Tabletextbullet"/>
              <w:numPr>
                <w:ilvl w:val="0"/>
                <w:numId w:val="0"/>
              </w:numPr>
            </w:pPr>
            <w:r>
              <w:t>S: It helps the teacher see the progression of skills that will be taught and think about how each skill builds on another to set students up for mastery of the standard.</w:t>
            </w:r>
          </w:p>
        </w:tc>
        <w:tc>
          <w:tcPr>
            <w:tcW w:w="1578" w:type="dxa"/>
          </w:tcPr>
          <w:p w14:paraId="0238F761" w14:textId="77777777" w:rsidR="00A83AA5" w:rsidRPr="00205E12" w:rsidRDefault="00A83AA5" w:rsidP="0009467E">
            <w:pPr>
              <w:pStyle w:val="Tabletext"/>
              <w:jc w:val="center"/>
            </w:pPr>
            <w:proofErr w:type="spellStart"/>
            <w:r>
              <w:lastRenderedPageBreak/>
              <w:t>SoL</w:t>
            </w:r>
            <w:proofErr w:type="spellEnd"/>
            <w:r>
              <w:t xml:space="preserve"> Graphic PPT</w:t>
            </w:r>
          </w:p>
        </w:tc>
      </w:tr>
      <w:tr w:rsidR="00A83AA5" w:rsidRPr="00447D20" w14:paraId="02806235" w14:textId="77777777" w:rsidTr="0009467E">
        <w:trPr>
          <w:trHeight w:val="420"/>
        </w:trPr>
        <w:tc>
          <w:tcPr>
            <w:tcW w:w="805" w:type="dxa"/>
          </w:tcPr>
          <w:p w14:paraId="13498D55" w14:textId="77777777" w:rsidR="00A83AA5" w:rsidRDefault="00A83AA5" w:rsidP="0009467E">
            <w:pPr>
              <w:pStyle w:val="Tabletext"/>
              <w:jc w:val="center"/>
            </w:pPr>
            <w:r>
              <w:lastRenderedPageBreak/>
              <w:t>10</w:t>
            </w:r>
            <w:r w:rsidRPr="00205E12">
              <w:t xml:space="preserve"> mins</w:t>
            </w:r>
          </w:p>
        </w:tc>
        <w:tc>
          <w:tcPr>
            <w:tcW w:w="6967" w:type="dxa"/>
          </w:tcPr>
          <w:p w14:paraId="07BFB69F" w14:textId="77777777" w:rsidR="00A83AA5" w:rsidRDefault="00A83AA5" w:rsidP="0009467E">
            <w:pPr>
              <w:pStyle w:val="Tabletextbullet"/>
              <w:numPr>
                <w:ilvl w:val="0"/>
                <w:numId w:val="0"/>
              </w:numPr>
              <w:rPr>
                <w:b/>
                <w:bCs/>
              </w:rPr>
            </w:pPr>
            <w:r w:rsidRPr="00FD497F">
              <w:rPr>
                <w:b/>
                <w:bCs/>
              </w:rPr>
              <w:t>Practice 1</w:t>
            </w:r>
            <w:r>
              <w:rPr>
                <w:b/>
                <w:bCs/>
              </w:rPr>
              <w:t>: Example</w:t>
            </w:r>
          </w:p>
          <w:p w14:paraId="60CDA2D7" w14:textId="77777777" w:rsidR="00A83AA5" w:rsidRDefault="00A83AA5" w:rsidP="0009467E">
            <w:pPr>
              <w:pStyle w:val="Tabletextbullet"/>
              <w:numPr>
                <w:ilvl w:val="0"/>
                <w:numId w:val="0"/>
              </w:numPr>
            </w:pPr>
          </w:p>
          <w:p w14:paraId="4BECEAF8" w14:textId="77777777" w:rsidR="00A83AA5" w:rsidRDefault="00A83AA5" w:rsidP="0009467E">
            <w:pPr>
              <w:pStyle w:val="Tabletextbullet"/>
              <w:numPr>
                <w:ilvl w:val="0"/>
                <w:numId w:val="0"/>
              </w:numPr>
            </w:pPr>
            <w:r>
              <w:t xml:space="preserve">T: Read the Grade 1 Module 1 Survival Unit Overview. With a partner, </w:t>
            </w:r>
            <w:r w:rsidRPr="00AA2DEF">
              <w:t>explain how the unit is sequenced to help build a</w:t>
            </w:r>
            <w:r>
              <w:t xml:space="preserve"> 1</w:t>
            </w:r>
            <w:r w:rsidRPr="00EE1418">
              <w:rPr>
                <w:vertAlign w:val="superscript"/>
              </w:rPr>
              <w:t>st</w:t>
            </w:r>
            <w:r>
              <w:t xml:space="preserve"> grade student’s </w:t>
            </w:r>
            <w:r w:rsidRPr="00AA2DEF">
              <w:t xml:space="preserve">understanding and mastery </w:t>
            </w:r>
            <w:r>
              <w:t>of how pond plants and animals survive in their environments.</w:t>
            </w:r>
          </w:p>
          <w:p w14:paraId="5AFF1644" w14:textId="77777777" w:rsidR="00A83AA5" w:rsidRDefault="00A83AA5" w:rsidP="0009467E">
            <w:pPr>
              <w:pStyle w:val="Tabletextbullet"/>
              <w:numPr>
                <w:ilvl w:val="0"/>
                <w:numId w:val="0"/>
              </w:numPr>
            </w:pPr>
          </w:p>
          <w:p w14:paraId="0706174F" w14:textId="77777777" w:rsidR="00A83AA5" w:rsidRDefault="00A83AA5" w:rsidP="0009467E">
            <w:pPr>
              <w:pStyle w:val="Tabletextbullet"/>
              <w:numPr>
                <w:ilvl w:val="0"/>
                <w:numId w:val="0"/>
              </w:numPr>
            </w:pPr>
            <w:r>
              <w:t>S: (Complete the activity in the student guide).</w:t>
            </w:r>
          </w:p>
          <w:p w14:paraId="0FB8D4B2" w14:textId="77777777" w:rsidR="00A83AA5" w:rsidRDefault="00A83AA5" w:rsidP="0009467E">
            <w:pPr>
              <w:pStyle w:val="Tabletextbullet"/>
              <w:numPr>
                <w:ilvl w:val="0"/>
                <w:numId w:val="0"/>
              </w:numPr>
            </w:pPr>
          </w:p>
          <w:p w14:paraId="40C45D79" w14:textId="77777777" w:rsidR="00A83AA5" w:rsidRDefault="00A83AA5" w:rsidP="0009467E">
            <w:pPr>
              <w:pStyle w:val="Tabletextbullet"/>
              <w:numPr>
                <w:ilvl w:val="0"/>
                <w:numId w:val="0"/>
              </w:numPr>
            </w:pPr>
            <w:r>
              <w:t>T: Let’s come back together to talk about what you learned.</w:t>
            </w:r>
          </w:p>
          <w:p w14:paraId="4842B643" w14:textId="77777777" w:rsidR="00A83AA5" w:rsidRDefault="00A83AA5" w:rsidP="0009467E">
            <w:pPr>
              <w:pStyle w:val="Tabletextbullet"/>
              <w:numPr>
                <w:ilvl w:val="0"/>
                <w:numId w:val="0"/>
              </w:numPr>
            </w:pPr>
          </w:p>
          <w:p w14:paraId="4256F0DF" w14:textId="77777777" w:rsidR="00A83AA5" w:rsidRDefault="00A83AA5" w:rsidP="0009467E">
            <w:pPr>
              <w:pStyle w:val="Tabletextbullet"/>
              <w:numPr>
                <w:ilvl w:val="0"/>
                <w:numId w:val="0"/>
              </w:numPr>
            </w:pPr>
            <w:r>
              <w:t>T: How was the unit sequenced to help build student understanding of the content?</w:t>
            </w:r>
          </w:p>
          <w:p w14:paraId="1C636E42" w14:textId="77777777" w:rsidR="00A83AA5" w:rsidRDefault="00A83AA5" w:rsidP="0009467E">
            <w:pPr>
              <w:pStyle w:val="Tabletextbullet"/>
              <w:numPr>
                <w:ilvl w:val="0"/>
                <w:numId w:val="0"/>
              </w:numPr>
            </w:pPr>
          </w:p>
          <w:p w14:paraId="2D89AC40" w14:textId="77777777" w:rsidR="00A83AA5" w:rsidRPr="00A85644" w:rsidRDefault="00A83AA5" w:rsidP="0009467E">
            <w:pPr>
              <w:pStyle w:val="Tabletextbullet"/>
              <w:numPr>
                <w:ilvl w:val="0"/>
                <w:numId w:val="0"/>
              </w:numPr>
            </w:pPr>
            <w:r>
              <w:t xml:space="preserve">S: </w:t>
            </w:r>
            <w:r w:rsidRPr="00336D4D">
              <w:t xml:space="preserve">The concepts build on one another by first introducing students to the body parts of plants and animals and how they use those parts to help them survive. Students then apply that knowledge to help them understand how those body parts and external features help them respond to their environment to survive. Students then apply that </w:t>
            </w:r>
            <w:r>
              <w:t xml:space="preserve">knowledge </w:t>
            </w:r>
            <w:r w:rsidRPr="00336D4D">
              <w:t>to build an understanding of how those body parts and senses help them protect their offspring.</w:t>
            </w:r>
          </w:p>
        </w:tc>
        <w:tc>
          <w:tcPr>
            <w:tcW w:w="1578" w:type="dxa"/>
          </w:tcPr>
          <w:p w14:paraId="7CDB4203" w14:textId="77777777" w:rsidR="00A83AA5" w:rsidRPr="00205E12" w:rsidRDefault="00A83AA5" w:rsidP="0009467E">
            <w:pPr>
              <w:pStyle w:val="Tabletext"/>
              <w:jc w:val="center"/>
            </w:pPr>
            <w:r>
              <w:t>Student Guide</w:t>
            </w:r>
          </w:p>
        </w:tc>
      </w:tr>
      <w:tr w:rsidR="00A83AA5" w:rsidRPr="00447D20" w14:paraId="7916D7B6" w14:textId="77777777" w:rsidTr="0009467E">
        <w:trPr>
          <w:trHeight w:val="420"/>
        </w:trPr>
        <w:tc>
          <w:tcPr>
            <w:tcW w:w="805" w:type="dxa"/>
          </w:tcPr>
          <w:p w14:paraId="12443B23" w14:textId="77777777" w:rsidR="00A83AA5" w:rsidRDefault="00A83AA5" w:rsidP="0009467E">
            <w:pPr>
              <w:pStyle w:val="Tabletext"/>
              <w:jc w:val="center"/>
            </w:pPr>
            <w:r>
              <w:t>10 mins</w:t>
            </w:r>
          </w:p>
        </w:tc>
        <w:tc>
          <w:tcPr>
            <w:tcW w:w="6967" w:type="dxa"/>
          </w:tcPr>
          <w:p w14:paraId="5E9D63D0" w14:textId="77777777" w:rsidR="00A83AA5" w:rsidRDefault="00A83AA5" w:rsidP="0009467E">
            <w:pPr>
              <w:pStyle w:val="Tabletextbullet"/>
              <w:numPr>
                <w:ilvl w:val="0"/>
                <w:numId w:val="0"/>
              </w:numPr>
              <w:rPr>
                <w:b/>
                <w:bCs/>
              </w:rPr>
            </w:pPr>
            <w:r>
              <w:rPr>
                <w:b/>
                <w:bCs/>
              </w:rPr>
              <w:t>Practice #2 – Nonexample</w:t>
            </w:r>
          </w:p>
          <w:p w14:paraId="570B18F3" w14:textId="77777777" w:rsidR="00A83AA5" w:rsidRDefault="00A83AA5" w:rsidP="0009467E">
            <w:pPr>
              <w:pStyle w:val="Tabletextbullet"/>
              <w:numPr>
                <w:ilvl w:val="0"/>
                <w:numId w:val="0"/>
              </w:numPr>
            </w:pPr>
            <w:r>
              <w:t>T: Now, you are going to l</w:t>
            </w:r>
            <w:r w:rsidRPr="00874F92">
              <w:t>ook at the nonexample to examine how the topics are sequenced. With a partner, explain why the sequence of this unit isn’t structured in a way that i</w:t>
            </w:r>
            <w:r>
              <w:t>s</w:t>
            </w:r>
            <w:r w:rsidRPr="00874F92">
              <w:t xml:space="preserve"> likely to help build students’ understanding of the standard.  </w:t>
            </w:r>
          </w:p>
          <w:p w14:paraId="5FC8FBD1" w14:textId="77777777" w:rsidR="00A83AA5" w:rsidRDefault="00A83AA5" w:rsidP="0009467E">
            <w:pPr>
              <w:pStyle w:val="Tabletextbullet"/>
              <w:numPr>
                <w:ilvl w:val="0"/>
                <w:numId w:val="0"/>
              </w:numPr>
            </w:pPr>
          </w:p>
          <w:p w14:paraId="3C715D17" w14:textId="77777777" w:rsidR="00A83AA5" w:rsidRPr="00F87903" w:rsidRDefault="00A83AA5" w:rsidP="0009467E">
            <w:pPr>
              <w:pStyle w:val="Tabletextbullet"/>
              <w:numPr>
                <w:ilvl w:val="0"/>
                <w:numId w:val="0"/>
              </w:numPr>
            </w:pPr>
            <w:r>
              <w:t>S: (Complete the activity in the student guide.)</w:t>
            </w:r>
          </w:p>
        </w:tc>
        <w:tc>
          <w:tcPr>
            <w:tcW w:w="1578" w:type="dxa"/>
          </w:tcPr>
          <w:p w14:paraId="640CFEDD" w14:textId="77777777" w:rsidR="00A83AA5" w:rsidRDefault="00A83AA5" w:rsidP="0009467E">
            <w:pPr>
              <w:pStyle w:val="Tabletext"/>
              <w:jc w:val="center"/>
            </w:pPr>
            <w:r>
              <w:t>Student Guide</w:t>
            </w:r>
          </w:p>
          <w:p w14:paraId="619A5760" w14:textId="021F34E8" w:rsidR="00A83AA5" w:rsidRPr="00205E12" w:rsidRDefault="00A83AA5" w:rsidP="0009467E">
            <w:pPr>
              <w:pStyle w:val="Tabletext"/>
              <w:jc w:val="center"/>
            </w:pPr>
          </w:p>
        </w:tc>
      </w:tr>
      <w:tr w:rsidR="00A83AA5" w:rsidRPr="00447D20" w14:paraId="45CAC43C" w14:textId="77777777" w:rsidTr="0009467E">
        <w:trPr>
          <w:trHeight w:val="420"/>
        </w:trPr>
        <w:tc>
          <w:tcPr>
            <w:tcW w:w="805" w:type="dxa"/>
          </w:tcPr>
          <w:p w14:paraId="7C5E5926" w14:textId="77777777" w:rsidR="00A83AA5" w:rsidRDefault="00A83AA5" w:rsidP="0009467E">
            <w:pPr>
              <w:pStyle w:val="Tabletext"/>
              <w:jc w:val="center"/>
            </w:pPr>
            <w:r>
              <w:lastRenderedPageBreak/>
              <w:t>5</w:t>
            </w:r>
            <w:r w:rsidRPr="00205E12">
              <w:t xml:space="preserve"> mins</w:t>
            </w:r>
          </w:p>
        </w:tc>
        <w:tc>
          <w:tcPr>
            <w:tcW w:w="6967" w:type="dxa"/>
          </w:tcPr>
          <w:p w14:paraId="4A8F06B5" w14:textId="77777777" w:rsidR="00A83AA5" w:rsidRDefault="00A83AA5" w:rsidP="0009467E">
            <w:pPr>
              <w:pStyle w:val="Tabletextbullet"/>
              <w:numPr>
                <w:ilvl w:val="0"/>
                <w:numId w:val="0"/>
              </w:numPr>
              <w:rPr>
                <w:b/>
                <w:bCs/>
              </w:rPr>
            </w:pPr>
            <w:r w:rsidRPr="00A43E80">
              <w:rPr>
                <w:b/>
                <w:bCs/>
              </w:rPr>
              <w:t>Debrief</w:t>
            </w:r>
          </w:p>
          <w:p w14:paraId="6C0129FD" w14:textId="77777777" w:rsidR="00A83AA5" w:rsidRDefault="00A83AA5" w:rsidP="0009467E">
            <w:pPr>
              <w:pStyle w:val="Tabletextbullet"/>
              <w:numPr>
                <w:ilvl w:val="0"/>
                <w:numId w:val="0"/>
              </w:numPr>
              <w:rPr>
                <w:b/>
                <w:bCs/>
              </w:rPr>
            </w:pPr>
          </w:p>
          <w:p w14:paraId="03B4BFC2" w14:textId="77777777" w:rsidR="00A83AA5" w:rsidRDefault="00A83AA5" w:rsidP="0009467E">
            <w:pPr>
              <w:pStyle w:val="Tabletextbullet"/>
              <w:numPr>
                <w:ilvl w:val="0"/>
                <w:numId w:val="0"/>
              </w:numPr>
            </w:pPr>
            <w:r>
              <w:t>T: Let’s come back together to talk about what you learned.</w:t>
            </w:r>
          </w:p>
          <w:p w14:paraId="482D17DE" w14:textId="77777777" w:rsidR="00A83AA5" w:rsidRDefault="00A83AA5" w:rsidP="0009467E">
            <w:pPr>
              <w:pStyle w:val="Tabletextbullet"/>
              <w:numPr>
                <w:ilvl w:val="0"/>
                <w:numId w:val="0"/>
              </w:numPr>
            </w:pPr>
          </w:p>
          <w:p w14:paraId="04F987CD" w14:textId="77777777" w:rsidR="00A83AA5" w:rsidRDefault="00A83AA5" w:rsidP="0009467E">
            <w:pPr>
              <w:pStyle w:val="Tabletextbullet"/>
              <w:numPr>
                <w:ilvl w:val="0"/>
                <w:numId w:val="0"/>
              </w:numPr>
            </w:pPr>
            <w:r>
              <w:t>T: Which unit overview sequenced the content from simple to more complex?</w:t>
            </w:r>
          </w:p>
          <w:p w14:paraId="73DB8961" w14:textId="77777777" w:rsidR="00A83AA5" w:rsidRDefault="00A83AA5" w:rsidP="0009467E">
            <w:pPr>
              <w:pStyle w:val="Tabletextbullet"/>
              <w:numPr>
                <w:ilvl w:val="0"/>
                <w:numId w:val="0"/>
              </w:numPr>
            </w:pPr>
          </w:p>
          <w:p w14:paraId="48323A23" w14:textId="77777777" w:rsidR="00A83AA5" w:rsidRDefault="00A83AA5" w:rsidP="0009467E">
            <w:pPr>
              <w:pStyle w:val="Tabletextbullet"/>
              <w:numPr>
                <w:ilvl w:val="0"/>
                <w:numId w:val="0"/>
              </w:numPr>
            </w:pPr>
            <w:r>
              <w:t>S: The first one.</w:t>
            </w:r>
          </w:p>
          <w:p w14:paraId="49ED19C5" w14:textId="77777777" w:rsidR="00A83AA5" w:rsidRDefault="00A83AA5" w:rsidP="0009467E">
            <w:pPr>
              <w:pStyle w:val="Tabletextbullet"/>
              <w:numPr>
                <w:ilvl w:val="0"/>
                <w:numId w:val="0"/>
              </w:numPr>
            </w:pPr>
          </w:p>
          <w:p w14:paraId="2802783B" w14:textId="77777777" w:rsidR="00A83AA5" w:rsidRDefault="00A83AA5" w:rsidP="0009467E">
            <w:pPr>
              <w:pStyle w:val="Tabletextbullet"/>
              <w:numPr>
                <w:ilvl w:val="0"/>
                <w:numId w:val="0"/>
              </w:numPr>
            </w:pPr>
            <w:r>
              <w:t>T: How does the sequencing of first overview compare to the second one?</w:t>
            </w:r>
          </w:p>
          <w:p w14:paraId="01CB24DD" w14:textId="77777777" w:rsidR="00A83AA5" w:rsidRDefault="00A83AA5" w:rsidP="0009467E">
            <w:pPr>
              <w:pStyle w:val="Tabletextbullet"/>
              <w:numPr>
                <w:ilvl w:val="0"/>
                <w:numId w:val="0"/>
              </w:numPr>
            </w:pPr>
          </w:p>
          <w:p w14:paraId="6951D2F4" w14:textId="77777777" w:rsidR="00A83AA5" w:rsidRDefault="00A83AA5" w:rsidP="0009467E">
            <w:pPr>
              <w:pStyle w:val="Tabletextbullet"/>
              <w:numPr>
                <w:ilvl w:val="0"/>
                <w:numId w:val="0"/>
              </w:numPr>
            </w:pPr>
            <w:r>
              <w:t xml:space="preserve">S: The first example sequenced the topics and concepts in a logical order that built on one another. The unit began with more basic concepts such as learning about plant and animal parts and how they use those parts to survive in their environment. Students then had to apply that knowledge to help them build an understanding of how plants and animals use those external parts to respond to their environment and protect their offspring. </w:t>
            </w:r>
          </w:p>
          <w:p w14:paraId="0316BBFB" w14:textId="77777777" w:rsidR="00A83AA5" w:rsidRPr="00A43E80" w:rsidRDefault="00A83AA5" w:rsidP="0009467E">
            <w:pPr>
              <w:pStyle w:val="Tabletextbullet"/>
              <w:numPr>
                <w:ilvl w:val="0"/>
                <w:numId w:val="0"/>
              </w:numPr>
              <w:rPr>
                <w:b/>
                <w:bCs/>
              </w:rPr>
            </w:pPr>
          </w:p>
          <w:p w14:paraId="1A362E6E" w14:textId="77777777" w:rsidR="00A83AA5" w:rsidRDefault="00A83AA5" w:rsidP="0009467E">
            <w:pPr>
              <w:pStyle w:val="Tabletextbullet"/>
              <w:numPr>
                <w:ilvl w:val="0"/>
                <w:numId w:val="0"/>
              </w:numPr>
            </w:pPr>
            <w:r>
              <w:t xml:space="preserve">T: </w:t>
            </w:r>
            <w:r w:rsidRPr="00A43E80">
              <w:t xml:space="preserve">How can the sequencing of unit determine the effectiveness of a unit plan? </w:t>
            </w:r>
          </w:p>
          <w:p w14:paraId="2B9FE5D1" w14:textId="77777777" w:rsidR="00A83AA5" w:rsidRDefault="00A83AA5" w:rsidP="0009467E">
            <w:pPr>
              <w:pStyle w:val="Tabletextbullet"/>
              <w:numPr>
                <w:ilvl w:val="0"/>
                <w:numId w:val="0"/>
              </w:numPr>
            </w:pPr>
          </w:p>
          <w:p w14:paraId="304041B8" w14:textId="77777777" w:rsidR="00A83AA5" w:rsidRPr="00A85644" w:rsidRDefault="00A83AA5" w:rsidP="0009467E">
            <w:pPr>
              <w:pStyle w:val="Tabletextbullet"/>
              <w:numPr>
                <w:ilvl w:val="0"/>
                <w:numId w:val="0"/>
              </w:numPr>
            </w:pPr>
            <w:r>
              <w:t xml:space="preserve">S: A unit must sequence lessons in </w:t>
            </w:r>
            <w:r w:rsidRPr="00A43E80">
              <w:t xml:space="preserve">a logical way </w:t>
            </w:r>
            <w:r>
              <w:t xml:space="preserve">to </w:t>
            </w:r>
            <w:r w:rsidRPr="00A43E80">
              <w:t>help build</w:t>
            </w:r>
            <w:r>
              <w:t xml:space="preserve"> on students’ background knowledge and give time to practice simpler skills or concepts before moving to more difficult skills or concepts. This will help build a deeper understanding of the content and lead to</w:t>
            </w:r>
            <w:r w:rsidRPr="00A43E80">
              <w:t xml:space="preserve"> mastery of the standard</w:t>
            </w:r>
            <w:r>
              <w:t>.</w:t>
            </w:r>
            <w:r w:rsidRPr="00A43E80">
              <w:t xml:space="preserve"> </w:t>
            </w:r>
          </w:p>
        </w:tc>
        <w:tc>
          <w:tcPr>
            <w:tcW w:w="1578" w:type="dxa"/>
          </w:tcPr>
          <w:p w14:paraId="2C25EB90" w14:textId="77777777" w:rsidR="00A83AA5" w:rsidRPr="00205E12" w:rsidRDefault="00A83AA5" w:rsidP="0009467E">
            <w:pPr>
              <w:pStyle w:val="Tabletext"/>
              <w:jc w:val="center"/>
            </w:pPr>
          </w:p>
        </w:tc>
      </w:tr>
      <w:tr w:rsidR="00A83AA5" w:rsidRPr="00447D20" w14:paraId="7F0C5FB3" w14:textId="77777777" w:rsidTr="0009467E">
        <w:trPr>
          <w:trHeight w:val="420"/>
        </w:trPr>
        <w:tc>
          <w:tcPr>
            <w:tcW w:w="805" w:type="dxa"/>
          </w:tcPr>
          <w:p w14:paraId="0ED7123C" w14:textId="77777777" w:rsidR="00A83AA5" w:rsidRDefault="00A83AA5" w:rsidP="0009467E">
            <w:pPr>
              <w:pStyle w:val="Tabletext"/>
              <w:jc w:val="center"/>
            </w:pPr>
            <w:r>
              <w:t>5</w:t>
            </w:r>
            <w:r w:rsidRPr="00205E12">
              <w:t xml:space="preserve"> mins</w:t>
            </w:r>
          </w:p>
        </w:tc>
        <w:tc>
          <w:tcPr>
            <w:tcW w:w="6967" w:type="dxa"/>
          </w:tcPr>
          <w:p w14:paraId="6BE33281" w14:textId="77777777" w:rsidR="00A83AA5" w:rsidRPr="00A85644" w:rsidRDefault="00A83AA5" w:rsidP="0009467E">
            <w:pPr>
              <w:pStyle w:val="Tabletextbullet"/>
              <w:numPr>
                <w:ilvl w:val="0"/>
                <w:numId w:val="0"/>
              </w:numPr>
            </w:pPr>
            <w:r>
              <w:t>S: (Complete the exit ticket.)</w:t>
            </w:r>
          </w:p>
        </w:tc>
        <w:tc>
          <w:tcPr>
            <w:tcW w:w="1578" w:type="dxa"/>
          </w:tcPr>
          <w:p w14:paraId="06156D3D" w14:textId="464705A7" w:rsidR="00A83AA5" w:rsidRPr="00205E12" w:rsidRDefault="00791C00" w:rsidP="0009467E">
            <w:pPr>
              <w:pStyle w:val="Tabletext"/>
              <w:jc w:val="center"/>
            </w:pPr>
            <w:r>
              <w:t>Exit Ticket</w:t>
            </w:r>
          </w:p>
        </w:tc>
      </w:tr>
    </w:tbl>
    <w:p w14:paraId="18C04C1E" w14:textId="77777777" w:rsidR="00A83AA5" w:rsidRDefault="00A83AA5" w:rsidP="00A83AA5"/>
    <w:p w14:paraId="2434D891" w14:textId="77777777" w:rsidR="00A83AA5" w:rsidRDefault="00A83AA5" w:rsidP="00A83AA5"/>
    <w:p w14:paraId="1A64F8F6" w14:textId="77777777" w:rsidR="00A83AA5" w:rsidRDefault="00A83AA5" w:rsidP="00A83AA5"/>
    <w:p w14:paraId="2EAFB761" w14:textId="77777777" w:rsidR="00A83AA5" w:rsidRDefault="00A83AA5" w:rsidP="00A83AA5"/>
    <w:p w14:paraId="261ADF0E" w14:textId="77777777" w:rsidR="00A83AA5" w:rsidRDefault="00A83AA5" w:rsidP="00A83AA5"/>
    <w:p w14:paraId="6FEBD541" w14:textId="77777777" w:rsidR="00A83AA5" w:rsidRDefault="00A83AA5" w:rsidP="00A83AA5"/>
    <w:p w14:paraId="45610F28" w14:textId="77777777" w:rsidR="00A83AA5" w:rsidRDefault="00A83AA5" w:rsidP="00A83AA5"/>
    <w:p w14:paraId="1AEFD9F2" w14:textId="77777777" w:rsidR="00D0236B" w:rsidRDefault="00D0236B"/>
    <w:sectPr w:rsidR="00D0236B">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76F547" w14:textId="77777777" w:rsidR="006C0A91" w:rsidRDefault="006C0A91" w:rsidP="006B0112">
      <w:pPr>
        <w:spacing w:after="0" w:line="240" w:lineRule="auto"/>
      </w:pPr>
      <w:r>
        <w:separator/>
      </w:r>
    </w:p>
  </w:endnote>
  <w:endnote w:type="continuationSeparator" w:id="0">
    <w:p w14:paraId="2C0CD851" w14:textId="77777777" w:rsidR="006C0A91" w:rsidRDefault="006C0A91" w:rsidP="006B01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F3713" w14:textId="77777777" w:rsidR="006B0112" w:rsidRDefault="006B0112" w:rsidP="006B0112">
    <w:pPr>
      <w:pStyle w:val="Footer"/>
      <w:jc w:val="center"/>
    </w:pPr>
    <w:r>
      <w:rPr>
        <w:noProof/>
      </w:rPr>
      <w:drawing>
        <wp:inline distT="0" distB="0" distL="0" distR="0" wp14:anchorId="22C2D800" wp14:editId="27E54C39">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5630A1FA" w14:textId="60132237" w:rsidR="006B0112" w:rsidRPr="00BE5FCB" w:rsidRDefault="006B0112" w:rsidP="006B0112">
    <w:pPr>
      <w:pStyle w:val="Footer"/>
      <w:jc w:val="center"/>
    </w:pPr>
    <w:r w:rsidRPr="00BE5FCB">
      <w:fldChar w:fldCharType="begin"/>
    </w:r>
    <w:r w:rsidRPr="00BE5FCB">
      <w:instrText xml:space="preserve"> PAGE   \* MERGEFORMAT </w:instrText>
    </w:r>
    <w:r w:rsidRPr="00BE5FCB">
      <w:fldChar w:fldCharType="separate"/>
    </w:r>
    <w:r>
      <w:t>8</w:t>
    </w:r>
    <w:r w:rsidRPr="00BE5FCB">
      <w:rPr>
        <w:noProof/>
      </w:rPr>
      <w:fldChar w:fldCharType="end"/>
    </w:r>
    <w:r w:rsidRPr="00BE5FCB">
      <w:rPr>
        <w:noProof/>
      </w:rPr>
      <w:t xml:space="preserve"> | </w:t>
    </w:r>
    <w:r w:rsidRPr="00BE5FCB">
      <w:t xml:space="preserve">Draft | GYO E+T Curriculum Pilot | </w:t>
    </w:r>
    <w:r w:rsidR="0064504F">
      <w:t>2022-2023</w:t>
    </w:r>
  </w:p>
  <w:p w14:paraId="0FCC6E2A" w14:textId="77777777" w:rsidR="006B0112" w:rsidRDefault="006B01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08B8C7" w14:textId="77777777" w:rsidR="006C0A91" w:rsidRDefault="006C0A91" w:rsidP="006B0112">
      <w:pPr>
        <w:spacing w:after="0" w:line="240" w:lineRule="auto"/>
      </w:pPr>
      <w:r>
        <w:separator/>
      </w:r>
    </w:p>
  </w:footnote>
  <w:footnote w:type="continuationSeparator" w:id="0">
    <w:p w14:paraId="52697971" w14:textId="77777777" w:rsidR="006C0A91" w:rsidRDefault="006C0A91" w:rsidP="006B01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395D6" w14:textId="77777777" w:rsidR="009775F0" w:rsidRDefault="009775F0" w:rsidP="009775F0">
    <w:pPr>
      <w:pStyle w:val="Header"/>
      <w:spacing w:after="120"/>
    </w:pPr>
    <w:r>
      <w:rPr>
        <w:noProof/>
      </w:rPr>
      <w:drawing>
        <wp:inline distT="0" distB="0" distL="0" distR="0" wp14:anchorId="13A7E7CB" wp14:editId="2B74214D">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r>
      <w:tab/>
    </w:r>
  </w:p>
  <w:p w14:paraId="702C4C86" w14:textId="77777777" w:rsidR="006B0112" w:rsidRDefault="006B01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3572B"/>
    <w:multiLevelType w:val="hybridMultilevel"/>
    <w:tmpl w:val="C81A1D6C"/>
    <w:lvl w:ilvl="0" w:tplc="7E96D04E">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420446"/>
    <w:multiLevelType w:val="hybridMultilevel"/>
    <w:tmpl w:val="7D5A6722"/>
    <w:lvl w:ilvl="0" w:tplc="04090019">
      <w:start w:val="1"/>
      <w:numFmt w:val="lowerLetter"/>
      <w:lvlText w:val="%1."/>
      <w:lvlJc w:val="left"/>
      <w:pPr>
        <w:ind w:left="99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34481F"/>
    <w:multiLevelType w:val="hybridMultilevel"/>
    <w:tmpl w:val="3C586F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F540675"/>
    <w:multiLevelType w:val="hybridMultilevel"/>
    <w:tmpl w:val="EE748076"/>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 w15:restartNumberingAfterBreak="0">
    <w:nsid w:val="221E0E35"/>
    <w:multiLevelType w:val="hybridMultilevel"/>
    <w:tmpl w:val="B41E70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AF5249"/>
    <w:multiLevelType w:val="hybridMultilevel"/>
    <w:tmpl w:val="61AED798"/>
    <w:lvl w:ilvl="0" w:tplc="932803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95A202E"/>
    <w:multiLevelType w:val="hybridMultilevel"/>
    <w:tmpl w:val="3AF2B07A"/>
    <w:lvl w:ilvl="0" w:tplc="3ADED4DA">
      <w:start w:val="6"/>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0815B0"/>
    <w:multiLevelType w:val="hybridMultilevel"/>
    <w:tmpl w:val="4C46811C"/>
    <w:lvl w:ilvl="0" w:tplc="48960A9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3F364F"/>
    <w:multiLevelType w:val="hybridMultilevel"/>
    <w:tmpl w:val="DA2455AE"/>
    <w:lvl w:ilvl="0" w:tplc="C03EA6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7"/>
  </w:num>
  <w:num w:numId="3">
    <w:abstractNumId w:val="4"/>
  </w:num>
  <w:num w:numId="4">
    <w:abstractNumId w:val="5"/>
  </w:num>
  <w:num w:numId="5">
    <w:abstractNumId w:val="6"/>
  </w:num>
  <w:num w:numId="6">
    <w:abstractNumId w:val="1"/>
  </w:num>
  <w:num w:numId="7">
    <w:abstractNumId w:val="9"/>
  </w:num>
  <w:num w:numId="8">
    <w:abstractNumId w:val="8"/>
  </w:num>
  <w:num w:numId="9">
    <w:abstractNumId w:val="0"/>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06E"/>
    <w:rsid w:val="0002657B"/>
    <w:rsid w:val="00081940"/>
    <w:rsid w:val="00130445"/>
    <w:rsid w:val="00222824"/>
    <w:rsid w:val="00226A08"/>
    <w:rsid w:val="002959A1"/>
    <w:rsid w:val="002B161C"/>
    <w:rsid w:val="003F0939"/>
    <w:rsid w:val="004E0809"/>
    <w:rsid w:val="00641CCA"/>
    <w:rsid w:val="0064504F"/>
    <w:rsid w:val="00662C6F"/>
    <w:rsid w:val="006B0112"/>
    <w:rsid w:val="006C0A91"/>
    <w:rsid w:val="006D7BBB"/>
    <w:rsid w:val="00722976"/>
    <w:rsid w:val="00784A65"/>
    <w:rsid w:val="00791C00"/>
    <w:rsid w:val="007A179B"/>
    <w:rsid w:val="008725D4"/>
    <w:rsid w:val="0087606E"/>
    <w:rsid w:val="00923D19"/>
    <w:rsid w:val="009775F0"/>
    <w:rsid w:val="00986AB2"/>
    <w:rsid w:val="00A2560E"/>
    <w:rsid w:val="00A83AA5"/>
    <w:rsid w:val="00B75609"/>
    <w:rsid w:val="00CF5805"/>
    <w:rsid w:val="00D0236B"/>
    <w:rsid w:val="00D76F2A"/>
    <w:rsid w:val="00E04A2E"/>
    <w:rsid w:val="00E13E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A452E88"/>
  <w15:chartTrackingRefBased/>
  <w15:docId w15:val="{CB2FFBC8-EBE2-4BDB-8CA3-8F98C9526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AA5"/>
  </w:style>
  <w:style w:type="paragraph" w:styleId="Heading1">
    <w:name w:val="heading 1"/>
    <w:basedOn w:val="Normal"/>
    <w:next w:val="Normal"/>
    <w:link w:val="Heading1Char"/>
    <w:uiPriority w:val="9"/>
    <w:qFormat/>
    <w:rsid w:val="00A83AA5"/>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A83AA5"/>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AA5"/>
    <w:rPr>
      <w:rFonts w:asciiTheme="majorHAnsi" w:hAnsiTheme="majorHAnsi" w:cs="Open Sans"/>
      <w:bCs/>
      <w:sz w:val="28"/>
      <w:szCs w:val="20"/>
    </w:rPr>
  </w:style>
  <w:style w:type="character" w:customStyle="1" w:styleId="Heading2Char">
    <w:name w:val="Heading 2 Char"/>
    <w:basedOn w:val="DefaultParagraphFont"/>
    <w:link w:val="Heading2"/>
    <w:uiPriority w:val="9"/>
    <w:rsid w:val="00A83AA5"/>
    <w:rPr>
      <w:rFonts w:cs="Open Sans"/>
      <w:b/>
      <w:bCs/>
      <w:sz w:val="24"/>
      <w:szCs w:val="20"/>
    </w:rPr>
  </w:style>
  <w:style w:type="table" w:styleId="TableGrid">
    <w:name w:val="Table Grid"/>
    <w:basedOn w:val="TableNormal"/>
    <w:uiPriority w:val="39"/>
    <w:rsid w:val="00A83A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A83AA5"/>
    <w:rPr>
      <w:sz w:val="16"/>
      <w:szCs w:val="16"/>
    </w:rPr>
  </w:style>
  <w:style w:type="paragraph" w:styleId="CommentText">
    <w:name w:val="annotation text"/>
    <w:basedOn w:val="Normal"/>
    <w:link w:val="CommentTextChar"/>
    <w:uiPriority w:val="99"/>
    <w:unhideWhenUsed/>
    <w:rsid w:val="00A83AA5"/>
    <w:pPr>
      <w:spacing w:line="240" w:lineRule="auto"/>
    </w:pPr>
    <w:rPr>
      <w:sz w:val="20"/>
      <w:szCs w:val="20"/>
    </w:rPr>
  </w:style>
  <w:style w:type="character" w:customStyle="1" w:styleId="CommentTextChar">
    <w:name w:val="Comment Text Char"/>
    <w:basedOn w:val="DefaultParagraphFont"/>
    <w:link w:val="CommentText"/>
    <w:uiPriority w:val="99"/>
    <w:rsid w:val="00A83AA5"/>
    <w:rPr>
      <w:sz w:val="20"/>
      <w:szCs w:val="20"/>
    </w:rPr>
  </w:style>
  <w:style w:type="paragraph" w:styleId="ListParagraph">
    <w:name w:val="List Paragraph"/>
    <w:basedOn w:val="Normal"/>
    <w:uiPriority w:val="34"/>
    <w:qFormat/>
    <w:rsid w:val="00A83AA5"/>
    <w:pPr>
      <w:ind w:left="720"/>
      <w:contextualSpacing/>
    </w:pPr>
  </w:style>
  <w:style w:type="character" w:styleId="Hyperlink">
    <w:name w:val="Hyperlink"/>
    <w:basedOn w:val="DefaultParagraphFont"/>
    <w:uiPriority w:val="99"/>
    <w:unhideWhenUsed/>
    <w:rsid w:val="00A83AA5"/>
    <w:rPr>
      <w:color w:val="0D6CB9"/>
      <w:u w:val="single"/>
    </w:rPr>
  </w:style>
  <w:style w:type="paragraph" w:customStyle="1" w:styleId="Tabletext">
    <w:name w:val="Table text"/>
    <w:basedOn w:val="Normal"/>
    <w:qFormat/>
    <w:rsid w:val="00A83AA5"/>
    <w:pPr>
      <w:spacing w:before="120" w:after="120" w:line="240" w:lineRule="auto"/>
    </w:pPr>
  </w:style>
  <w:style w:type="paragraph" w:customStyle="1" w:styleId="Tabletextbullet">
    <w:name w:val="Table text bullet"/>
    <w:basedOn w:val="Tabletext"/>
    <w:qFormat/>
    <w:rsid w:val="00A83AA5"/>
    <w:pPr>
      <w:numPr>
        <w:numId w:val="1"/>
      </w:numPr>
      <w:contextualSpacing/>
    </w:pPr>
  </w:style>
  <w:style w:type="paragraph" w:customStyle="1" w:styleId="ListAlphaparens">
    <w:name w:val="List Alpha parens"/>
    <w:basedOn w:val="Tabletext"/>
    <w:qFormat/>
    <w:rsid w:val="00A83AA5"/>
    <w:pPr>
      <w:numPr>
        <w:numId w:val="2"/>
      </w:numPr>
      <w:contextualSpacing/>
    </w:pPr>
  </w:style>
  <w:style w:type="paragraph" w:customStyle="1" w:styleId="b-qt">
    <w:name w:val="b-qt"/>
    <w:basedOn w:val="Normal"/>
    <w:rsid w:val="00A83A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qfqa">
    <w:name w:val="bq_fq_a"/>
    <w:basedOn w:val="Normal"/>
    <w:rsid w:val="00A83AA5"/>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B01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0112"/>
  </w:style>
  <w:style w:type="paragraph" w:styleId="Footer">
    <w:name w:val="footer"/>
    <w:basedOn w:val="Normal"/>
    <w:link w:val="FooterChar"/>
    <w:uiPriority w:val="99"/>
    <w:unhideWhenUsed/>
    <w:rsid w:val="006B01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0112"/>
  </w:style>
  <w:style w:type="character" w:styleId="FollowedHyperlink">
    <w:name w:val="FollowedHyperlink"/>
    <w:basedOn w:val="DefaultParagraphFont"/>
    <w:uiPriority w:val="99"/>
    <w:semiHidden/>
    <w:unhideWhenUsed/>
    <w:rsid w:val="002959A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rainyquote.com/authors/friedrich-nietzsche-quote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8</Pages>
  <Words>1578</Words>
  <Characters>8995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Lesson 6.02: Sequencing a Unit Plan</vt:lpstr>
    </vt:vector>
  </TitlesOfParts>
  <Company/>
  <LinksUpToDate>false</LinksUpToDate>
  <CharactersWithSpaces>10552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6.02: Sequencing a Unit Plan</dc:title>
  <dc:subject>Lesson 6.02: Sequencing a Unit Plan</dc:subject>
  <dc:creator>Texas Education Agency</dc:creator>
  <cp:keywords/>
  <dc:description/>
  <cp:lastModifiedBy>White (she/her), Whitney</cp:lastModifiedBy>
  <cp:revision>23</cp:revision>
  <dcterms:created xsi:type="dcterms:W3CDTF">2022-05-13T13:27:00Z</dcterms:created>
  <dcterms:modified xsi:type="dcterms:W3CDTF">2022-09-18T05:44:00Z</dcterms:modified>
</cp:coreProperties>
</file>