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89BDA" w14:textId="77777777" w:rsidR="002962C6" w:rsidRPr="005F5393" w:rsidRDefault="002962C6" w:rsidP="002962C6">
      <w:pPr>
        <w:pStyle w:val="Heading1"/>
        <w:spacing w:after="160"/>
      </w:pPr>
      <w:r>
        <w:t>Student Guide – Answer Key</w:t>
      </w:r>
      <w:r w:rsidRPr="005F5393">
        <w:t xml:space="preserve"> </w:t>
      </w:r>
    </w:p>
    <w:p w14:paraId="1AAFFED2" w14:textId="5599A220" w:rsidR="002962C6" w:rsidRDefault="002962C6" w:rsidP="002962C6">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sidR="0050497F">
        <w:rPr>
          <w:shd w:val="clear" w:color="auto" w:fill="FFFFFF"/>
        </w:rPr>
        <w:t>0</w:t>
      </w:r>
      <w:r w:rsidRPr="00704428">
        <w:rPr>
          <w:shd w:val="clear" w:color="auto" w:fill="FFFFFF"/>
        </w:rPr>
        <w:t xml:space="preserve">3: </w:t>
      </w:r>
      <w:r>
        <w:rPr>
          <w:shd w:val="clear" w:color="auto" w:fill="FFFFFF"/>
        </w:rPr>
        <w:t>Components of a Lesson Plan</w:t>
      </w:r>
    </w:p>
    <w:p w14:paraId="6CCF853E" w14:textId="77777777" w:rsidR="002962C6" w:rsidRPr="005F5393" w:rsidRDefault="002962C6" w:rsidP="002962C6">
      <w:r w:rsidRPr="005F5393">
        <w:t xml:space="preserve">Name: </w:t>
      </w:r>
    </w:p>
    <w:p w14:paraId="70379C3F" w14:textId="77777777" w:rsidR="002962C6" w:rsidRDefault="002962C6" w:rsidP="002962C6">
      <w:r w:rsidRPr="005F5393">
        <w:t xml:space="preserve">Date: </w:t>
      </w:r>
    </w:p>
    <w:p w14:paraId="20721F7D" w14:textId="77777777" w:rsidR="002962C6" w:rsidRDefault="002962C6" w:rsidP="002962C6">
      <w:pPr>
        <w:pStyle w:val="Tabletext"/>
      </w:pPr>
      <w:r>
        <w:rPr>
          <w:b/>
          <w:bCs/>
        </w:rPr>
        <w:t>Bellringer:</w:t>
      </w:r>
      <w:r>
        <w:t xml:space="preserve"> Look at the objective and the two scenarios and answer the questions that follow.</w:t>
      </w:r>
    </w:p>
    <w:p w14:paraId="552EC8F6" w14:textId="77777777" w:rsidR="002962C6" w:rsidRPr="00A02799" w:rsidRDefault="002962C6" w:rsidP="002962C6">
      <w:pPr>
        <w:pStyle w:val="Tabletext"/>
        <w:rPr>
          <w:b/>
          <w:bCs/>
        </w:rPr>
      </w:pPr>
      <w:r>
        <w:t>Objective: Students will examine primary and secondary sources to analyze various perspectives on the events that led to the surrender at Appomattox Court House</w:t>
      </w:r>
    </w:p>
    <w:p w14:paraId="7EE07B4D" w14:textId="14938919" w:rsidR="002962C6" w:rsidRDefault="002962C6" w:rsidP="002962C6">
      <w:pPr>
        <w:pStyle w:val="Tabletext"/>
      </w:pPr>
      <w:r>
        <w:t xml:space="preserve">Scenario 1: Students perform a historical reenactment of </w:t>
      </w:r>
      <w:r w:rsidRPr="00624329">
        <w:t xml:space="preserve">the surrender </w:t>
      </w:r>
      <w:r>
        <w:t>at the</w:t>
      </w:r>
      <w:r>
        <w:rPr>
          <w:rFonts w:ascii="Roboto" w:hAnsi="Roboto"/>
          <w:b/>
          <w:bCs/>
          <w:color w:val="202124"/>
          <w:shd w:val="clear" w:color="auto" w:fill="FFFFFF"/>
        </w:rPr>
        <w:t xml:space="preserve"> </w:t>
      </w:r>
      <w:r>
        <w:t>Appomattox Court House. Students research historically accurate costumes and create props for the characters. On the day of the reenactment, students play the role of General Grant and General Lee with a great deal of enthusiasm and emotion. After the reenactment, students engaged in a writing assignment to reflect on how well they portrayed the characters</w:t>
      </w:r>
      <w:r w:rsidR="00587A5A">
        <w:t xml:space="preserve">. </w:t>
      </w:r>
    </w:p>
    <w:p w14:paraId="04E7356F" w14:textId="77777777" w:rsidR="002962C6" w:rsidRDefault="002962C6" w:rsidP="002962C6">
      <w:pPr>
        <w:pStyle w:val="Tabletext"/>
      </w:pPr>
      <w:r>
        <w:t xml:space="preserve">Scenario 2: Students prepare to perform a historical reenactment of </w:t>
      </w:r>
      <w:r w:rsidRPr="00937543">
        <w:t xml:space="preserve">the surrender </w:t>
      </w:r>
      <w:r>
        <w:t xml:space="preserve">at the Appomattox Court House. Students analyze primary and secondary sources of the event. After the reenactment, students give each other feedback on the accuracy of their portrayal of General Grant and General Lee based on their research. Lastly, students engage in a writing assignment to compare two different perspectives from the event. </w:t>
      </w:r>
    </w:p>
    <w:p w14:paraId="34F98B90" w14:textId="77777777" w:rsidR="002962C6" w:rsidRDefault="002962C6" w:rsidP="002962C6">
      <w:pPr>
        <w:pStyle w:val="Tabletext"/>
        <w:numPr>
          <w:ilvl w:val="0"/>
          <w:numId w:val="4"/>
        </w:numPr>
      </w:pPr>
      <w:r>
        <w:t>What are the students expected to do according to the objective?</w:t>
      </w:r>
    </w:p>
    <w:p w14:paraId="646BDB8B" w14:textId="77777777" w:rsidR="002962C6" w:rsidRPr="000D30D6" w:rsidRDefault="002962C6" w:rsidP="002962C6">
      <w:pPr>
        <w:pStyle w:val="Tabletext"/>
        <w:ind w:left="360"/>
        <w:rPr>
          <w:i/>
          <w:iCs/>
          <w:color w:val="008000"/>
        </w:rPr>
      </w:pPr>
      <w:r w:rsidRPr="000D30D6">
        <w:rPr>
          <w:i/>
          <w:iCs/>
          <w:color w:val="008000"/>
        </w:rPr>
        <w:t xml:space="preserve">Students are expected to use primary and secondary sources to analyze different perspectives on the events that lead to the surrender at Appomattox Court House. </w:t>
      </w:r>
    </w:p>
    <w:p w14:paraId="18D2413C" w14:textId="77777777" w:rsidR="002962C6" w:rsidRDefault="002962C6" w:rsidP="002962C6">
      <w:pPr>
        <w:pStyle w:val="Tabletext"/>
        <w:numPr>
          <w:ilvl w:val="0"/>
          <w:numId w:val="4"/>
        </w:numPr>
      </w:pPr>
      <w:r>
        <w:t>What do the students do in scenario 1?</w:t>
      </w:r>
    </w:p>
    <w:p w14:paraId="551D5730" w14:textId="77777777" w:rsidR="002962C6" w:rsidRPr="000D30D6" w:rsidRDefault="002962C6" w:rsidP="002962C6">
      <w:pPr>
        <w:pStyle w:val="Tabletext"/>
        <w:ind w:left="360"/>
        <w:rPr>
          <w:i/>
          <w:iCs/>
          <w:color w:val="008000"/>
        </w:rPr>
      </w:pPr>
      <w:r w:rsidRPr="000D30D6">
        <w:rPr>
          <w:i/>
          <w:iCs/>
          <w:color w:val="008000"/>
        </w:rPr>
        <w:t xml:space="preserve">Students researched historically accurate costumes and created props for the characters to reenact the surrender at Appomattox Court House. Students played the role of General Grant and General Lee. After the reenactment, students had to write to reflect on how well they portrayed their character. </w:t>
      </w:r>
    </w:p>
    <w:p w14:paraId="61A6B5B6" w14:textId="77777777" w:rsidR="002962C6" w:rsidRDefault="002962C6" w:rsidP="002962C6">
      <w:pPr>
        <w:pStyle w:val="Tabletext"/>
        <w:numPr>
          <w:ilvl w:val="0"/>
          <w:numId w:val="4"/>
        </w:numPr>
      </w:pPr>
      <w:r>
        <w:t>What do the students do in scenario 2?</w:t>
      </w:r>
    </w:p>
    <w:p w14:paraId="5395E8D3" w14:textId="77777777" w:rsidR="002962C6" w:rsidRPr="000D30D6" w:rsidRDefault="002962C6" w:rsidP="002962C6">
      <w:pPr>
        <w:pStyle w:val="Tabletext"/>
        <w:ind w:left="360"/>
        <w:rPr>
          <w:i/>
          <w:iCs/>
          <w:color w:val="008000"/>
        </w:rPr>
      </w:pPr>
      <w:r w:rsidRPr="000D30D6">
        <w:rPr>
          <w:i/>
          <w:iCs/>
          <w:color w:val="008000"/>
        </w:rPr>
        <w:t>Students analyzed primary and secondary sources of the event. Students reenact the surrender at Appomattox Court House. After the reenactment, students gave feedback on the accuracy of their portrayal of General Grant and General Lee based on their prior research. Students completed a writing assignment to compare two different perspectives from the event.</w:t>
      </w:r>
    </w:p>
    <w:p w14:paraId="3911BB19" w14:textId="77777777" w:rsidR="002962C6" w:rsidRPr="00A61E76" w:rsidRDefault="002962C6" w:rsidP="002962C6">
      <w:pPr>
        <w:pStyle w:val="Tabletext"/>
        <w:numPr>
          <w:ilvl w:val="0"/>
          <w:numId w:val="4"/>
        </w:numPr>
        <w:rPr>
          <w:rFonts w:eastAsiaTheme="majorEastAsia" w:cstheme="majorBidi"/>
          <w:b/>
          <w:szCs w:val="24"/>
        </w:rPr>
      </w:pPr>
      <w:r>
        <w:t>Which scenario better matches the objective?</w:t>
      </w:r>
    </w:p>
    <w:p w14:paraId="78437CC1" w14:textId="77777777" w:rsidR="002962C6" w:rsidRDefault="002962C6" w:rsidP="002962C6">
      <w:pPr>
        <w:pStyle w:val="Tabletext"/>
        <w:ind w:left="360"/>
        <w:rPr>
          <w:rFonts w:eastAsiaTheme="majorEastAsia" w:cstheme="majorBidi"/>
          <w:b/>
          <w:szCs w:val="24"/>
        </w:rPr>
      </w:pPr>
      <w:r>
        <w:t xml:space="preserve">Scenario 2 because students use primary and secondary sources to analyze various perspectives on the event. </w:t>
      </w:r>
    </w:p>
    <w:p w14:paraId="72776988" w14:textId="77777777" w:rsidR="00EC2EB4" w:rsidRDefault="00EC2EB4">
      <w:pPr>
        <w:rPr>
          <w:rFonts w:eastAsiaTheme="majorEastAsia" w:cstheme="majorBidi"/>
          <w:b/>
          <w:szCs w:val="24"/>
        </w:rPr>
      </w:pPr>
      <w:r>
        <w:rPr>
          <w:rFonts w:eastAsiaTheme="majorEastAsia" w:cstheme="majorBidi"/>
          <w:b/>
          <w:szCs w:val="24"/>
        </w:rPr>
        <w:br w:type="page"/>
      </w:r>
    </w:p>
    <w:p w14:paraId="5015EDAD" w14:textId="2B47899F" w:rsidR="002962C6" w:rsidRDefault="002962C6" w:rsidP="002962C6">
      <w:pPr>
        <w:rPr>
          <w:rFonts w:eastAsiaTheme="majorEastAsia" w:cstheme="majorBidi"/>
          <w:b/>
          <w:szCs w:val="24"/>
        </w:rPr>
      </w:pPr>
      <w:r w:rsidRPr="00D1492E">
        <w:rPr>
          <w:rFonts w:eastAsiaTheme="majorEastAsia" w:cstheme="majorBidi"/>
          <w:b/>
          <w:szCs w:val="24"/>
        </w:rPr>
        <w:lastRenderedPageBreak/>
        <w:t>Intro to the Components of a Lesson Plan</w:t>
      </w:r>
    </w:p>
    <w:p w14:paraId="744BDF89" w14:textId="77777777" w:rsidR="002962C6" w:rsidRDefault="002962C6" w:rsidP="002962C6">
      <w:r>
        <w:t>Write the definitions and examples for each component of a lesson plan below as they are discussed in the lesson.</w:t>
      </w:r>
    </w:p>
    <w:tbl>
      <w:tblPr>
        <w:tblStyle w:val="TableGrid"/>
        <w:tblW w:w="5544" w:type="pct"/>
        <w:tblLayout w:type="fixed"/>
        <w:tblLook w:val="04A0" w:firstRow="1" w:lastRow="0" w:firstColumn="1" w:lastColumn="0" w:noHBand="0" w:noVBand="1"/>
      </w:tblPr>
      <w:tblGrid>
        <w:gridCol w:w="1615"/>
        <w:gridCol w:w="3600"/>
        <w:gridCol w:w="5152"/>
      </w:tblGrid>
      <w:tr w:rsidR="002962C6" w:rsidRPr="004A27BE" w14:paraId="5A040EA5" w14:textId="77777777" w:rsidTr="00EC2EB4">
        <w:trPr>
          <w:trHeight w:val="420"/>
          <w:tblHeader/>
        </w:trPr>
        <w:tc>
          <w:tcPr>
            <w:tcW w:w="1615" w:type="dxa"/>
            <w:shd w:val="clear" w:color="auto" w:fill="auto"/>
          </w:tcPr>
          <w:p w14:paraId="1DCB74DF" w14:textId="77777777" w:rsidR="002962C6" w:rsidRPr="00EC2EB4" w:rsidRDefault="002962C6" w:rsidP="0050497F">
            <w:pPr>
              <w:pStyle w:val="Tabletext"/>
              <w:jc w:val="center"/>
              <w:rPr>
                <w:b/>
                <w:bCs/>
              </w:rPr>
            </w:pPr>
            <w:r w:rsidRPr="00EC2EB4">
              <w:rPr>
                <w:b/>
                <w:bCs/>
              </w:rPr>
              <w:t>Component</w:t>
            </w:r>
          </w:p>
        </w:tc>
        <w:tc>
          <w:tcPr>
            <w:tcW w:w="3600" w:type="dxa"/>
            <w:shd w:val="clear" w:color="auto" w:fill="auto"/>
          </w:tcPr>
          <w:p w14:paraId="214F4A48" w14:textId="77777777" w:rsidR="002962C6" w:rsidRPr="00EC2EB4" w:rsidRDefault="002962C6" w:rsidP="0050497F">
            <w:pPr>
              <w:pStyle w:val="Tabletext"/>
              <w:jc w:val="center"/>
              <w:rPr>
                <w:b/>
                <w:bCs/>
              </w:rPr>
            </w:pPr>
            <w:r w:rsidRPr="00EC2EB4">
              <w:rPr>
                <w:b/>
                <w:bCs/>
              </w:rPr>
              <w:t>Definition</w:t>
            </w:r>
          </w:p>
        </w:tc>
        <w:tc>
          <w:tcPr>
            <w:tcW w:w="5152" w:type="dxa"/>
            <w:shd w:val="clear" w:color="auto" w:fill="auto"/>
          </w:tcPr>
          <w:p w14:paraId="79E179A1" w14:textId="77777777" w:rsidR="002962C6" w:rsidRPr="00EC2EB4" w:rsidRDefault="002962C6" w:rsidP="0050497F">
            <w:pPr>
              <w:pStyle w:val="Tabletext"/>
              <w:jc w:val="center"/>
              <w:rPr>
                <w:b/>
                <w:bCs/>
              </w:rPr>
            </w:pPr>
            <w:r w:rsidRPr="00EC2EB4">
              <w:rPr>
                <w:b/>
                <w:bCs/>
              </w:rPr>
              <w:t>Example</w:t>
            </w:r>
          </w:p>
        </w:tc>
      </w:tr>
      <w:tr w:rsidR="002962C6" w:rsidRPr="00123027" w14:paraId="7D4176B7" w14:textId="77777777" w:rsidTr="0009467E">
        <w:trPr>
          <w:trHeight w:val="420"/>
        </w:trPr>
        <w:tc>
          <w:tcPr>
            <w:tcW w:w="1615" w:type="dxa"/>
          </w:tcPr>
          <w:p w14:paraId="68B2C534" w14:textId="77777777" w:rsidR="002962C6" w:rsidRPr="000D30D6" w:rsidRDefault="002962C6" w:rsidP="0009467E">
            <w:pPr>
              <w:pStyle w:val="Tabletext"/>
              <w:rPr>
                <w:color w:val="538135" w:themeColor="accent6" w:themeShade="BF"/>
              </w:rPr>
            </w:pPr>
            <w:r w:rsidRPr="000D30D6">
              <w:t>Standards</w:t>
            </w:r>
          </w:p>
        </w:tc>
        <w:tc>
          <w:tcPr>
            <w:tcW w:w="3600" w:type="dxa"/>
          </w:tcPr>
          <w:p w14:paraId="2D443FFF" w14:textId="77777777" w:rsidR="002962C6" w:rsidRPr="000D30D6" w:rsidRDefault="002962C6" w:rsidP="0009467E">
            <w:pPr>
              <w:pStyle w:val="Tabletext"/>
              <w:rPr>
                <w:i/>
                <w:iCs/>
                <w:color w:val="008000"/>
              </w:rPr>
            </w:pPr>
            <w:r w:rsidRPr="000D30D6">
              <w:rPr>
                <w:i/>
                <w:iCs/>
                <w:color w:val="008000"/>
              </w:rPr>
              <w:t>The learning goals or expectations for what students should know and be able to do at each grade level.</w:t>
            </w:r>
          </w:p>
        </w:tc>
        <w:tc>
          <w:tcPr>
            <w:tcW w:w="5152" w:type="dxa"/>
          </w:tcPr>
          <w:p w14:paraId="2E57E6E4" w14:textId="77777777" w:rsidR="002962C6" w:rsidRPr="000D30D6" w:rsidRDefault="002962C6" w:rsidP="002962C6">
            <w:pPr>
              <w:pStyle w:val="Tabletext"/>
              <w:numPr>
                <w:ilvl w:val="0"/>
                <w:numId w:val="2"/>
              </w:numPr>
              <w:ind w:left="504"/>
              <w:rPr>
                <w:i/>
                <w:iCs/>
                <w:color w:val="008000"/>
              </w:rPr>
            </w:pPr>
            <w:r w:rsidRPr="000D30D6">
              <w:rPr>
                <w:i/>
                <w:iCs/>
                <w:color w:val="008000"/>
              </w:rPr>
              <w:t>TEKS K.2.B.i - Demonstrate and apply phonetic knowledge by identifying and matching the common sounds that letters represent.</w:t>
            </w:r>
          </w:p>
        </w:tc>
      </w:tr>
      <w:tr w:rsidR="002962C6" w14:paraId="1C4D256B" w14:textId="77777777" w:rsidTr="0009467E">
        <w:trPr>
          <w:trHeight w:val="420"/>
        </w:trPr>
        <w:tc>
          <w:tcPr>
            <w:tcW w:w="1615" w:type="dxa"/>
          </w:tcPr>
          <w:p w14:paraId="53744C08" w14:textId="77777777" w:rsidR="002962C6" w:rsidRDefault="002962C6" w:rsidP="0009467E">
            <w:pPr>
              <w:pStyle w:val="Tabletext"/>
            </w:pPr>
            <w:r>
              <w:t>Objectives</w:t>
            </w:r>
          </w:p>
        </w:tc>
        <w:tc>
          <w:tcPr>
            <w:tcW w:w="3600" w:type="dxa"/>
          </w:tcPr>
          <w:p w14:paraId="2F95AAFF" w14:textId="77777777" w:rsidR="002962C6" w:rsidRPr="000D30D6" w:rsidRDefault="002962C6" w:rsidP="0009467E">
            <w:pPr>
              <w:pStyle w:val="Tabletext"/>
              <w:rPr>
                <w:i/>
                <w:iCs/>
                <w:color w:val="008000"/>
              </w:rPr>
            </w:pPr>
            <w:r w:rsidRPr="000D30D6">
              <w:rPr>
                <w:i/>
                <w:iCs/>
                <w:color w:val="008000"/>
              </w:rPr>
              <w:t>Brief statements that describe what students will be expected to learn by the end of the unit or lesson.</w:t>
            </w:r>
          </w:p>
        </w:tc>
        <w:tc>
          <w:tcPr>
            <w:tcW w:w="5152" w:type="dxa"/>
          </w:tcPr>
          <w:p w14:paraId="1BCDB52E" w14:textId="77777777" w:rsidR="002962C6" w:rsidRPr="000D30D6" w:rsidRDefault="002962C6" w:rsidP="002962C6">
            <w:pPr>
              <w:pStyle w:val="Tabletext"/>
              <w:numPr>
                <w:ilvl w:val="0"/>
                <w:numId w:val="2"/>
              </w:numPr>
              <w:ind w:left="360"/>
              <w:rPr>
                <w:i/>
                <w:iCs/>
                <w:color w:val="008000"/>
              </w:rPr>
            </w:pPr>
            <w:r w:rsidRPr="000D30D6">
              <w:rPr>
                <w:i/>
                <w:iCs/>
                <w:color w:val="008000"/>
              </w:rPr>
              <w:t>Students will provide the corresponding sound when presented with the following lowercase letters: a, o, i, e, m, n, t, d, c, g, f, v, s, z, p, h.</w:t>
            </w:r>
          </w:p>
          <w:p w14:paraId="3DAC768F" w14:textId="77777777" w:rsidR="002962C6" w:rsidRPr="000D30D6" w:rsidRDefault="002962C6" w:rsidP="002962C6">
            <w:pPr>
              <w:pStyle w:val="Tabletext"/>
              <w:numPr>
                <w:ilvl w:val="0"/>
                <w:numId w:val="2"/>
              </w:numPr>
              <w:ind w:left="360"/>
              <w:rPr>
                <w:i/>
                <w:iCs/>
                <w:color w:val="008000"/>
              </w:rPr>
            </w:pPr>
            <w:r w:rsidRPr="000D30D6">
              <w:rPr>
                <w:i/>
                <w:iCs/>
                <w:color w:val="008000"/>
              </w:rPr>
              <w:t>Students will orally provide a word with the initial /b/ sound, when provided with simple riddles</w:t>
            </w:r>
          </w:p>
        </w:tc>
      </w:tr>
      <w:tr w:rsidR="002962C6" w14:paraId="3EE08217" w14:textId="77777777" w:rsidTr="0009467E">
        <w:trPr>
          <w:trHeight w:val="420"/>
        </w:trPr>
        <w:tc>
          <w:tcPr>
            <w:tcW w:w="1615" w:type="dxa"/>
          </w:tcPr>
          <w:p w14:paraId="56A128B3" w14:textId="77777777" w:rsidR="002962C6" w:rsidRDefault="002962C6" w:rsidP="0009467E">
            <w:pPr>
              <w:pStyle w:val="Tabletext"/>
            </w:pPr>
            <w:r>
              <w:t>Introduction/</w:t>
            </w:r>
          </w:p>
          <w:p w14:paraId="7FA34905" w14:textId="77777777" w:rsidR="002962C6" w:rsidRDefault="002962C6" w:rsidP="0009467E">
            <w:pPr>
              <w:pStyle w:val="Tabletext"/>
            </w:pPr>
            <w:r>
              <w:t>Engagement</w:t>
            </w:r>
          </w:p>
        </w:tc>
        <w:tc>
          <w:tcPr>
            <w:tcW w:w="3600" w:type="dxa"/>
          </w:tcPr>
          <w:p w14:paraId="36353788" w14:textId="77777777" w:rsidR="002962C6" w:rsidRPr="000D30D6" w:rsidRDefault="002962C6" w:rsidP="0009467E">
            <w:pPr>
              <w:pStyle w:val="Tabletext"/>
              <w:rPr>
                <w:i/>
                <w:iCs/>
                <w:color w:val="008000"/>
              </w:rPr>
            </w:pPr>
            <w:r w:rsidRPr="000D30D6">
              <w:rPr>
                <w:i/>
                <w:iCs/>
                <w:color w:val="008000"/>
              </w:rPr>
              <w:t>An activity or question meant to engage students, captivate their interest, and offer the opportunity for students to share what they already know about the subject.</w:t>
            </w:r>
          </w:p>
        </w:tc>
        <w:tc>
          <w:tcPr>
            <w:tcW w:w="5152" w:type="dxa"/>
          </w:tcPr>
          <w:p w14:paraId="32A039D8" w14:textId="77777777" w:rsidR="002962C6" w:rsidRPr="000D30D6" w:rsidRDefault="002962C6" w:rsidP="002962C6">
            <w:pPr>
              <w:pStyle w:val="Tabletext"/>
              <w:numPr>
                <w:ilvl w:val="0"/>
                <w:numId w:val="5"/>
              </w:numPr>
              <w:rPr>
                <w:i/>
                <w:iCs/>
                <w:color w:val="008000"/>
              </w:rPr>
            </w:pPr>
            <w:r w:rsidRPr="000D30D6">
              <w:rPr>
                <w:i/>
                <w:iCs/>
                <w:color w:val="008000"/>
              </w:rPr>
              <w:t xml:space="preserve">The warm-up engages students in the learning by having them practice saying different sounds that begin with /b/ and end with /b/. This helps activate prior knowledge. </w:t>
            </w:r>
          </w:p>
          <w:p w14:paraId="47D7DA5A" w14:textId="77777777" w:rsidR="002962C6" w:rsidRPr="000D30D6" w:rsidRDefault="002962C6" w:rsidP="002962C6">
            <w:pPr>
              <w:pStyle w:val="Tabletext"/>
              <w:numPr>
                <w:ilvl w:val="0"/>
                <w:numId w:val="5"/>
              </w:numPr>
              <w:rPr>
                <w:i/>
                <w:iCs/>
                <w:color w:val="008000"/>
              </w:rPr>
            </w:pPr>
            <w:r w:rsidRPr="000D30D6">
              <w:rPr>
                <w:i/>
                <w:iCs/>
                <w:color w:val="008000"/>
              </w:rPr>
              <w:t>The sound riddles help captivate a kindergarten students’ interest. The activity did not offer students the opportunity to share their prior knowledge, but it did allow them to demonstrate what they already know about hearing the /b/ sound at the beginning of end of words.</w:t>
            </w:r>
          </w:p>
        </w:tc>
      </w:tr>
      <w:tr w:rsidR="002962C6" w14:paraId="3B483DA0" w14:textId="77777777" w:rsidTr="0009467E">
        <w:trPr>
          <w:trHeight w:val="420"/>
        </w:trPr>
        <w:tc>
          <w:tcPr>
            <w:tcW w:w="1615" w:type="dxa"/>
          </w:tcPr>
          <w:p w14:paraId="45EB8C90" w14:textId="77777777" w:rsidR="002962C6" w:rsidRDefault="002962C6" w:rsidP="0009467E">
            <w:pPr>
              <w:pStyle w:val="Tabletext"/>
            </w:pPr>
            <w:r>
              <w:t>Direct Instruction</w:t>
            </w:r>
          </w:p>
        </w:tc>
        <w:tc>
          <w:tcPr>
            <w:tcW w:w="3600" w:type="dxa"/>
          </w:tcPr>
          <w:p w14:paraId="787C52D7" w14:textId="77777777" w:rsidR="002962C6" w:rsidRPr="00D1492E" w:rsidRDefault="002962C6" w:rsidP="0009467E">
            <w:pPr>
              <w:pStyle w:val="Tabletext"/>
              <w:rPr>
                <w:i/>
                <w:iCs/>
                <w:color w:val="538135" w:themeColor="accent6" w:themeShade="BF"/>
              </w:rPr>
            </w:pPr>
            <w:r w:rsidRPr="000D30D6">
              <w:rPr>
                <w:i/>
                <w:iCs/>
                <w:color w:val="008000"/>
              </w:rPr>
              <w:t>The use of explicit teaching techniques and modeling to teach a specific skill. This is where new content is introduced.</w:t>
            </w:r>
          </w:p>
        </w:tc>
        <w:tc>
          <w:tcPr>
            <w:tcW w:w="5152" w:type="dxa"/>
          </w:tcPr>
          <w:p w14:paraId="5482FCD6" w14:textId="77777777" w:rsidR="002962C6" w:rsidRDefault="002962C6" w:rsidP="0009467E">
            <w:pPr>
              <w:pStyle w:val="Tabletext"/>
              <w:rPr>
                <w:i/>
                <w:iCs/>
                <w:color w:val="538135" w:themeColor="accent6" w:themeShade="BF"/>
              </w:rPr>
            </w:pPr>
            <w:r>
              <w:rPr>
                <w:noProof/>
              </w:rPr>
              <w:drawing>
                <wp:inline distT="0" distB="0" distL="0" distR="0" wp14:anchorId="065E988E" wp14:editId="5009143D">
                  <wp:extent cx="3075539" cy="2286000"/>
                  <wp:effectExtent l="0" t="0" r="0" b="0"/>
                  <wp:docPr id="16" name="Picture 16"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7"/>
                          <a:stretch>
                            <a:fillRect/>
                          </a:stretch>
                        </pic:blipFill>
                        <pic:spPr>
                          <a:xfrm>
                            <a:off x="0" y="0"/>
                            <a:ext cx="3083780" cy="2292125"/>
                          </a:xfrm>
                          <a:prstGeom prst="rect">
                            <a:avLst/>
                          </a:prstGeom>
                        </pic:spPr>
                      </pic:pic>
                    </a:graphicData>
                  </a:graphic>
                </wp:inline>
              </w:drawing>
            </w:r>
          </w:p>
          <w:p w14:paraId="402A8BF6" w14:textId="6B606D0C" w:rsidR="002962C6" w:rsidRPr="00C40DED" w:rsidRDefault="002962C6" w:rsidP="0009467E">
            <w:pPr>
              <w:pStyle w:val="Tabletext"/>
              <w:rPr>
                <w:i/>
                <w:iCs/>
                <w:color w:val="538135" w:themeColor="accent6" w:themeShade="BF"/>
              </w:rPr>
            </w:pPr>
            <w:r w:rsidRPr="000D30D6">
              <w:rPr>
                <w:i/>
                <w:iCs/>
                <w:color w:val="008000"/>
              </w:rPr>
              <w:t>The teacher clearly breaks down how to write letter b and models each step. As the teacher models, they verbally explain the steps</w:t>
            </w:r>
            <w:r w:rsidR="00587A5A" w:rsidRPr="000D30D6">
              <w:rPr>
                <w:i/>
                <w:iCs/>
                <w:color w:val="008000"/>
              </w:rPr>
              <w:t xml:space="preserve">. </w:t>
            </w:r>
          </w:p>
        </w:tc>
      </w:tr>
      <w:tr w:rsidR="002962C6" w14:paraId="1396EFD0" w14:textId="77777777" w:rsidTr="0009467E">
        <w:trPr>
          <w:trHeight w:val="420"/>
        </w:trPr>
        <w:tc>
          <w:tcPr>
            <w:tcW w:w="1615" w:type="dxa"/>
          </w:tcPr>
          <w:p w14:paraId="5D70F41F" w14:textId="77777777" w:rsidR="002962C6" w:rsidRDefault="002962C6" w:rsidP="0009467E">
            <w:pPr>
              <w:pStyle w:val="Tabletext"/>
            </w:pPr>
            <w:r>
              <w:lastRenderedPageBreak/>
              <w:t>Guided Practice</w:t>
            </w:r>
          </w:p>
        </w:tc>
        <w:tc>
          <w:tcPr>
            <w:tcW w:w="3600" w:type="dxa"/>
          </w:tcPr>
          <w:p w14:paraId="515230A9" w14:textId="77777777" w:rsidR="002962C6" w:rsidRPr="000D30D6" w:rsidRDefault="002962C6" w:rsidP="0009467E">
            <w:pPr>
              <w:pStyle w:val="Tabletext"/>
              <w:rPr>
                <w:i/>
                <w:iCs/>
                <w:color w:val="008000"/>
              </w:rPr>
            </w:pPr>
            <w:r w:rsidRPr="000D30D6">
              <w:rPr>
                <w:i/>
                <w:iCs/>
                <w:color w:val="008000"/>
              </w:rPr>
              <w:t xml:space="preserve">Students </w:t>
            </w:r>
            <w:proofErr w:type="gramStart"/>
            <w:r w:rsidRPr="000D30D6">
              <w:rPr>
                <w:i/>
                <w:iCs/>
                <w:color w:val="008000"/>
              </w:rPr>
              <w:t>work</w:t>
            </w:r>
            <w:proofErr w:type="gramEnd"/>
            <w:r w:rsidRPr="000D30D6">
              <w:rPr>
                <w:i/>
                <w:iCs/>
                <w:color w:val="008000"/>
              </w:rPr>
              <w:t xml:space="preserve"> with the teacher to practice and apply what they just learned during the direction instruction</w:t>
            </w:r>
          </w:p>
        </w:tc>
        <w:tc>
          <w:tcPr>
            <w:tcW w:w="5152" w:type="dxa"/>
          </w:tcPr>
          <w:p w14:paraId="5921B6B5" w14:textId="77777777" w:rsidR="002962C6" w:rsidRDefault="002962C6" w:rsidP="0009467E">
            <w:pPr>
              <w:pStyle w:val="Tabletext"/>
              <w:rPr>
                <w:i/>
                <w:iCs/>
                <w:color w:val="538135" w:themeColor="accent6" w:themeShade="BF"/>
              </w:rPr>
            </w:pPr>
            <w:r>
              <w:rPr>
                <w:noProof/>
              </w:rPr>
              <w:drawing>
                <wp:inline distT="0" distB="0" distL="0" distR="0" wp14:anchorId="3F71A6A2" wp14:editId="2E187ADC">
                  <wp:extent cx="3033591" cy="2609850"/>
                  <wp:effectExtent l="0" t="0" r="0" b="0"/>
                  <wp:docPr id="23" name="Picture 23"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8"/>
                          <a:stretch>
                            <a:fillRect/>
                          </a:stretch>
                        </pic:blipFill>
                        <pic:spPr>
                          <a:xfrm>
                            <a:off x="0" y="0"/>
                            <a:ext cx="3036208" cy="2612102"/>
                          </a:xfrm>
                          <a:prstGeom prst="rect">
                            <a:avLst/>
                          </a:prstGeom>
                        </pic:spPr>
                      </pic:pic>
                    </a:graphicData>
                  </a:graphic>
                </wp:inline>
              </w:drawing>
            </w:r>
          </w:p>
          <w:p w14:paraId="7D6B2C7F" w14:textId="77777777" w:rsidR="002962C6" w:rsidRPr="00DA05C1" w:rsidRDefault="002962C6" w:rsidP="0009467E">
            <w:pPr>
              <w:pStyle w:val="Tabletext"/>
              <w:rPr>
                <w:i/>
                <w:iCs/>
                <w:color w:val="538135" w:themeColor="accent6" w:themeShade="BF"/>
              </w:rPr>
            </w:pPr>
            <w:r w:rsidRPr="000D30D6">
              <w:rPr>
                <w:i/>
                <w:iCs/>
                <w:color w:val="008000"/>
              </w:rPr>
              <w:t xml:space="preserve">Students follow the teacher’s example as they practice writing the letter B. </w:t>
            </w:r>
          </w:p>
        </w:tc>
      </w:tr>
      <w:tr w:rsidR="002962C6" w14:paraId="7AAA188C" w14:textId="77777777" w:rsidTr="002B28CF">
        <w:trPr>
          <w:cantSplit w:val="0"/>
          <w:trHeight w:val="420"/>
        </w:trPr>
        <w:tc>
          <w:tcPr>
            <w:tcW w:w="1615" w:type="dxa"/>
          </w:tcPr>
          <w:p w14:paraId="207AB2CA" w14:textId="77777777" w:rsidR="002962C6" w:rsidRDefault="002962C6" w:rsidP="0009467E">
            <w:pPr>
              <w:pStyle w:val="Tabletext"/>
            </w:pPr>
            <w:r>
              <w:t>Independent Practice</w:t>
            </w:r>
          </w:p>
        </w:tc>
        <w:tc>
          <w:tcPr>
            <w:tcW w:w="3600" w:type="dxa"/>
          </w:tcPr>
          <w:p w14:paraId="1E29BA04" w14:textId="77777777" w:rsidR="002962C6" w:rsidRPr="000D30D6" w:rsidRDefault="002962C6" w:rsidP="0009467E">
            <w:pPr>
              <w:pStyle w:val="Tabletext"/>
              <w:rPr>
                <w:i/>
                <w:iCs/>
                <w:color w:val="008000"/>
              </w:rPr>
            </w:pPr>
            <w:r w:rsidRPr="000D30D6">
              <w:rPr>
                <w:i/>
                <w:iCs/>
                <w:color w:val="008000"/>
              </w:rPr>
              <w:t>Students apply what they just learned without support from the teacher or peers</w:t>
            </w:r>
          </w:p>
        </w:tc>
        <w:tc>
          <w:tcPr>
            <w:tcW w:w="5152" w:type="dxa"/>
          </w:tcPr>
          <w:p w14:paraId="41D1DBA2" w14:textId="77777777" w:rsidR="002962C6" w:rsidRDefault="002962C6" w:rsidP="0009467E">
            <w:pPr>
              <w:pStyle w:val="Tabletext"/>
              <w:rPr>
                <w:i/>
                <w:iCs/>
                <w:color w:val="538135" w:themeColor="accent6" w:themeShade="BF"/>
              </w:rPr>
            </w:pPr>
            <w:r>
              <w:rPr>
                <w:noProof/>
              </w:rPr>
              <w:drawing>
                <wp:inline distT="0" distB="0" distL="0" distR="0" wp14:anchorId="0AC8DE03" wp14:editId="11413FF7">
                  <wp:extent cx="3134360" cy="3767455"/>
                  <wp:effectExtent l="0" t="0" r="8890" b="4445"/>
                  <wp:docPr id="26" name="Picture 26"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9"/>
                          <a:stretch>
                            <a:fillRect/>
                          </a:stretch>
                        </pic:blipFill>
                        <pic:spPr>
                          <a:xfrm>
                            <a:off x="0" y="0"/>
                            <a:ext cx="3134360" cy="3767455"/>
                          </a:xfrm>
                          <a:prstGeom prst="rect">
                            <a:avLst/>
                          </a:prstGeom>
                        </pic:spPr>
                      </pic:pic>
                    </a:graphicData>
                  </a:graphic>
                </wp:inline>
              </w:drawing>
            </w:r>
          </w:p>
          <w:p w14:paraId="2AE3A7D3" w14:textId="77777777" w:rsidR="002962C6" w:rsidRPr="00BF5326" w:rsidRDefault="002962C6" w:rsidP="0009467E">
            <w:pPr>
              <w:pStyle w:val="Tabletext"/>
              <w:rPr>
                <w:i/>
                <w:iCs/>
                <w:color w:val="538135" w:themeColor="accent6" w:themeShade="BF"/>
              </w:rPr>
            </w:pPr>
            <w:r w:rsidRPr="000D30D6">
              <w:rPr>
                <w:i/>
                <w:iCs/>
                <w:color w:val="008000"/>
              </w:rPr>
              <w:lastRenderedPageBreak/>
              <w:t>Students are practicing the same skills modeled during the direct instruction. The practice aligns directly to the objectives listed</w:t>
            </w:r>
          </w:p>
        </w:tc>
      </w:tr>
      <w:tr w:rsidR="002962C6" w14:paraId="32413064" w14:textId="77777777" w:rsidTr="0009467E">
        <w:trPr>
          <w:trHeight w:val="420"/>
        </w:trPr>
        <w:tc>
          <w:tcPr>
            <w:tcW w:w="1615" w:type="dxa"/>
          </w:tcPr>
          <w:p w14:paraId="6A7CBD53" w14:textId="77777777" w:rsidR="002962C6" w:rsidRDefault="002962C6" w:rsidP="0009467E">
            <w:pPr>
              <w:pStyle w:val="Tabletext"/>
            </w:pPr>
            <w:r>
              <w:lastRenderedPageBreak/>
              <w:t>Debrief/Closing</w:t>
            </w:r>
          </w:p>
        </w:tc>
        <w:tc>
          <w:tcPr>
            <w:tcW w:w="3600" w:type="dxa"/>
          </w:tcPr>
          <w:p w14:paraId="4E780CC4" w14:textId="77777777" w:rsidR="002962C6" w:rsidRPr="00D1492E" w:rsidRDefault="002962C6" w:rsidP="0009467E">
            <w:pPr>
              <w:pStyle w:val="Tabletext"/>
              <w:rPr>
                <w:i/>
                <w:iCs/>
                <w:color w:val="538135" w:themeColor="accent6" w:themeShade="BF"/>
              </w:rPr>
            </w:pPr>
            <w:r w:rsidRPr="000D30D6">
              <w:rPr>
                <w:i/>
                <w:iCs/>
                <w:color w:val="008000"/>
              </w:rPr>
              <w:t>The teacher and students examine and analyze their experience and learning after the completion of an activity or lesson.</w:t>
            </w:r>
          </w:p>
        </w:tc>
        <w:tc>
          <w:tcPr>
            <w:tcW w:w="5152" w:type="dxa"/>
          </w:tcPr>
          <w:p w14:paraId="6E8E9F74" w14:textId="77777777" w:rsidR="002962C6" w:rsidRPr="000D30D6" w:rsidRDefault="002962C6" w:rsidP="0009467E">
            <w:pPr>
              <w:pStyle w:val="Tabletext"/>
              <w:rPr>
                <w:i/>
                <w:iCs/>
                <w:color w:val="008000"/>
              </w:rPr>
            </w:pPr>
            <w:r w:rsidRPr="000D30D6">
              <w:rPr>
                <w:noProof/>
                <w:color w:val="008000"/>
              </w:rPr>
              <w:drawing>
                <wp:inline distT="0" distB="0" distL="0" distR="0" wp14:anchorId="49EFD3EA" wp14:editId="1456C896">
                  <wp:extent cx="3107299" cy="1495425"/>
                  <wp:effectExtent l="0" t="0" r="0" b="0"/>
                  <wp:docPr id="27" name="Picture 27"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10"/>
                          <a:stretch>
                            <a:fillRect/>
                          </a:stretch>
                        </pic:blipFill>
                        <pic:spPr>
                          <a:xfrm>
                            <a:off x="0" y="0"/>
                            <a:ext cx="3114448" cy="1498865"/>
                          </a:xfrm>
                          <a:prstGeom prst="rect">
                            <a:avLst/>
                          </a:prstGeom>
                        </pic:spPr>
                      </pic:pic>
                    </a:graphicData>
                  </a:graphic>
                </wp:inline>
              </w:drawing>
            </w:r>
          </w:p>
          <w:p w14:paraId="708826B0" w14:textId="77777777" w:rsidR="002962C6" w:rsidRPr="000D30D6" w:rsidRDefault="002962C6" w:rsidP="0009467E">
            <w:pPr>
              <w:pStyle w:val="Tabletext"/>
              <w:rPr>
                <w:i/>
                <w:iCs/>
                <w:color w:val="008000"/>
              </w:rPr>
            </w:pPr>
            <w:r w:rsidRPr="000D30D6">
              <w:rPr>
                <w:i/>
                <w:iCs/>
                <w:color w:val="008000"/>
              </w:rPr>
              <w:t>The debrief ask students to think about how they knew which letters to change in the previous activity. Students then practiced changing the word fit to bit. The teacher asked students to tell how they knew what letter to change and how this activity could help them with reading and spelling new words.</w:t>
            </w:r>
          </w:p>
        </w:tc>
      </w:tr>
      <w:tr w:rsidR="002962C6" w14:paraId="44ADAAC4" w14:textId="77777777" w:rsidTr="0009467E">
        <w:trPr>
          <w:trHeight w:val="420"/>
        </w:trPr>
        <w:tc>
          <w:tcPr>
            <w:tcW w:w="1615" w:type="dxa"/>
          </w:tcPr>
          <w:p w14:paraId="09EA28F3" w14:textId="77777777" w:rsidR="002962C6" w:rsidRDefault="002962C6" w:rsidP="0009467E">
            <w:pPr>
              <w:pStyle w:val="Tabletext"/>
            </w:pPr>
            <w:r>
              <w:t>Assessment</w:t>
            </w:r>
          </w:p>
        </w:tc>
        <w:tc>
          <w:tcPr>
            <w:tcW w:w="3600" w:type="dxa"/>
          </w:tcPr>
          <w:p w14:paraId="7731A3BA" w14:textId="77777777" w:rsidR="002962C6" w:rsidRPr="00D1492E" w:rsidRDefault="002962C6" w:rsidP="0009467E">
            <w:pPr>
              <w:pStyle w:val="Tabletext"/>
              <w:rPr>
                <w:i/>
                <w:iCs/>
                <w:color w:val="538135" w:themeColor="accent6" w:themeShade="BF"/>
              </w:rPr>
            </w:pPr>
            <w:r w:rsidRPr="000D30D6">
              <w:rPr>
                <w:i/>
                <w:iCs/>
                <w:color w:val="008000"/>
              </w:rPr>
              <w:t>Any tool used to collect, analyze, and respond to information about student understanding of learning targets.</w:t>
            </w:r>
          </w:p>
        </w:tc>
        <w:tc>
          <w:tcPr>
            <w:tcW w:w="5152" w:type="dxa"/>
          </w:tcPr>
          <w:p w14:paraId="46631247" w14:textId="77777777" w:rsidR="002962C6" w:rsidRPr="000D30D6" w:rsidRDefault="002962C6" w:rsidP="0009467E">
            <w:pPr>
              <w:pStyle w:val="Tabletext"/>
              <w:rPr>
                <w:i/>
                <w:iCs/>
                <w:color w:val="008000"/>
              </w:rPr>
            </w:pPr>
            <w:r w:rsidRPr="000D30D6">
              <w:rPr>
                <w:noProof/>
                <w:color w:val="008000"/>
              </w:rPr>
              <w:drawing>
                <wp:inline distT="0" distB="0" distL="0" distR="0" wp14:anchorId="217C0279" wp14:editId="734407D0">
                  <wp:extent cx="3078913" cy="828675"/>
                  <wp:effectExtent l="0" t="0" r="7620" b="0"/>
                  <wp:docPr id="28" name="Picture 28"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11"/>
                          <a:stretch>
                            <a:fillRect/>
                          </a:stretch>
                        </pic:blipFill>
                        <pic:spPr>
                          <a:xfrm>
                            <a:off x="0" y="0"/>
                            <a:ext cx="3082591" cy="829665"/>
                          </a:xfrm>
                          <a:prstGeom prst="rect">
                            <a:avLst/>
                          </a:prstGeom>
                        </pic:spPr>
                      </pic:pic>
                    </a:graphicData>
                  </a:graphic>
                </wp:inline>
              </w:drawing>
            </w:r>
          </w:p>
          <w:p w14:paraId="61C1036F" w14:textId="77777777" w:rsidR="002962C6" w:rsidRPr="000D30D6" w:rsidRDefault="002962C6" w:rsidP="0009467E">
            <w:pPr>
              <w:pStyle w:val="Tabletext"/>
              <w:rPr>
                <w:i/>
                <w:iCs/>
                <w:color w:val="008000"/>
              </w:rPr>
            </w:pPr>
            <w:r w:rsidRPr="000D30D6">
              <w:rPr>
                <w:i/>
                <w:iCs/>
                <w:color w:val="008000"/>
              </w:rPr>
              <w:t xml:space="preserve">The assessment aligns to the standards, objectives, and practice. </w:t>
            </w:r>
          </w:p>
        </w:tc>
      </w:tr>
    </w:tbl>
    <w:p w14:paraId="557CFB31" w14:textId="77777777" w:rsidR="002962C6" w:rsidRDefault="002962C6" w:rsidP="002962C6"/>
    <w:p w14:paraId="36BD6669" w14:textId="77777777" w:rsidR="002962C6" w:rsidRDefault="002962C6" w:rsidP="002962C6">
      <w:pPr>
        <w:pStyle w:val="Heading3"/>
      </w:pPr>
      <w:r>
        <w:t>Practice 1: Lesson Analysis</w:t>
      </w:r>
    </w:p>
    <w:p w14:paraId="1B0E9B4B" w14:textId="72F942A4" w:rsidR="002962C6" w:rsidRDefault="002962C6" w:rsidP="002962C6">
      <w:pPr>
        <w:pStyle w:val="Tabletextbullet"/>
        <w:numPr>
          <w:ilvl w:val="0"/>
          <w:numId w:val="0"/>
        </w:numPr>
      </w:pPr>
      <w:r>
        <w:t>R</w:t>
      </w:r>
      <w:r w:rsidRPr="00F11059">
        <w:t xml:space="preserve">ead </w:t>
      </w:r>
      <w:hyperlink r:id="rId12" w:history="1">
        <w:r w:rsidRPr="007F4925">
          <w:rPr>
            <w:rStyle w:val="Hyperlink"/>
          </w:rPr>
          <w:t>Grade 2 Module 7 Lesson 6</w:t>
        </w:r>
      </w:hyperlink>
      <w:r>
        <w:t xml:space="preserve"> . As you read, identify the components of a high-quality lesson plan. Identify how the standards, objectives, learning activities (introduction, direct instruction, guided practice, independent practice, and debrief), and assessment align</w:t>
      </w:r>
      <w:r w:rsidR="00587A5A">
        <w:t xml:space="preserve">. </w:t>
      </w:r>
    </w:p>
    <w:p w14:paraId="1A685B39" w14:textId="77777777" w:rsidR="002962C6" w:rsidRDefault="002962C6" w:rsidP="002962C6">
      <w:pPr>
        <w:pStyle w:val="Tabletextbullet"/>
        <w:numPr>
          <w:ilvl w:val="0"/>
          <w:numId w:val="0"/>
        </w:numPr>
      </w:pPr>
    </w:p>
    <w:p w14:paraId="30805E6B" w14:textId="77777777" w:rsidR="002962C6" w:rsidRDefault="002962C6" w:rsidP="002962C6">
      <w:pPr>
        <w:pStyle w:val="Tabletextbullet"/>
        <w:numPr>
          <w:ilvl w:val="0"/>
          <w:numId w:val="0"/>
        </w:numPr>
      </w:pPr>
      <w:r>
        <w:t xml:space="preserve">Note: The standards are not listed on the lesson plan but are included in the topic overview. </w:t>
      </w:r>
    </w:p>
    <w:p w14:paraId="47B2F800" w14:textId="77777777" w:rsidR="002962C6" w:rsidRDefault="002962C6" w:rsidP="002962C6">
      <w:pPr>
        <w:pStyle w:val="Tabletextbullet"/>
        <w:numPr>
          <w:ilvl w:val="0"/>
          <w:numId w:val="0"/>
        </w:numPr>
      </w:pPr>
      <w:r>
        <w:t>The standards for Lesson 6 are as follows:</w:t>
      </w:r>
    </w:p>
    <w:p w14:paraId="37E0FCA1" w14:textId="77777777" w:rsidR="002962C6" w:rsidRDefault="002962C6" w:rsidP="002962C6">
      <w:pPr>
        <w:pStyle w:val="Tabletextbullet"/>
        <w:numPr>
          <w:ilvl w:val="0"/>
          <w:numId w:val="0"/>
        </w:numPr>
      </w:pPr>
    </w:p>
    <w:p w14:paraId="4D488427" w14:textId="77777777" w:rsidR="002962C6" w:rsidRDefault="002962C6" w:rsidP="002962C6">
      <w:pPr>
        <w:pStyle w:val="Tabletextbullet"/>
        <w:numPr>
          <w:ilvl w:val="0"/>
          <w:numId w:val="3"/>
        </w:numPr>
      </w:pPr>
      <w:r w:rsidRPr="00445580">
        <w:rPr>
          <w:b/>
          <w:bCs/>
        </w:rPr>
        <w:t>2.4A</w:t>
      </w:r>
      <w:r>
        <w:t xml:space="preserve"> - Recall basic facts to add and subtract within 20 with automaticity. </w:t>
      </w:r>
    </w:p>
    <w:p w14:paraId="7202B9EF" w14:textId="77777777" w:rsidR="002962C6" w:rsidRDefault="002962C6" w:rsidP="002962C6">
      <w:pPr>
        <w:pStyle w:val="Tabletextbullet"/>
        <w:numPr>
          <w:ilvl w:val="0"/>
          <w:numId w:val="3"/>
        </w:numPr>
      </w:pPr>
      <w:r w:rsidRPr="00445580">
        <w:rPr>
          <w:b/>
          <w:bCs/>
        </w:rPr>
        <w:t>2.4B</w:t>
      </w:r>
      <w:r>
        <w:t xml:space="preserve"> - Add up to four two-digit numbers and subtract two-digit numbers using mental strategies and algorithms based on knowledge of place value and properties of operations.</w:t>
      </w:r>
    </w:p>
    <w:p w14:paraId="6DA409FF" w14:textId="77777777" w:rsidR="002962C6" w:rsidRDefault="002962C6" w:rsidP="002962C6">
      <w:pPr>
        <w:pStyle w:val="Tabletextbullet"/>
        <w:numPr>
          <w:ilvl w:val="0"/>
          <w:numId w:val="3"/>
        </w:numPr>
      </w:pPr>
      <w:r w:rsidRPr="00445580">
        <w:rPr>
          <w:b/>
          <w:bCs/>
        </w:rPr>
        <w:t>2.5A</w:t>
      </w:r>
      <w:r>
        <w:t xml:space="preserve"> - Determine the value of a collection of coins up to one dollar. </w:t>
      </w:r>
    </w:p>
    <w:p w14:paraId="4920655C" w14:textId="77777777" w:rsidR="002962C6" w:rsidRDefault="002962C6" w:rsidP="002962C6">
      <w:pPr>
        <w:pStyle w:val="Tabletextbullet"/>
        <w:numPr>
          <w:ilvl w:val="0"/>
          <w:numId w:val="0"/>
        </w:numPr>
        <w:ind w:left="432" w:hanging="288"/>
      </w:pPr>
    </w:p>
    <w:tbl>
      <w:tblPr>
        <w:tblStyle w:val="TableGrid"/>
        <w:tblpPr w:leftFromText="180" w:rightFromText="180" w:vertAnchor="text" w:tblpY="119"/>
        <w:tblW w:w="10350" w:type="dxa"/>
        <w:tblLook w:val="04A0" w:firstRow="1" w:lastRow="0" w:firstColumn="1" w:lastColumn="0" w:noHBand="0" w:noVBand="1"/>
      </w:tblPr>
      <w:tblGrid>
        <w:gridCol w:w="1890"/>
        <w:gridCol w:w="8460"/>
      </w:tblGrid>
      <w:tr w:rsidR="002962C6" w:rsidRPr="00605006" w14:paraId="5B9D0C02" w14:textId="77777777" w:rsidTr="001860E3">
        <w:trPr>
          <w:cantSplit w:val="0"/>
          <w:tblHeader/>
        </w:trPr>
        <w:tc>
          <w:tcPr>
            <w:tcW w:w="1890" w:type="dxa"/>
            <w:shd w:val="clear" w:color="auto" w:fill="auto"/>
          </w:tcPr>
          <w:p w14:paraId="7ADD5FA6" w14:textId="77777777" w:rsidR="002962C6" w:rsidRPr="00EC2EB4" w:rsidRDefault="002962C6" w:rsidP="0050497F">
            <w:pPr>
              <w:pStyle w:val="Tabletextbullet"/>
              <w:numPr>
                <w:ilvl w:val="0"/>
                <w:numId w:val="0"/>
              </w:numPr>
              <w:jc w:val="center"/>
              <w:rPr>
                <w:b/>
                <w:bCs/>
              </w:rPr>
            </w:pPr>
            <w:r w:rsidRPr="00EC2EB4">
              <w:rPr>
                <w:b/>
                <w:bCs/>
              </w:rPr>
              <w:lastRenderedPageBreak/>
              <w:t>Component</w:t>
            </w:r>
          </w:p>
        </w:tc>
        <w:tc>
          <w:tcPr>
            <w:tcW w:w="8460" w:type="dxa"/>
            <w:shd w:val="clear" w:color="auto" w:fill="auto"/>
          </w:tcPr>
          <w:p w14:paraId="19AB4C5B" w14:textId="77777777" w:rsidR="002962C6" w:rsidRPr="00EC2EB4" w:rsidRDefault="002962C6" w:rsidP="0050497F">
            <w:pPr>
              <w:pStyle w:val="Tabletextbullet"/>
              <w:numPr>
                <w:ilvl w:val="0"/>
                <w:numId w:val="0"/>
              </w:numPr>
              <w:jc w:val="center"/>
              <w:rPr>
                <w:b/>
                <w:bCs/>
              </w:rPr>
            </w:pPr>
            <w:r w:rsidRPr="00EC2EB4">
              <w:rPr>
                <w:b/>
                <w:bCs/>
              </w:rPr>
              <w:t>Evidence from Lesson Plan?</w:t>
            </w:r>
          </w:p>
        </w:tc>
      </w:tr>
      <w:tr w:rsidR="002962C6" w:rsidRPr="00605006" w14:paraId="39B3F61A" w14:textId="77777777" w:rsidTr="001860E3">
        <w:trPr>
          <w:cantSplit w:val="0"/>
        </w:trPr>
        <w:tc>
          <w:tcPr>
            <w:tcW w:w="1890" w:type="dxa"/>
          </w:tcPr>
          <w:p w14:paraId="32E29779" w14:textId="77777777" w:rsidR="002962C6" w:rsidRDefault="002962C6" w:rsidP="0009467E">
            <w:pPr>
              <w:pStyle w:val="Tabletextbullet"/>
              <w:numPr>
                <w:ilvl w:val="0"/>
                <w:numId w:val="0"/>
              </w:numPr>
            </w:pPr>
            <w:r>
              <w:t>Standards</w:t>
            </w:r>
          </w:p>
        </w:tc>
        <w:tc>
          <w:tcPr>
            <w:tcW w:w="8460" w:type="dxa"/>
            <w:shd w:val="clear" w:color="auto" w:fill="auto"/>
          </w:tcPr>
          <w:p w14:paraId="39D9C244" w14:textId="77777777" w:rsidR="002962C6" w:rsidRPr="000D30D6" w:rsidRDefault="002962C6" w:rsidP="002962C6">
            <w:pPr>
              <w:pStyle w:val="Tabletextbullet"/>
              <w:numPr>
                <w:ilvl w:val="0"/>
                <w:numId w:val="6"/>
              </w:numPr>
              <w:rPr>
                <w:i/>
                <w:iCs/>
                <w:color w:val="008000"/>
              </w:rPr>
            </w:pPr>
            <w:r w:rsidRPr="000D30D6">
              <w:rPr>
                <w:i/>
                <w:iCs/>
                <w:color w:val="008000"/>
              </w:rPr>
              <w:t xml:space="preserve">2.4A - Recall basic facts to add and subtract within 20 with automaticity. </w:t>
            </w:r>
          </w:p>
          <w:p w14:paraId="71FE8537" w14:textId="77777777" w:rsidR="002962C6" w:rsidRPr="000D30D6" w:rsidRDefault="002962C6" w:rsidP="002962C6">
            <w:pPr>
              <w:pStyle w:val="Tabletextbullet"/>
              <w:numPr>
                <w:ilvl w:val="0"/>
                <w:numId w:val="6"/>
              </w:numPr>
              <w:rPr>
                <w:i/>
                <w:iCs/>
                <w:color w:val="008000"/>
              </w:rPr>
            </w:pPr>
            <w:r w:rsidRPr="000D30D6">
              <w:rPr>
                <w:i/>
                <w:iCs/>
                <w:color w:val="008000"/>
              </w:rPr>
              <w:t>2.4B - Add up to four two-digit numbers and subtract two-digit numbers using mental strategies and algorithms based on knowledge of place value and properties of operations.</w:t>
            </w:r>
          </w:p>
          <w:p w14:paraId="4C497901" w14:textId="77777777" w:rsidR="002962C6" w:rsidRPr="000D30D6" w:rsidRDefault="002962C6" w:rsidP="002962C6">
            <w:pPr>
              <w:pStyle w:val="Tabletextbullet"/>
              <w:numPr>
                <w:ilvl w:val="0"/>
                <w:numId w:val="6"/>
              </w:numPr>
              <w:rPr>
                <w:i/>
                <w:iCs/>
                <w:color w:val="008000"/>
              </w:rPr>
            </w:pPr>
            <w:r w:rsidRPr="000D30D6">
              <w:rPr>
                <w:i/>
                <w:iCs/>
                <w:color w:val="008000"/>
              </w:rPr>
              <w:t>2.5A - Determine the value of a collection of coins up to one dollar.</w:t>
            </w:r>
          </w:p>
        </w:tc>
      </w:tr>
      <w:tr w:rsidR="002962C6" w14:paraId="3FB1680D" w14:textId="77777777" w:rsidTr="001860E3">
        <w:trPr>
          <w:cantSplit w:val="0"/>
        </w:trPr>
        <w:tc>
          <w:tcPr>
            <w:tcW w:w="1890" w:type="dxa"/>
          </w:tcPr>
          <w:p w14:paraId="47F51C03" w14:textId="77777777" w:rsidR="002962C6" w:rsidRDefault="002962C6" w:rsidP="0009467E">
            <w:pPr>
              <w:pStyle w:val="Tabletextbullet"/>
              <w:numPr>
                <w:ilvl w:val="0"/>
                <w:numId w:val="0"/>
              </w:numPr>
            </w:pPr>
            <w:r>
              <w:t>Objectives</w:t>
            </w:r>
          </w:p>
        </w:tc>
        <w:tc>
          <w:tcPr>
            <w:tcW w:w="8460" w:type="dxa"/>
          </w:tcPr>
          <w:p w14:paraId="21406D64" w14:textId="77777777" w:rsidR="002962C6" w:rsidRPr="000D30D6" w:rsidRDefault="002962C6" w:rsidP="0009467E">
            <w:pPr>
              <w:pStyle w:val="Tabletextbullet"/>
              <w:numPr>
                <w:ilvl w:val="0"/>
                <w:numId w:val="0"/>
              </w:numPr>
              <w:rPr>
                <w:i/>
                <w:iCs/>
                <w:color w:val="008000"/>
              </w:rPr>
            </w:pPr>
            <w:r w:rsidRPr="000D30D6">
              <w:rPr>
                <w:i/>
                <w:iCs/>
                <w:color w:val="008000"/>
              </w:rPr>
              <w:t xml:space="preserve">Recognize the value of coins and </w:t>
            </w:r>
            <w:proofErr w:type="gramStart"/>
            <w:r w:rsidRPr="000D30D6">
              <w:rPr>
                <w:i/>
                <w:iCs/>
                <w:color w:val="008000"/>
              </w:rPr>
              <w:t>count up</w:t>
            </w:r>
            <w:proofErr w:type="gramEnd"/>
            <w:r w:rsidRPr="000D30D6">
              <w:rPr>
                <w:i/>
                <w:iCs/>
                <w:color w:val="008000"/>
              </w:rPr>
              <w:t xml:space="preserve"> to find their total value</w:t>
            </w:r>
          </w:p>
        </w:tc>
      </w:tr>
      <w:tr w:rsidR="002962C6" w14:paraId="111A71C0" w14:textId="77777777" w:rsidTr="001860E3">
        <w:trPr>
          <w:cantSplit w:val="0"/>
        </w:trPr>
        <w:tc>
          <w:tcPr>
            <w:tcW w:w="1890" w:type="dxa"/>
          </w:tcPr>
          <w:p w14:paraId="13F18295" w14:textId="77777777" w:rsidR="002962C6" w:rsidRDefault="002962C6" w:rsidP="0009467E">
            <w:pPr>
              <w:pStyle w:val="Tabletextbullet"/>
              <w:numPr>
                <w:ilvl w:val="0"/>
                <w:numId w:val="0"/>
              </w:numPr>
            </w:pPr>
            <w:r>
              <w:t>Introduction</w:t>
            </w:r>
          </w:p>
        </w:tc>
        <w:tc>
          <w:tcPr>
            <w:tcW w:w="8460" w:type="dxa"/>
          </w:tcPr>
          <w:p w14:paraId="332B4906" w14:textId="10634411" w:rsidR="002962C6" w:rsidRPr="000D30D6" w:rsidRDefault="002962C6" w:rsidP="0009467E">
            <w:pPr>
              <w:pStyle w:val="Tabletextbullet"/>
              <w:rPr>
                <w:i/>
                <w:iCs/>
                <w:color w:val="008000"/>
              </w:rPr>
            </w:pPr>
            <w:r w:rsidRPr="000D30D6">
              <w:rPr>
                <w:i/>
                <w:iCs/>
                <w:color w:val="008000"/>
              </w:rPr>
              <w:t xml:space="preserve">The Fluency Differentiated Practice –review and mastery of the sums and differences with totals through </w:t>
            </w:r>
            <w:r w:rsidR="00587A5A" w:rsidRPr="000D30D6">
              <w:rPr>
                <w:i/>
                <w:iCs/>
                <w:color w:val="008000"/>
              </w:rPr>
              <w:t>20.</w:t>
            </w:r>
          </w:p>
          <w:p w14:paraId="1E9D3C2E" w14:textId="77777777" w:rsidR="002962C6" w:rsidRPr="000D30D6" w:rsidRDefault="002962C6" w:rsidP="0009467E">
            <w:pPr>
              <w:pStyle w:val="Tabletextbullet"/>
              <w:rPr>
                <w:i/>
                <w:iCs/>
                <w:color w:val="008000"/>
              </w:rPr>
            </w:pPr>
            <w:r w:rsidRPr="000D30D6">
              <w:rPr>
                <w:i/>
                <w:iCs/>
                <w:color w:val="008000"/>
              </w:rPr>
              <w:t xml:space="preserve">Decomposition Tree - Students are given 90 seconds to decompose a specified amount in as </w:t>
            </w:r>
            <w:proofErr w:type="gramStart"/>
            <w:r w:rsidRPr="000D30D6">
              <w:rPr>
                <w:i/>
                <w:iCs/>
                <w:color w:val="008000"/>
              </w:rPr>
              <w:t>many</w:t>
            </w:r>
            <w:proofErr w:type="gramEnd"/>
            <w:r w:rsidRPr="000D30D6">
              <w:rPr>
                <w:i/>
                <w:iCs/>
                <w:color w:val="008000"/>
              </w:rPr>
              <w:t xml:space="preserve"> ways as they can.</w:t>
            </w:r>
          </w:p>
        </w:tc>
      </w:tr>
      <w:tr w:rsidR="002962C6" w14:paraId="727B653C" w14:textId="77777777" w:rsidTr="001860E3">
        <w:trPr>
          <w:cantSplit w:val="0"/>
        </w:trPr>
        <w:tc>
          <w:tcPr>
            <w:tcW w:w="1890" w:type="dxa"/>
          </w:tcPr>
          <w:p w14:paraId="3E8A9FB4" w14:textId="77777777" w:rsidR="002962C6" w:rsidRDefault="002962C6" w:rsidP="0009467E">
            <w:pPr>
              <w:pStyle w:val="Tabletextbullet"/>
              <w:numPr>
                <w:ilvl w:val="0"/>
                <w:numId w:val="0"/>
              </w:numPr>
            </w:pPr>
            <w:r>
              <w:t>Direct Instruction</w:t>
            </w:r>
          </w:p>
        </w:tc>
        <w:tc>
          <w:tcPr>
            <w:tcW w:w="8460" w:type="dxa"/>
          </w:tcPr>
          <w:p w14:paraId="671D84C5" w14:textId="77777777" w:rsidR="002962C6" w:rsidRPr="000D30D6" w:rsidRDefault="002962C6" w:rsidP="0009467E">
            <w:pPr>
              <w:pStyle w:val="Tabletextbullet"/>
              <w:numPr>
                <w:ilvl w:val="0"/>
                <w:numId w:val="0"/>
              </w:numPr>
              <w:rPr>
                <w:i/>
                <w:iCs/>
                <w:color w:val="008000"/>
              </w:rPr>
            </w:pPr>
            <w:r w:rsidRPr="000D30D6">
              <w:rPr>
                <w:i/>
                <w:iCs/>
                <w:color w:val="008000"/>
              </w:rPr>
              <w:t>There is no evidence of direct instruction. The instruction seems to be more of a guided practice than direct instruction. The teacher does not use explicit teaching techniques and modeling to teach a specific skill.</w:t>
            </w:r>
          </w:p>
        </w:tc>
      </w:tr>
      <w:tr w:rsidR="002962C6" w14:paraId="609DDD4E" w14:textId="77777777" w:rsidTr="001860E3">
        <w:trPr>
          <w:cantSplit w:val="0"/>
        </w:trPr>
        <w:tc>
          <w:tcPr>
            <w:tcW w:w="1890" w:type="dxa"/>
          </w:tcPr>
          <w:p w14:paraId="02E7AFAD" w14:textId="77777777" w:rsidR="002962C6" w:rsidRDefault="002962C6" w:rsidP="0009467E">
            <w:pPr>
              <w:pStyle w:val="Tabletextbullet"/>
              <w:numPr>
                <w:ilvl w:val="0"/>
                <w:numId w:val="0"/>
              </w:numPr>
            </w:pPr>
            <w:r>
              <w:t>Guided Practice</w:t>
            </w:r>
          </w:p>
        </w:tc>
        <w:tc>
          <w:tcPr>
            <w:tcW w:w="8460" w:type="dxa"/>
          </w:tcPr>
          <w:p w14:paraId="0D4B4383" w14:textId="77777777" w:rsidR="002962C6" w:rsidRPr="000D30D6" w:rsidRDefault="002962C6" w:rsidP="0009467E">
            <w:pPr>
              <w:rPr>
                <w:i/>
                <w:iCs/>
                <w:color w:val="008000"/>
              </w:rPr>
            </w:pPr>
            <w:r w:rsidRPr="000D30D6">
              <w:rPr>
                <w:i/>
                <w:iCs/>
                <w:color w:val="008000"/>
              </w:rPr>
              <w:t>Part 1: Count Coins in Isolation.</w:t>
            </w:r>
          </w:p>
          <w:p w14:paraId="1B69ACE5" w14:textId="77777777" w:rsidR="002962C6" w:rsidRPr="000D30D6" w:rsidRDefault="002962C6" w:rsidP="0009467E">
            <w:pPr>
              <w:rPr>
                <w:i/>
                <w:iCs/>
                <w:color w:val="008000"/>
              </w:rPr>
            </w:pPr>
            <w:r w:rsidRPr="000D30D6">
              <w:rPr>
                <w:i/>
                <w:iCs/>
                <w:color w:val="008000"/>
              </w:rPr>
              <w:t>Part 2: Count mixed groups of coins starting with the largest value coin.</w:t>
            </w:r>
          </w:p>
          <w:p w14:paraId="401A8F6B" w14:textId="77777777" w:rsidR="002962C6" w:rsidRPr="000D30D6" w:rsidRDefault="002962C6" w:rsidP="0009467E">
            <w:pPr>
              <w:rPr>
                <w:i/>
                <w:iCs/>
                <w:color w:val="008000"/>
              </w:rPr>
            </w:pPr>
            <w:r w:rsidRPr="000D30D6">
              <w:rPr>
                <w:i/>
                <w:iCs/>
                <w:color w:val="008000"/>
              </w:rPr>
              <w:t>Part 3: Count mixed groups of coins by making ten.</w:t>
            </w:r>
          </w:p>
          <w:p w14:paraId="55FCDC57" w14:textId="77777777" w:rsidR="002962C6" w:rsidRPr="000D30D6" w:rsidRDefault="002962C6" w:rsidP="0009467E">
            <w:pPr>
              <w:rPr>
                <w:i/>
                <w:iCs/>
                <w:color w:val="008000"/>
              </w:rPr>
            </w:pPr>
            <w:r w:rsidRPr="000D30D6">
              <w:rPr>
                <w:i/>
                <w:iCs/>
                <w:color w:val="008000"/>
              </w:rPr>
              <w:t xml:space="preserve">The teacher asks questions or ask students to use their white boards to show the values of different sets of coins. For the concept development portion of the lesson students </w:t>
            </w:r>
            <w:proofErr w:type="gramStart"/>
            <w:r w:rsidRPr="000D30D6">
              <w:rPr>
                <w:i/>
                <w:iCs/>
                <w:color w:val="008000"/>
              </w:rPr>
              <w:t>work</w:t>
            </w:r>
            <w:proofErr w:type="gramEnd"/>
            <w:r w:rsidRPr="000D30D6">
              <w:rPr>
                <w:i/>
                <w:iCs/>
                <w:color w:val="008000"/>
              </w:rPr>
              <w:t xml:space="preserve"> with the teacher to practice the skills they are learning.</w:t>
            </w:r>
          </w:p>
        </w:tc>
      </w:tr>
      <w:tr w:rsidR="002962C6" w14:paraId="386F4E57" w14:textId="77777777" w:rsidTr="001860E3">
        <w:trPr>
          <w:cantSplit w:val="0"/>
        </w:trPr>
        <w:tc>
          <w:tcPr>
            <w:tcW w:w="1890" w:type="dxa"/>
          </w:tcPr>
          <w:p w14:paraId="233FE22A" w14:textId="77777777" w:rsidR="002962C6" w:rsidRDefault="002962C6" w:rsidP="0009467E">
            <w:pPr>
              <w:pStyle w:val="Tabletextbullet"/>
              <w:numPr>
                <w:ilvl w:val="0"/>
                <w:numId w:val="0"/>
              </w:numPr>
            </w:pPr>
            <w:r>
              <w:t>Independent Practice</w:t>
            </w:r>
          </w:p>
        </w:tc>
        <w:tc>
          <w:tcPr>
            <w:tcW w:w="8460" w:type="dxa"/>
          </w:tcPr>
          <w:p w14:paraId="64D41D27" w14:textId="77777777" w:rsidR="002962C6" w:rsidRPr="000D30D6" w:rsidRDefault="002962C6" w:rsidP="0009467E">
            <w:pPr>
              <w:pStyle w:val="Tabletextbullet"/>
              <w:numPr>
                <w:ilvl w:val="0"/>
                <w:numId w:val="0"/>
              </w:numPr>
              <w:rPr>
                <w:i/>
                <w:iCs/>
                <w:color w:val="008000"/>
              </w:rPr>
            </w:pPr>
            <w:r w:rsidRPr="000D30D6">
              <w:rPr>
                <w:i/>
                <w:iCs/>
                <w:color w:val="008000"/>
              </w:rPr>
              <w:t xml:space="preserve">Students can independently practice what they learned through the problem set and application problems. </w:t>
            </w:r>
          </w:p>
        </w:tc>
      </w:tr>
      <w:tr w:rsidR="002962C6" w14:paraId="6401C6F3" w14:textId="77777777" w:rsidTr="001860E3">
        <w:trPr>
          <w:cantSplit w:val="0"/>
        </w:trPr>
        <w:tc>
          <w:tcPr>
            <w:tcW w:w="1890" w:type="dxa"/>
          </w:tcPr>
          <w:p w14:paraId="211D2C09" w14:textId="77777777" w:rsidR="002962C6" w:rsidRDefault="002962C6" w:rsidP="0009467E">
            <w:pPr>
              <w:pStyle w:val="Tabletextbullet"/>
              <w:numPr>
                <w:ilvl w:val="0"/>
                <w:numId w:val="0"/>
              </w:numPr>
            </w:pPr>
            <w:r>
              <w:t>Debrief</w:t>
            </w:r>
          </w:p>
        </w:tc>
        <w:tc>
          <w:tcPr>
            <w:tcW w:w="8460" w:type="dxa"/>
          </w:tcPr>
          <w:p w14:paraId="772F133B" w14:textId="77777777" w:rsidR="002962C6" w:rsidRPr="000D30D6" w:rsidRDefault="002962C6" w:rsidP="0009467E">
            <w:pPr>
              <w:pStyle w:val="Tabletextbullet"/>
              <w:numPr>
                <w:ilvl w:val="0"/>
                <w:numId w:val="0"/>
              </w:numPr>
              <w:rPr>
                <w:i/>
                <w:iCs/>
                <w:color w:val="008000"/>
              </w:rPr>
            </w:pPr>
            <w:r w:rsidRPr="000D30D6">
              <w:rPr>
                <w:i/>
                <w:iCs/>
                <w:color w:val="008000"/>
              </w:rPr>
              <w:t>During the Student Debrief, the teacher and students examine and analyze their experience and learning. Students review their solutions for the problem set and compare answers with a partner to check their work. The teacher uses this time to address any misunderstandings.</w:t>
            </w:r>
            <w:r w:rsidRPr="000D30D6">
              <w:rPr>
                <w:color w:val="008000"/>
              </w:rPr>
              <w:t xml:space="preserve"> </w:t>
            </w:r>
          </w:p>
        </w:tc>
      </w:tr>
      <w:tr w:rsidR="002962C6" w14:paraId="3621E713" w14:textId="77777777" w:rsidTr="001860E3">
        <w:trPr>
          <w:cantSplit w:val="0"/>
        </w:trPr>
        <w:tc>
          <w:tcPr>
            <w:tcW w:w="1890" w:type="dxa"/>
          </w:tcPr>
          <w:p w14:paraId="333A56AF" w14:textId="77777777" w:rsidR="002962C6" w:rsidRDefault="002962C6" w:rsidP="0009467E">
            <w:pPr>
              <w:pStyle w:val="Tabletextbullet"/>
              <w:numPr>
                <w:ilvl w:val="0"/>
                <w:numId w:val="0"/>
              </w:numPr>
            </w:pPr>
            <w:r>
              <w:t>Assessment</w:t>
            </w:r>
          </w:p>
        </w:tc>
        <w:tc>
          <w:tcPr>
            <w:tcW w:w="8460" w:type="dxa"/>
          </w:tcPr>
          <w:p w14:paraId="601C3B75" w14:textId="42BE166E" w:rsidR="001860E3" w:rsidRPr="001860E3" w:rsidRDefault="002962C6" w:rsidP="001860E3">
            <w:pPr>
              <w:pStyle w:val="Tabletextbullet"/>
              <w:numPr>
                <w:ilvl w:val="0"/>
                <w:numId w:val="0"/>
              </w:numPr>
              <w:rPr>
                <w:i/>
                <w:iCs/>
                <w:color w:val="008000"/>
              </w:rPr>
            </w:pPr>
            <w:r w:rsidRPr="000D30D6">
              <w:rPr>
                <w:i/>
                <w:iCs/>
                <w:color w:val="008000"/>
              </w:rPr>
              <w:t xml:space="preserve">Count or add to find the total value of each group of coins. Write the value using the ¢ or $ symbol. </w:t>
            </w:r>
          </w:p>
        </w:tc>
      </w:tr>
    </w:tbl>
    <w:p w14:paraId="4DAA8923" w14:textId="77777777" w:rsidR="002962C6" w:rsidRDefault="002962C6" w:rsidP="002962C6"/>
    <w:p w14:paraId="225BD743" w14:textId="182AE874" w:rsidR="002962C6" w:rsidRDefault="002962C6" w:rsidP="002962C6">
      <w:r>
        <w:t>How are the standards, objectives, learning activities (introduction, direct instruction, guided practice, independent practice, and debrief), and assessment aligned</w:t>
      </w:r>
      <w:r w:rsidR="00587A5A">
        <w:t xml:space="preserve">? </w:t>
      </w:r>
    </w:p>
    <w:p w14:paraId="64F9FBCF" w14:textId="5C0A37A6" w:rsidR="001158BF" w:rsidRPr="001158BF" w:rsidRDefault="002962C6" w:rsidP="001158BF">
      <w:pPr>
        <w:rPr>
          <w:color w:val="008000"/>
        </w:rPr>
      </w:pPr>
      <w:r w:rsidRPr="000D30D6">
        <w:rPr>
          <w:i/>
          <w:iCs/>
          <w:color w:val="008000"/>
        </w:rPr>
        <w:t xml:space="preserve">Each of the learning activities directly align to the objectives and standards for the lesson. During the learning activities, students learn how to recognize the value of coins and </w:t>
      </w:r>
      <w:proofErr w:type="gramStart"/>
      <w:r w:rsidRPr="000D30D6">
        <w:rPr>
          <w:i/>
          <w:iCs/>
          <w:color w:val="008000"/>
        </w:rPr>
        <w:t>count up</w:t>
      </w:r>
      <w:proofErr w:type="gramEnd"/>
      <w:r w:rsidRPr="000D30D6">
        <w:rPr>
          <w:i/>
          <w:iCs/>
          <w:color w:val="008000"/>
        </w:rPr>
        <w:t xml:space="preserve"> to find their total value. During the practice, the students practice what they learned during the instruction/guided practice portion of the lesson. The Exit Ticket directly aligns with what students learned and practiced during the lesson and aligns to the standards and objectives for this lesson.</w:t>
      </w:r>
    </w:p>
    <w:sectPr w:rsidR="001158BF" w:rsidRPr="001158BF">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F31A3" w14:textId="77777777" w:rsidR="006E628C" w:rsidRDefault="006E628C" w:rsidP="00BF776C">
      <w:pPr>
        <w:spacing w:after="0" w:line="240" w:lineRule="auto"/>
      </w:pPr>
      <w:r>
        <w:separator/>
      </w:r>
    </w:p>
  </w:endnote>
  <w:endnote w:type="continuationSeparator" w:id="0">
    <w:p w14:paraId="6F55A5DA" w14:textId="77777777" w:rsidR="006E628C" w:rsidRDefault="006E628C" w:rsidP="00BF7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CA679" w14:textId="439A7295" w:rsidR="00587A5A" w:rsidRDefault="00587A5A" w:rsidP="00587A5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p w14:paraId="34206EB6" w14:textId="494C4C01" w:rsidR="00BF776C" w:rsidRPr="00587A5A" w:rsidRDefault="00BF776C" w:rsidP="00587A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95038" w14:textId="77777777" w:rsidR="006E628C" w:rsidRDefault="006E628C" w:rsidP="00BF776C">
      <w:pPr>
        <w:spacing w:after="0" w:line="240" w:lineRule="auto"/>
      </w:pPr>
      <w:r>
        <w:separator/>
      </w:r>
    </w:p>
  </w:footnote>
  <w:footnote w:type="continuationSeparator" w:id="0">
    <w:p w14:paraId="60E6E400" w14:textId="77777777" w:rsidR="006E628C" w:rsidRDefault="006E628C" w:rsidP="00BF7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6B124" w14:textId="77777777" w:rsidR="000D30D6" w:rsidRDefault="000D30D6" w:rsidP="000D30D6">
    <w:pPr>
      <w:pStyle w:val="Header"/>
      <w:spacing w:after="120"/>
    </w:pPr>
    <w:r>
      <w:rPr>
        <w:noProof/>
      </w:rPr>
      <w:drawing>
        <wp:inline distT="0" distB="0" distL="0" distR="0" wp14:anchorId="0296A9F8" wp14:editId="6903342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023B8CEE" w14:textId="77777777" w:rsidR="00BF776C" w:rsidRDefault="00BF77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47544"/>
    <w:multiLevelType w:val="hybridMultilevel"/>
    <w:tmpl w:val="E1AC1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540675"/>
    <w:multiLevelType w:val="hybridMultilevel"/>
    <w:tmpl w:val="C6CAB31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36594494"/>
    <w:multiLevelType w:val="hybridMultilevel"/>
    <w:tmpl w:val="63EAA7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48B2740"/>
    <w:multiLevelType w:val="hybridMultilevel"/>
    <w:tmpl w:val="F0B8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683C02"/>
    <w:multiLevelType w:val="hybridMultilevel"/>
    <w:tmpl w:val="CA281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92968149">
    <w:abstractNumId w:val="0"/>
  </w:num>
  <w:num w:numId="2" w16cid:durableId="750738817">
    <w:abstractNumId w:val="2"/>
  </w:num>
  <w:num w:numId="3" w16cid:durableId="776174779">
    <w:abstractNumId w:val="4"/>
  </w:num>
  <w:num w:numId="4" w16cid:durableId="1390030546">
    <w:abstractNumId w:val="3"/>
  </w:num>
  <w:num w:numId="5" w16cid:durableId="272440294">
    <w:abstractNumId w:val="1"/>
  </w:num>
  <w:num w:numId="6" w16cid:durableId="12472251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0CD"/>
    <w:rsid w:val="0002657B"/>
    <w:rsid w:val="000D30D6"/>
    <w:rsid w:val="001158BF"/>
    <w:rsid w:val="001860E3"/>
    <w:rsid w:val="00186A1C"/>
    <w:rsid w:val="002962C6"/>
    <w:rsid w:val="002B04DF"/>
    <w:rsid w:val="002B28CF"/>
    <w:rsid w:val="002E60CD"/>
    <w:rsid w:val="0050497F"/>
    <w:rsid w:val="00587A5A"/>
    <w:rsid w:val="006E628C"/>
    <w:rsid w:val="006F6E22"/>
    <w:rsid w:val="008A799E"/>
    <w:rsid w:val="00AD323B"/>
    <w:rsid w:val="00B07CD4"/>
    <w:rsid w:val="00BD55C4"/>
    <w:rsid w:val="00BF776C"/>
    <w:rsid w:val="00CF5805"/>
    <w:rsid w:val="00D0236B"/>
    <w:rsid w:val="00DF0BEB"/>
    <w:rsid w:val="00EC2EB4"/>
    <w:rsid w:val="00F17268"/>
    <w:rsid w:val="00FD4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29624"/>
  <w15:chartTrackingRefBased/>
  <w15:docId w15:val="{2CAA2468-B4A8-40E5-84E9-C5EA3C786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2C6"/>
  </w:style>
  <w:style w:type="paragraph" w:styleId="Heading1">
    <w:name w:val="heading 1"/>
    <w:basedOn w:val="Normal"/>
    <w:next w:val="Normal"/>
    <w:link w:val="Heading1Char"/>
    <w:uiPriority w:val="9"/>
    <w:qFormat/>
    <w:rsid w:val="002962C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962C6"/>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2962C6"/>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2C6"/>
    <w:rPr>
      <w:rFonts w:asciiTheme="majorHAnsi" w:hAnsiTheme="majorHAnsi" w:cs="Open Sans"/>
      <w:bCs/>
      <w:sz w:val="28"/>
      <w:szCs w:val="20"/>
    </w:rPr>
  </w:style>
  <w:style w:type="character" w:customStyle="1" w:styleId="Heading2Char">
    <w:name w:val="Heading 2 Char"/>
    <w:basedOn w:val="DefaultParagraphFont"/>
    <w:link w:val="Heading2"/>
    <w:uiPriority w:val="9"/>
    <w:rsid w:val="002962C6"/>
    <w:rPr>
      <w:rFonts w:cs="Open Sans"/>
      <w:b/>
      <w:bCs/>
      <w:sz w:val="24"/>
      <w:szCs w:val="20"/>
    </w:rPr>
  </w:style>
  <w:style w:type="character" w:customStyle="1" w:styleId="Heading3Char">
    <w:name w:val="Heading 3 Char"/>
    <w:basedOn w:val="DefaultParagraphFont"/>
    <w:link w:val="Heading3"/>
    <w:uiPriority w:val="9"/>
    <w:rsid w:val="002962C6"/>
    <w:rPr>
      <w:rFonts w:eastAsiaTheme="majorEastAsia" w:cstheme="majorBidi"/>
      <w:b/>
      <w:szCs w:val="24"/>
    </w:rPr>
  </w:style>
  <w:style w:type="table" w:styleId="TableGrid">
    <w:name w:val="Table Grid"/>
    <w:basedOn w:val="TableNormal"/>
    <w:uiPriority w:val="39"/>
    <w:rsid w:val="00296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2962C6"/>
    <w:rPr>
      <w:sz w:val="16"/>
      <w:szCs w:val="16"/>
    </w:rPr>
  </w:style>
  <w:style w:type="paragraph" w:styleId="CommentText">
    <w:name w:val="annotation text"/>
    <w:basedOn w:val="Normal"/>
    <w:link w:val="CommentTextChar"/>
    <w:uiPriority w:val="99"/>
    <w:unhideWhenUsed/>
    <w:rsid w:val="002962C6"/>
    <w:pPr>
      <w:spacing w:line="240" w:lineRule="auto"/>
    </w:pPr>
    <w:rPr>
      <w:sz w:val="20"/>
      <w:szCs w:val="20"/>
    </w:rPr>
  </w:style>
  <w:style w:type="character" w:customStyle="1" w:styleId="CommentTextChar">
    <w:name w:val="Comment Text Char"/>
    <w:basedOn w:val="DefaultParagraphFont"/>
    <w:link w:val="CommentText"/>
    <w:uiPriority w:val="99"/>
    <w:rsid w:val="002962C6"/>
    <w:rPr>
      <w:sz w:val="20"/>
      <w:szCs w:val="20"/>
    </w:rPr>
  </w:style>
  <w:style w:type="character" w:styleId="Hyperlink">
    <w:name w:val="Hyperlink"/>
    <w:basedOn w:val="DefaultParagraphFont"/>
    <w:uiPriority w:val="99"/>
    <w:unhideWhenUsed/>
    <w:rsid w:val="002962C6"/>
    <w:rPr>
      <w:color w:val="0D6CB9"/>
      <w:u w:val="single"/>
    </w:rPr>
  </w:style>
  <w:style w:type="paragraph" w:customStyle="1" w:styleId="Tabletext">
    <w:name w:val="Table text"/>
    <w:basedOn w:val="Normal"/>
    <w:qFormat/>
    <w:rsid w:val="002962C6"/>
    <w:pPr>
      <w:spacing w:before="120" w:after="120" w:line="240" w:lineRule="auto"/>
    </w:pPr>
  </w:style>
  <w:style w:type="paragraph" w:customStyle="1" w:styleId="Tabletextbullet">
    <w:name w:val="Table text bullet"/>
    <w:basedOn w:val="Tabletext"/>
    <w:qFormat/>
    <w:rsid w:val="002962C6"/>
    <w:pPr>
      <w:numPr>
        <w:numId w:val="1"/>
      </w:numPr>
      <w:contextualSpacing/>
    </w:pPr>
  </w:style>
  <w:style w:type="paragraph" w:styleId="Header">
    <w:name w:val="header"/>
    <w:basedOn w:val="Normal"/>
    <w:link w:val="HeaderChar"/>
    <w:uiPriority w:val="99"/>
    <w:unhideWhenUsed/>
    <w:rsid w:val="00BF77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76C"/>
  </w:style>
  <w:style w:type="paragraph" w:styleId="Footer">
    <w:name w:val="footer"/>
    <w:basedOn w:val="Normal"/>
    <w:link w:val="FooterChar"/>
    <w:uiPriority w:val="99"/>
    <w:unhideWhenUsed/>
    <w:rsid w:val="00BF77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538840">
      <w:bodyDiv w:val="1"/>
      <w:marLeft w:val="0"/>
      <w:marRight w:val="0"/>
      <w:marTop w:val="0"/>
      <w:marBottom w:val="0"/>
      <w:divBdr>
        <w:top w:val="none" w:sz="0" w:space="0" w:color="auto"/>
        <w:left w:val="none" w:sz="0" w:space="0" w:color="auto"/>
        <w:bottom w:val="none" w:sz="0" w:space="0" w:color="auto"/>
        <w:right w:val="none" w:sz="0" w:space="0" w:color="auto"/>
      </w:divBdr>
    </w:div>
    <w:div w:id="188837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esearchtriangleinstitute-my.sharepoint.com/:b:/g/personal/mmartin_rti_org/EbJo6UwXG35AqClKYnfkY8ABLdOn6tnIaFpJ9ElvQw816Q?e=ca8Jb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Lesson 6.03: Components of a Lesson Plan</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6.03: Components of a Lesson Plan</dc:title>
  <dc:subject>Lesson 6.03: Components of a Lesson Plan</dc:subject>
  <dc:creator>Texas Education Agency</dc:creator>
  <cp:keywords/>
  <dc:description/>
  <cp:lastModifiedBy>White (she/her), Whitney</cp:lastModifiedBy>
  <cp:revision>17</cp:revision>
  <dcterms:created xsi:type="dcterms:W3CDTF">2022-05-13T15:01:00Z</dcterms:created>
  <dcterms:modified xsi:type="dcterms:W3CDTF">2023-08-29T02:46:00Z</dcterms:modified>
</cp:coreProperties>
</file>