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663AD" w14:textId="77777777" w:rsidR="001B5150" w:rsidRDefault="001B5150" w:rsidP="001B5150">
      <w:pPr>
        <w:pStyle w:val="Heading1"/>
      </w:pPr>
      <w:r w:rsidRPr="002133F4">
        <w:t>Unit</w:t>
      </w:r>
      <w:r>
        <w:t xml:space="preserve"> 6: Instructional Alignment</w:t>
      </w:r>
    </w:p>
    <w:p w14:paraId="295A9A66" w14:textId="68E338F8" w:rsidR="001B5150" w:rsidRDefault="001B5150" w:rsidP="001B5150">
      <w:pPr>
        <w:pStyle w:val="Heading2"/>
        <w:spacing w:after="360"/>
      </w:pPr>
      <w:r w:rsidRPr="003B566B">
        <w:t>Lesson</w:t>
      </w:r>
      <w:r>
        <w:t xml:space="preserve"> 6.</w:t>
      </w:r>
      <w:r w:rsidR="001C1887">
        <w:t>0</w:t>
      </w:r>
      <w:r>
        <w:t xml:space="preserve">5: </w:t>
      </w:r>
      <w:r w:rsidRPr="0071099A">
        <w:t>Components of a High-Quality Objective</w:t>
      </w:r>
    </w:p>
    <w:tbl>
      <w:tblPr>
        <w:tblStyle w:val="TableGrid"/>
        <w:tblW w:w="5000" w:type="pct"/>
        <w:tblLayout w:type="fixed"/>
        <w:tblLook w:val="04A0" w:firstRow="1" w:lastRow="0" w:firstColumn="1" w:lastColumn="0" w:noHBand="0" w:noVBand="1"/>
      </w:tblPr>
      <w:tblGrid>
        <w:gridCol w:w="2874"/>
        <w:gridCol w:w="3241"/>
        <w:gridCol w:w="3235"/>
      </w:tblGrid>
      <w:tr w:rsidR="001B5150" w:rsidRPr="009D319E" w14:paraId="5EE1998F" w14:textId="77777777" w:rsidTr="002F5B3E">
        <w:trPr>
          <w:trHeight w:val="420"/>
          <w:tblHeader/>
        </w:trPr>
        <w:tc>
          <w:tcPr>
            <w:tcW w:w="5000" w:type="pct"/>
            <w:gridSpan w:val="3"/>
            <w:shd w:val="clear" w:color="auto" w:fill="auto"/>
            <w:vAlign w:val="center"/>
          </w:tcPr>
          <w:p w14:paraId="13E1F786" w14:textId="77777777" w:rsidR="001B5150" w:rsidRPr="00FD6455" w:rsidRDefault="001B5150" w:rsidP="0009467E">
            <w:pPr>
              <w:pStyle w:val="Heading2"/>
              <w:spacing w:before="60" w:after="60" w:line="259" w:lineRule="auto"/>
              <w:jc w:val="center"/>
              <w:rPr>
                <w:color w:val="FFFFFF" w:themeColor="background1"/>
              </w:rPr>
            </w:pPr>
            <w:r w:rsidRPr="002F5B3E">
              <w:t>Lesson at Glance</w:t>
            </w:r>
          </w:p>
        </w:tc>
      </w:tr>
      <w:tr w:rsidR="001B5150" w:rsidRPr="00447D20" w14:paraId="05A06CF9" w14:textId="77777777" w:rsidTr="0009467E">
        <w:trPr>
          <w:trHeight w:val="420"/>
        </w:trPr>
        <w:tc>
          <w:tcPr>
            <w:tcW w:w="1537" w:type="pct"/>
          </w:tcPr>
          <w:p w14:paraId="0FCCE08A" w14:textId="77777777" w:rsidR="001B5150" w:rsidRPr="00D268F5" w:rsidRDefault="001B5150" w:rsidP="0009467E">
            <w:pPr>
              <w:pStyle w:val="Tabletext"/>
            </w:pPr>
            <w:r w:rsidRPr="00D268F5">
              <w:t>Warm-Up (</w:t>
            </w:r>
            <w:r>
              <w:t xml:space="preserve">5 </w:t>
            </w:r>
            <w:r w:rsidRPr="00D268F5">
              <w:t>mins)</w:t>
            </w:r>
            <w:r>
              <w:t xml:space="preserve"> </w:t>
            </w:r>
          </w:p>
          <w:p w14:paraId="41CEBC97" w14:textId="77777777" w:rsidR="001B5150" w:rsidRPr="00E73B64" w:rsidRDefault="001B5150" w:rsidP="0009467E">
            <w:pPr>
              <w:pStyle w:val="Tabletextbullet"/>
              <w:numPr>
                <w:ilvl w:val="0"/>
                <w:numId w:val="3"/>
              </w:numPr>
            </w:pPr>
            <w:r>
              <w:t>Bell Ringer</w:t>
            </w:r>
          </w:p>
        </w:tc>
        <w:tc>
          <w:tcPr>
            <w:tcW w:w="1733" w:type="pct"/>
          </w:tcPr>
          <w:p w14:paraId="3325B802" w14:textId="77777777" w:rsidR="001B5150" w:rsidRPr="008A3F4E" w:rsidRDefault="001B5150" w:rsidP="0009467E">
            <w:pPr>
              <w:pStyle w:val="Tabletext"/>
            </w:pPr>
            <w:r w:rsidRPr="008A3F4E">
              <w:t xml:space="preserve">Instruction </w:t>
            </w:r>
            <w:r>
              <w:t>(20 mins)</w:t>
            </w:r>
          </w:p>
          <w:p w14:paraId="491105AF" w14:textId="77777777" w:rsidR="001B5150" w:rsidRDefault="001B5150" w:rsidP="0009467E">
            <w:pPr>
              <w:pStyle w:val="Tabletextbullet"/>
            </w:pPr>
            <w:r w:rsidRPr="007E1431">
              <w:t xml:space="preserve">Intro to the Components of a </w:t>
            </w:r>
            <w:r>
              <w:t>High-Quality Objective</w:t>
            </w:r>
          </w:p>
          <w:p w14:paraId="2D13E610" w14:textId="77777777" w:rsidR="001B5150" w:rsidRPr="007113B9" w:rsidRDefault="001B5150" w:rsidP="0009467E">
            <w:pPr>
              <w:pStyle w:val="Tabletextbullet"/>
            </w:pPr>
            <w:r w:rsidRPr="007857E8">
              <w:t>Examples and Nonexamples of High-Quality Objectives</w:t>
            </w:r>
          </w:p>
        </w:tc>
        <w:tc>
          <w:tcPr>
            <w:tcW w:w="1730" w:type="pct"/>
          </w:tcPr>
          <w:p w14:paraId="6F6DC555" w14:textId="77777777" w:rsidR="001B5150" w:rsidRPr="008A3F4E" w:rsidRDefault="001B5150" w:rsidP="0009467E">
            <w:pPr>
              <w:pStyle w:val="Tabletext"/>
            </w:pPr>
            <w:r w:rsidRPr="008A3F4E">
              <w:t xml:space="preserve">Application </w:t>
            </w:r>
            <w:r>
              <w:t>(20 mins)</w:t>
            </w:r>
          </w:p>
          <w:p w14:paraId="61383FB1" w14:textId="77777777" w:rsidR="001B5150" w:rsidRDefault="001B5150" w:rsidP="0009467E">
            <w:pPr>
              <w:pStyle w:val="Tabletextbullet"/>
            </w:pPr>
            <w:r>
              <w:t>Practice #1</w:t>
            </w:r>
          </w:p>
          <w:p w14:paraId="45F06635" w14:textId="77777777" w:rsidR="001B5150" w:rsidRDefault="001B5150" w:rsidP="0009467E">
            <w:pPr>
              <w:pStyle w:val="Tabletextbullet"/>
            </w:pPr>
            <w:r>
              <w:t>Debrief</w:t>
            </w:r>
          </w:p>
          <w:p w14:paraId="328DD13A" w14:textId="77777777" w:rsidR="001B5150" w:rsidRPr="007113B9" w:rsidRDefault="001B5150" w:rsidP="0009467E">
            <w:pPr>
              <w:pStyle w:val="Tabletextbullet"/>
            </w:pPr>
            <w:r>
              <w:t>Exit Ticket</w:t>
            </w:r>
          </w:p>
        </w:tc>
      </w:tr>
    </w:tbl>
    <w:p w14:paraId="76814A32" w14:textId="77777777" w:rsidR="001B5150" w:rsidRPr="009D319E" w:rsidRDefault="001B5150" w:rsidP="001B5150"/>
    <w:tbl>
      <w:tblPr>
        <w:tblStyle w:val="TableGrid"/>
        <w:tblW w:w="5000" w:type="pct"/>
        <w:tblLayout w:type="fixed"/>
        <w:tblLook w:val="04A0" w:firstRow="1" w:lastRow="0" w:firstColumn="1" w:lastColumn="0" w:noHBand="0" w:noVBand="1"/>
      </w:tblPr>
      <w:tblGrid>
        <w:gridCol w:w="1525"/>
        <w:gridCol w:w="810"/>
        <w:gridCol w:w="900"/>
        <w:gridCol w:w="6115"/>
      </w:tblGrid>
      <w:tr w:rsidR="001B5150" w:rsidRPr="00447D20" w14:paraId="636FC7A6" w14:textId="77777777" w:rsidTr="00427379">
        <w:trPr>
          <w:trHeight w:val="420"/>
        </w:trPr>
        <w:tc>
          <w:tcPr>
            <w:tcW w:w="1525" w:type="dxa"/>
            <w:tcBorders>
              <w:bottom w:val="single" w:sz="4" w:space="0" w:color="FFFFFF" w:themeColor="background1"/>
            </w:tcBorders>
            <w:shd w:val="clear" w:color="auto" w:fill="auto"/>
          </w:tcPr>
          <w:p w14:paraId="590853C7" w14:textId="0584B758" w:rsidR="001B5150" w:rsidRPr="002F5B3E" w:rsidRDefault="001B5150" w:rsidP="00FD6455">
            <w:pPr>
              <w:pStyle w:val="Tabletext"/>
              <w:jc w:val="center"/>
              <w:rPr>
                <w:b/>
                <w:bCs/>
                <w:sz w:val="24"/>
                <w:szCs w:val="24"/>
              </w:rPr>
            </w:pPr>
            <w:r w:rsidRPr="002F5B3E">
              <w:rPr>
                <w:b/>
                <w:bCs/>
                <w:sz w:val="24"/>
                <w:szCs w:val="24"/>
              </w:rPr>
              <w:t>TEKS</w:t>
            </w:r>
          </w:p>
        </w:tc>
        <w:tc>
          <w:tcPr>
            <w:tcW w:w="810" w:type="dxa"/>
          </w:tcPr>
          <w:p w14:paraId="2F82DDA0" w14:textId="77777777" w:rsidR="001B5150" w:rsidRPr="00447D20" w:rsidRDefault="001B5150" w:rsidP="0009467E">
            <w:pPr>
              <w:pStyle w:val="Tabletext"/>
              <w:ind w:right="-105"/>
              <w:rPr>
                <w:rFonts w:eastAsia="Times New Roman"/>
                <w:color w:val="70AD47" w:themeColor="accent6"/>
              </w:rPr>
            </w:pPr>
            <w:r>
              <w:t>3</w:t>
            </w:r>
            <w:r>
              <w:br/>
            </w:r>
          </w:p>
        </w:tc>
        <w:tc>
          <w:tcPr>
            <w:tcW w:w="7015" w:type="dxa"/>
            <w:gridSpan w:val="2"/>
          </w:tcPr>
          <w:p w14:paraId="4A7CFEEB" w14:textId="77777777" w:rsidR="001B5150" w:rsidRDefault="001B5150" w:rsidP="0009467E">
            <w:pPr>
              <w:pStyle w:val="ListAlphaparens"/>
              <w:numPr>
                <w:ilvl w:val="0"/>
                <w:numId w:val="0"/>
              </w:numPr>
            </w:pPr>
            <w:r w:rsidRPr="006D532C">
              <w:t>The student explores the teaching and training profession. The student is expected to</w:t>
            </w:r>
            <w:r>
              <w:t>:</w:t>
            </w:r>
          </w:p>
          <w:p w14:paraId="384C5543" w14:textId="2CEF5033" w:rsidR="001B5150" w:rsidRPr="003D0313" w:rsidRDefault="00EB28E7" w:rsidP="00EB28E7">
            <w:pPr>
              <w:pStyle w:val="ListAlphaparens"/>
              <w:numPr>
                <w:ilvl w:val="0"/>
                <w:numId w:val="9"/>
              </w:numPr>
            </w:pPr>
            <w:r>
              <w:t>Summarize and apply acquired pedagogical knowledge and skills needed by teaching and training professionals;</w:t>
            </w:r>
          </w:p>
        </w:tc>
      </w:tr>
      <w:tr w:rsidR="001B5150" w:rsidRPr="00447D20" w14:paraId="21F9D6A5" w14:textId="77777777" w:rsidTr="00427379">
        <w:trPr>
          <w:trHeight w:val="420"/>
        </w:trPr>
        <w:tc>
          <w:tcPr>
            <w:tcW w:w="1525" w:type="dxa"/>
            <w:tcBorders>
              <w:top w:val="single" w:sz="4" w:space="0" w:color="FFFFFF" w:themeColor="background1"/>
              <w:bottom w:val="single" w:sz="4" w:space="0" w:color="FFFFFF" w:themeColor="background1"/>
            </w:tcBorders>
            <w:shd w:val="clear" w:color="auto" w:fill="auto"/>
          </w:tcPr>
          <w:p w14:paraId="524B231D" w14:textId="77777777" w:rsidR="001B5150" w:rsidRPr="002F5B3E" w:rsidRDefault="001B5150" w:rsidP="00FD6455">
            <w:pPr>
              <w:pStyle w:val="Tabletext"/>
              <w:jc w:val="center"/>
              <w:rPr>
                <w:b/>
                <w:bCs/>
                <w:sz w:val="24"/>
                <w:szCs w:val="24"/>
              </w:rPr>
            </w:pPr>
          </w:p>
        </w:tc>
        <w:tc>
          <w:tcPr>
            <w:tcW w:w="810" w:type="dxa"/>
          </w:tcPr>
          <w:p w14:paraId="278EFA62" w14:textId="77777777" w:rsidR="001B5150" w:rsidRDefault="001B5150" w:rsidP="0009467E">
            <w:pPr>
              <w:pStyle w:val="Tabletext"/>
              <w:ind w:right="-105"/>
            </w:pPr>
            <w:r>
              <w:t>6</w:t>
            </w:r>
            <w:r>
              <w:br/>
            </w:r>
          </w:p>
        </w:tc>
        <w:tc>
          <w:tcPr>
            <w:tcW w:w="7015" w:type="dxa"/>
            <w:gridSpan w:val="2"/>
          </w:tcPr>
          <w:p w14:paraId="33285C31" w14:textId="77777777" w:rsidR="001B5150" w:rsidRDefault="001B5150" w:rsidP="0009467E">
            <w:pPr>
              <w:pStyle w:val="ListAlphaparens"/>
              <w:numPr>
                <w:ilvl w:val="0"/>
                <w:numId w:val="0"/>
              </w:numPr>
            </w:pPr>
            <w:r w:rsidRPr="00732BB5">
              <w:t>The student plans and develops effective instruction. The student is expected to:</w:t>
            </w:r>
          </w:p>
          <w:p w14:paraId="1E036E31" w14:textId="66127124" w:rsidR="00EB28E7" w:rsidRDefault="00EB28E7" w:rsidP="00EB28E7">
            <w:pPr>
              <w:pStyle w:val="ListAlphaparens"/>
              <w:numPr>
                <w:ilvl w:val="0"/>
                <w:numId w:val="10"/>
              </w:numPr>
            </w:pPr>
            <w:r>
              <w:t xml:space="preserve">Explain the role of the Texas Essential Knowledge and Skills in planning and evaluating instruction; </w:t>
            </w:r>
          </w:p>
          <w:p w14:paraId="371A45F9" w14:textId="42403A0D" w:rsidR="00EB28E7" w:rsidRDefault="00EB28E7" w:rsidP="00EB28E7">
            <w:pPr>
              <w:pStyle w:val="ListAlphaparens"/>
              <w:numPr>
                <w:ilvl w:val="0"/>
                <w:numId w:val="11"/>
              </w:numPr>
            </w:pPr>
            <w:r>
              <w:t>Explain the rationale for and process of instructional planning components such as vertical alignment and scope and sequence;</w:t>
            </w:r>
          </w:p>
          <w:p w14:paraId="28856ED6" w14:textId="111DAEE4" w:rsidR="001B5150" w:rsidRPr="00B057A4" w:rsidRDefault="00EB28E7" w:rsidP="00EB28E7">
            <w:pPr>
              <w:pStyle w:val="ListAlphaparens"/>
              <w:numPr>
                <w:ilvl w:val="0"/>
                <w:numId w:val="12"/>
              </w:numPr>
            </w:pPr>
            <w:r>
              <w:t>Demonstrate lesson planning to meet instructional goals.</w:t>
            </w:r>
          </w:p>
        </w:tc>
      </w:tr>
      <w:tr w:rsidR="001B5150" w:rsidRPr="00447D20" w14:paraId="147D9879" w14:textId="77777777" w:rsidTr="002F5B3E">
        <w:trPr>
          <w:trHeight w:val="420"/>
        </w:trPr>
        <w:tc>
          <w:tcPr>
            <w:tcW w:w="1525" w:type="dxa"/>
            <w:shd w:val="clear" w:color="auto" w:fill="auto"/>
            <w:hideMark/>
          </w:tcPr>
          <w:p w14:paraId="08AC35B0" w14:textId="4F7A4C2A" w:rsidR="001B5150" w:rsidRPr="002F5B3E" w:rsidRDefault="001B5150" w:rsidP="00FD6455">
            <w:pPr>
              <w:pStyle w:val="Tabletext"/>
              <w:jc w:val="center"/>
              <w:rPr>
                <w:b/>
                <w:bCs/>
                <w:sz w:val="24"/>
                <w:szCs w:val="24"/>
              </w:rPr>
            </w:pPr>
            <w:r w:rsidRPr="002F5B3E">
              <w:rPr>
                <w:b/>
                <w:bCs/>
                <w:sz w:val="24"/>
                <w:szCs w:val="24"/>
              </w:rPr>
              <w:t>Objectives</w:t>
            </w:r>
          </w:p>
        </w:tc>
        <w:tc>
          <w:tcPr>
            <w:tcW w:w="7825" w:type="dxa"/>
            <w:gridSpan w:val="3"/>
            <w:hideMark/>
          </w:tcPr>
          <w:p w14:paraId="519447D3" w14:textId="3ACB1F3E" w:rsidR="001B5150" w:rsidRDefault="001B5150" w:rsidP="0009467E">
            <w:pPr>
              <w:pStyle w:val="Tabletextbullet"/>
            </w:pPr>
            <w:r>
              <w:t>Identify and describe the components of a high-quality objective</w:t>
            </w:r>
            <w:r w:rsidR="00EB28E7">
              <w:t>.</w:t>
            </w:r>
          </w:p>
          <w:p w14:paraId="40944DE8" w14:textId="1D7A7321" w:rsidR="001B5150" w:rsidRPr="007113B9" w:rsidRDefault="001B5150" w:rsidP="0009467E">
            <w:pPr>
              <w:pStyle w:val="Tabletextbullet"/>
            </w:pPr>
            <w:r>
              <w:t>Identify and evaluate the objectives of a lesson to determine if they are SMART</w:t>
            </w:r>
            <w:r w:rsidR="00EB28E7">
              <w:t>.</w:t>
            </w:r>
          </w:p>
        </w:tc>
      </w:tr>
      <w:tr w:rsidR="001B5150" w:rsidRPr="00D00C5A" w14:paraId="189C0ADC" w14:textId="77777777" w:rsidTr="002F5B3E">
        <w:trPr>
          <w:trHeight w:val="420"/>
        </w:trPr>
        <w:tc>
          <w:tcPr>
            <w:tcW w:w="1525" w:type="dxa"/>
            <w:shd w:val="clear" w:color="auto" w:fill="auto"/>
          </w:tcPr>
          <w:p w14:paraId="314F0F9B" w14:textId="21C8B824" w:rsidR="001B5150" w:rsidRPr="002F5B3E" w:rsidRDefault="001B5150" w:rsidP="00FD6455">
            <w:pPr>
              <w:pStyle w:val="Tabletext"/>
              <w:jc w:val="center"/>
              <w:rPr>
                <w:b/>
                <w:bCs/>
                <w:sz w:val="24"/>
                <w:szCs w:val="24"/>
              </w:rPr>
            </w:pPr>
            <w:r w:rsidRPr="002F5B3E">
              <w:rPr>
                <w:b/>
                <w:bCs/>
                <w:sz w:val="24"/>
                <w:szCs w:val="24"/>
              </w:rPr>
              <w:t>Rationale/</w:t>
            </w:r>
            <w:r w:rsidRPr="002F5B3E">
              <w:rPr>
                <w:b/>
                <w:bCs/>
                <w:sz w:val="24"/>
                <w:szCs w:val="24"/>
              </w:rPr>
              <w:br/>
              <w:t>Summary</w:t>
            </w:r>
          </w:p>
        </w:tc>
        <w:tc>
          <w:tcPr>
            <w:tcW w:w="7825" w:type="dxa"/>
            <w:gridSpan w:val="3"/>
          </w:tcPr>
          <w:p w14:paraId="4116893F" w14:textId="77777777" w:rsidR="001B5150" w:rsidRPr="005E6172" w:rsidRDefault="001B5150" w:rsidP="0009467E">
            <w:pPr>
              <w:pStyle w:val="Tabletextbullet"/>
              <w:numPr>
                <w:ilvl w:val="0"/>
                <w:numId w:val="0"/>
              </w:numPr>
            </w:pPr>
            <w:r>
              <w:t xml:space="preserve">In our previous lesson, we discussed the importance of objectives aligning to the standard, but alignment with the standard is not the only important component of an objective. For an objective to be high-quality it also needs to be SMART. In this lesson, students will learn about the components of a high-quality objective. Students will use the SMART acronym to identify high-quality objectives and explore examples and nonexamples of high-quality objectives. Students will examine a lesson to determine if the objectives for the lesson are SMART. </w:t>
            </w:r>
          </w:p>
        </w:tc>
      </w:tr>
      <w:tr w:rsidR="001B5150" w:rsidRPr="00447D20" w14:paraId="177A4C91" w14:textId="77777777" w:rsidTr="002F5B3E">
        <w:trPr>
          <w:trHeight w:val="420"/>
        </w:trPr>
        <w:tc>
          <w:tcPr>
            <w:tcW w:w="1525" w:type="dxa"/>
            <w:shd w:val="clear" w:color="auto" w:fill="auto"/>
          </w:tcPr>
          <w:p w14:paraId="35594CA6" w14:textId="2C4CFF3E" w:rsidR="001B5150" w:rsidRPr="002F5B3E" w:rsidRDefault="001B5150" w:rsidP="00FD6455">
            <w:pPr>
              <w:pStyle w:val="Tabletext"/>
              <w:jc w:val="center"/>
              <w:rPr>
                <w:b/>
                <w:bCs/>
                <w:sz w:val="24"/>
                <w:szCs w:val="24"/>
              </w:rPr>
            </w:pPr>
            <w:r w:rsidRPr="002F5B3E">
              <w:rPr>
                <w:b/>
                <w:bCs/>
                <w:sz w:val="24"/>
                <w:szCs w:val="24"/>
              </w:rPr>
              <w:t>Formative Assessment and Exemplar Response</w:t>
            </w:r>
          </w:p>
        </w:tc>
        <w:tc>
          <w:tcPr>
            <w:tcW w:w="7825" w:type="dxa"/>
            <w:gridSpan w:val="3"/>
          </w:tcPr>
          <w:p w14:paraId="3DDE5505" w14:textId="77777777" w:rsidR="001B5150" w:rsidRDefault="001B5150" w:rsidP="0009467E">
            <w:pPr>
              <w:spacing w:after="160" w:line="259" w:lineRule="auto"/>
            </w:pPr>
            <w:r>
              <w:t>Students will read a standard and circle the objectives that are high-quality objectives based on the SMART components. Students will determine what makes the objectives they circled strong objectives and how the lack of high-quality objectives can impact student learning.</w:t>
            </w:r>
          </w:p>
          <w:p w14:paraId="15707D0E" w14:textId="77777777" w:rsidR="001B5150" w:rsidRPr="00DB54CD" w:rsidRDefault="001B5150" w:rsidP="0009467E">
            <w:r>
              <w:t>(</w:t>
            </w:r>
            <w:r w:rsidRPr="0090750E">
              <w:rPr>
                <w:i/>
                <w:iCs/>
              </w:rPr>
              <w:t>Exemplar respon</w:t>
            </w:r>
            <w:r>
              <w:rPr>
                <w:i/>
                <w:iCs/>
              </w:rPr>
              <w:t>se</w:t>
            </w:r>
            <w:r w:rsidRPr="0090750E">
              <w:rPr>
                <w:i/>
                <w:iCs/>
              </w:rPr>
              <w:t xml:space="preserve"> included in exit ticket answer key</w:t>
            </w:r>
            <w:r>
              <w:t>)</w:t>
            </w:r>
          </w:p>
        </w:tc>
      </w:tr>
      <w:tr w:rsidR="001B5150" w:rsidRPr="00602ABE" w14:paraId="63893F8B" w14:textId="77777777" w:rsidTr="002F5B3E">
        <w:trPr>
          <w:trHeight w:val="420"/>
        </w:trPr>
        <w:tc>
          <w:tcPr>
            <w:tcW w:w="1525" w:type="dxa"/>
            <w:vMerge w:val="restart"/>
            <w:shd w:val="clear" w:color="auto" w:fill="auto"/>
          </w:tcPr>
          <w:p w14:paraId="49D81F48" w14:textId="77777777" w:rsidR="001B5150" w:rsidRPr="002F5B3E" w:rsidRDefault="001B5150" w:rsidP="00FD6455">
            <w:pPr>
              <w:pStyle w:val="Tabletext"/>
              <w:jc w:val="center"/>
              <w:rPr>
                <w:b/>
                <w:bCs/>
                <w:sz w:val="24"/>
                <w:szCs w:val="24"/>
              </w:rPr>
            </w:pPr>
            <w:r w:rsidRPr="002F5B3E">
              <w:rPr>
                <w:b/>
                <w:bCs/>
                <w:sz w:val="24"/>
                <w:szCs w:val="24"/>
              </w:rPr>
              <w:t>Vocabulary</w:t>
            </w:r>
          </w:p>
        </w:tc>
        <w:tc>
          <w:tcPr>
            <w:tcW w:w="1710" w:type="dxa"/>
            <w:gridSpan w:val="2"/>
          </w:tcPr>
          <w:p w14:paraId="0334E760" w14:textId="77777777" w:rsidR="001B5150" w:rsidRPr="00DB54CD" w:rsidRDefault="001B5150" w:rsidP="0009467E">
            <w:pPr>
              <w:pStyle w:val="Tabletext"/>
            </w:pPr>
            <w:r>
              <w:t>Standards</w:t>
            </w:r>
          </w:p>
        </w:tc>
        <w:tc>
          <w:tcPr>
            <w:tcW w:w="6115" w:type="dxa"/>
          </w:tcPr>
          <w:p w14:paraId="1F9CF5AA" w14:textId="77777777" w:rsidR="001B5150" w:rsidRPr="00DB54CD" w:rsidRDefault="001B5150" w:rsidP="0009467E">
            <w:pPr>
              <w:pStyle w:val="Tabletext"/>
            </w:pPr>
            <w:r w:rsidRPr="004A27BE">
              <w:t>The</w:t>
            </w:r>
            <w:r>
              <w:t xml:space="preserve"> </w:t>
            </w:r>
            <w:r w:rsidRPr="00C8166A">
              <w:t>learning goals or expectations for what students should know and be able to do at each grade level</w:t>
            </w:r>
          </w:p>
        </w:tc>
      </w:tr>
      <w:tr w:rsidR="001B5150" w:rsidRPr="00602ABE" w14:paraId="0A13B653" w14:textId="77777777" w:rsidTr="002F5B3E">
        <w:trPr>
          <w:trHeight w:val="420"/>
        </w:trPr>
        <w:tc>
          <w:tcPr>
            <w:tcW w:w="1525" w:type="dxa"/>
            <w:vMerge/>
            <w:shd w:val="clear" w:color="auto" w:fill="auto"/>
          </w:tcPr>
          <w:p w14:paraId="23579E99" w14:textId="77777777" w:rsidR="001B5150" w:rsidRPr="00A72A7F" w:rsidRDefault="001B5150" w:rsidP="0009467E">
            <w:pPr>
              <w:pStyle w:val="Tabletext"/>
              <w:rPr>
                <w:b/>
                <w:bCs/>
                <w:sz w:val="24"/>
                <w:szCs w:val="24"/>
              </w:rPr>
            </w:pPr>
          </w:p>
        </w:tc>
        <w:tc>
          <w:tcPr>
            <w:tcW w:w="1710" w:type="dxa"/>
            <w:gridSpan w:val="2"/>
          </w:tcPr>
          <w:p w14:paraId="736C2B05" w14:textId="77777777" w:rsidR="001B5150" w:rsidRDefault="001B5150" w:rsidP="0009467E">
            <w:pPr>
              <w:pStyle w:val="Tabletext"/>
            </w:pPr>
            <w:r>
              <w:t>Objectives</w:t>
            </w:r>
          </w:p>
        </w:tc>
        <w:tc>
          <w:tcPr>
            <w:tcW w:w="6115" w:type="dxa"/>
          </w:tcPr>
          <w:p w14:paraId="17BB5E0C" w14:textId="77777777" w:rsidR="001B5150" w:rsidRDefault="001B5150" w:rsidP="0009467E">
            <w:pPr>
              <w:pStyle w:val="Tabletext"/>
            </w:pPr>
            <w:r>
              <w:t>B</w:t>
            </w:r>
            <w:r w:rsidRPr="00632E8C">
              <w:t>rief statements that describe what students will be expected to learn by the</w:t>
            </w:r>
            <w:r>
              <w:t xml:space="preserve"> end of the</w:t>
            </w:r>
            <w:r w:rsidRPr="00632E8C">
              <w:t xml:space="preserve"> unit or lesson</w:t>
            </w:r>
          </w:p>
        </w:tc>
      </w:tr>
      <w:tr w:rsidR="001B5150" w:rsidRPr="00602ABE" w14:paraId="2A10E197" w14:textId="77777777" w:rsidTr="002F5B3E">
        <w:trPr>
          <w:trHeight w:val="420"/>
        </w:trPr>
        <w:tc>
          <w:tcPr>
            <w:tcW w:w="1525" w:type="dxa"/>
            <w:vMerge/>
            <w:shd w:val="clear" w:color="auto" w:fill="auto"/>
          </w:tcPr>
          <w:p w14:paraId="314637F7" w14:textId="77777777" w:rsidR="001B5150" w:rsidRPr="00A72A7F" w:rsidRDefault="001B5150" w:rsidP="0009467E">
            <w:pPr>
              <w:pStyle w:val="Tabletext"/>
              <w:rPr>
                <w:b/>
                <w:bCs/>
                <w:sz w:val="24"/>
                <w:szCs w:val="24"/>
              </w:rPr>
            </w:pPr>
          </w:p>
        </w:tc>
        <w:tc>
          <w:tcPr>
            <w:tcW w:w="1710" w:type="dxa"/>
            <w:gridSpan w:val="2"/>
          </w:tcPr>
          <w:p w14:paraId="6DDDBFD7" w14:textId="77777777" w:rsidR="001B5150" w:rsidRDefault="001B5150" w:rsidP="0009467E">
            <w:pPr>
              <w:pStyle w:val="Tabletext"/>
            </w:pPr>
            <w:r>
              <w:t>Specific</w:t>
            </w:r>
          </w:p>
        </w:tc>
        <w:tc>
          <w:tcPr>
            <w:tcW w:w="6115" w:type="dxa"/>
          </w:tcPr>
          <w:p w14:paraId="6F159563" w14:textId="77777777" w:rsidR="001B5150" w:rsidRDefault="001B5150" w:rsidP="0009467E">
            <w:pPr>
              <w:pStyle w:val="Tabletext"/>
            </w:pPr>
            <w:r>
              <w:t>Detailed and has a clear outcome</w:t>
            </w:r>
          </w:p>
        </w:tc>
      </w:tr>
      <w:tr w:rsidR="001B5150" w:rsidRPr="00602ABE" w14:paraId="5CDA6BBC" w14:textId="77777777" w:rsidTr="002F5B3E">
        <w:trPr>
          <w:trHeight w:val="420"/>
        </w:trPr>
        <w:tc>
          <w:tcPr>
            <w:tcW w:w="1525" w:type="dxa"/>
            <w:vMerge/>
            <w:shd w:val="clear" w:color="auto" w:fill="auto"/>
          </w:tcPr>
          <w:p w14:paraId="64AB239D" w14:textId="77777777" w:rsidR="001B5150" w:rsidRPr="00A72A7F" w:rsidRDefault="001B5150" w:rsidP="0009467E">
            <w:pPr>
              <w:pStyle w:val="Tabletext"/>
              <w:rPr>
                <w:b/>
                <w:bCs/>
                <w:sz w:val="24"/>
                <w:szCs w:val="24"/>
              </w:rPr>
            </w:pPr>
          </w:p>
        </w:tc>
        <w:tc>
          <w:tcPr>
            <w:tcW w:w="1710" w:type="dxa"/>
            <w:gridSpan w:val="2"/>
          </w:tcPr>
          <w:p w14:paraId="14821C00" w14:textId="77777777" w:rsidR="001B5150" w:rsidRDefault="001B5150" w:rsidP="0009467E">
            <w:pPr>
              <w:pStyle w:val="Tabletext"/>
            </w:pPr>
            <w:r>
              <w:t>Measurable</w:t>
            </w:r>
          </w:p>
        </w:tc>
        <w:tc>
          <w:tcPr>
            <w:tcW w:w="6115" w:type="dxa"/>
          </w:tcPr>
          <w:p w14:paraId="5E78D6EF" w14:textId="77777777" w:rsidR="001B5150" w:rsidRDefault="001B5150" w:rsidP="0009467E">
            <w:pPr>
              <w:pStyle w:val="Tabletext"/>
            </w:pPr>
            <w:r>
              <w:t>Easily</w:t>
            </w:r>
            <w:r w:rsidRPr="003E0563">
              <w:t xml:space="preserve"> assessed or tracked to determine if the expectation has been met</w:t>
            </w:r>
          </w:p>
        </w:tc>
      </w:tr>
      <w:tr w:rsidR="001B5150" w:rsidRPr="00602ABE" w14:paraId="38C2A59E" w14:textId="77777777" w:rsidTr="002F5B3E">
        <w:trPr>
          <w:trHeight w:val="420"/>
        </w:trPr>
        <w:tc>
          <w:tcPr>
            <w:tcW w:w="1525" w:type="dxa"/>
            <w:vMerge/>
            <w:shd w:val="clear" w:color="auto" w:fill="auto"/>
          </w:tcPr>
          <w:p w14:paraId="4263EE21" w14:textId="77777777" w:rsidR="001B5150" w:rsidRPr="00A72A7F" w:rsidRDefault="001B5150" w:rsidP="0009467E">
            <w:pPr>
              <w:pStyle w:val="Tabletext"/>
              <w:rPr>
                <w:b/>
                <w:bCs/>
                <w:sz w:val="24"/>
                <w:szCs w:val="24"/>
              </w:rPr>
            </w:pPr>
          </w:p>
        </w:tc>
        <w:tc>
          <w:tcPr>
            <w:tcW w:w="1710" w:type="dxa"/>
            <w:gridSpan w:val="2"/>
          </w:tcPr>
          <w:p w14:paraId="0EB331DF" w14:textId="77777777" w:rsidR="001B5150" w:rsidRDefault="001B5150" w:rsidP="0009467E">
            <w:pPr>
              <w:pStyle w:val="Tabletext"/>
            </w:pPr>
            <w:r>
              <w:t>Attainable</w:t>
            </w:r>
          </w:p>
        </w:tc>
        <w:tc>
          <w:tcPr>
            <w:tcW w:w="6115" w:type="dxa"/>
          </w:tcPr>
          <w:p w14:paraId="0B8CEF3D" w14:textId="77777777" w:rsidR="001B5150" w:rsidRDefault="001B5150" w:rsidP="0009467E">
            <w:pPr>
              <w:pStyle w:val="Tabletext"/>
            </w:pPr>
            <w:r>
              <w:t>R</w:t>
            </w:r>
            <w:r w:rsidRPr="0081376D">
              <w:t>easonabl</w:t>
            </w:r>
            <w:r>
              <w:t>y challenging and</w:t>
            </w:r>
            <w:r w:rsidRPr="0081376D">
              <w:t xml:space="preserve"> can be achieved</w:t>
            </w:r>
          </w:p>
        </w:tc>
      </w:tr>
      <w:tr w:rsidR="001B5150" w:rsidRPr="00602ABE" w14:paraId="7BB0D50C" w14:textId="77777777" w:rsidTr="002F5B3E">
        <w:trPr>
          <w:trHeight w:val="420"/>
        </w:trPr>
        <w:tc>
          <w:tcPr>
            <w:tcW w:w="1525" w:type="dxa"/>
            <w:vMerge/>
            <w:shd w:val="clear" w:color="auto" w:fill="auto"/>
          </w:tcPr>
          <w:p w14:paraId="1E58698E" w14:textId="77777777" w:rsidR="001B5150" w:rsidRPr="00A72A7F" w:rsidRDefault="001B5150" w:rsidP="0009467E">
            <w:pPr>
              <w:pStyle w:val="Tabletext"/>
              <w:rPr>
                <w:b/>
                <w:bCs/>
                <w:sz w:val="24"/>
                <w:szCs w:val="24"/>
              </w:rPr>
            </w:pPr>
          </w:p>
        </w:tc>
        <w:tc>
          <w:tcPr>
            <w:tcW w:w="1710" w:type="dxa"/>
            <w:gridSpan w:val="2"/>
          </w:tcPr>
          <w:p w14:paraId="40D6272E" w14:textId="77777777" w:rsidR="001B5150" w:rsidRDefault="001B5150" w:rsidP="0009467E">
            <w:pPr>
              <w:pStyle w:val="Tabletext"/>
            </w:pPr>
            <w:r>
              <w:t>Results-Focused</w:t>
            </w:r>
          </w:p>
        </w:tc>
        <w:tc>
          <w:tcPr>
            <w:tcW w:w="6115" w:type="dxa"/>
          </w:tcPr>
          <w:p w14:paraId="72A9EB32" w14:textId="77777777" w:rsidR="001B5150" w:rsidRDefault="001B5150" w:rsidP="0009467E">
            <w:pPr>
              <w:pStyle w:val="Tabletextbullet"/>
              <w:numPr>
                <w:ilvl w:val="0"/>
                <w:numId w:val="0"/>
              </w:numPr>
            </w:pPr>
            <w:r>
              <w:t xml:space="preserve">Aligned with the standard or </w:t>
            </w:r>
            <w:r w:rsidRPr="00C8166A">
              <w:t>expectations for what students should know and be able to do at each grade level</w:t>
            </w:r>
          </w:p>
        </w:tc>
      </w:tr>
      <w:tr w:rsidR="001B5150" w:rsidRPr="00602ABE" w14:paraId="7E12E25E" w14:textId="77777777" w:rsidTr="002F5B3E">
        <w:trPr>
          <w:trHeight w:val="420"/>
        </w:trPr>
        <w:tc>
          <w:tcPr>
            <w:tcW w:w="1525" w:type="dxa"/>
            <w:vMerge/>
            <w:shd w:val="clear" w:color="auto" w:fill="auto"/>
          </w:tcPr>
          <w:p w14:paraId="49EA1F2D" w14:textId="77777777" w:rsidR="001B5150" w:rsidRPr="00A72A7F" w:rsidRDefault="001B5150" w:rsidP="0009467E">
            <w:pPr>
              <w:pStyle w:val="Tabletext"/>
              <w:rPr>
                <w:b/>
                <w:bCs/>
                <w:sz w:val="24"/>
                <w:szCs w:val="24"/>
              </w:rPr>
            </w:pPr>
          </w:p>
        </w:tc>
        <w:tc>
          <w:tcPr>
            <w:tcW w:w="1710" w:type="dxa"/>
            <w:gridSpan w:val="2"/>
          </w:tcPr>
          <w:p w14:paraId="35BAD7E4" w14:textId="77777777" w:rsidR="001B5150" w:rsidRDefault="001B5150" w:rsidP="0009467E">
            <w:pPr>
              <w:pStyle w:val="Tabletext"/>
            </w:pPr>
            <w:r>
              <w:t>Time-Focused</w:t>
            </w:r>
          </w:p>
        </w:tc>
        <w:tc>
          <w:tcPr>
            <w:tcW w:w="6115" w:type="dxa"/>
          </w:tcPr>
          <w:p w14:paraId="5BF917CC" w14:textId="77777777" w:rsidR="001B5150" w:rsidRDefault="001B5150" w:rsidP="0009467E">
            <w:pPr>
              <w:pStyle w:val="Tabletextbullet"/>
              <w:numPr>
                <w:ilvl w:val="0"/>
                <w:numId w:val="0"/>
              </w:numPr>
            </w:pPr>
            <w:r>
              <w:t xml:space="preserve">Sets a </w:t>
            </w:r>
            <w:proofErr w:type="gramStart"/>
            <w:r>
              <w:t>time frame</w:t>
            </w:r>
            <w:proofErr w:type="gramEnd"/>
            <w:r>
              <w:t xml:space="preserve"> for when the goal should be achieved</w:t>
            </w:r>
          </w:p>
        </w:tc>
      </w:tr>
    </w:tbl>
    <w:p w14:paraId="35833A9E" w14:textId="77777777" w:rsidR="001B5150" w:rsidRDefault="001B5150" w:rsidP="001B5150"/>
    <w:tbl>
      <w:tblPr>
        <w:tblStyle w:val="TableGrid"/>
        <w:tblW w:w="5000" w:type="pct"/>
        <w:tblLayout w:type="fixed"/>
        <w:tblLook w:val="04A0" w:firstRow="1" w:lastRow="0" w:firstColumn="1" w:lastColumn="0" w:noHBand="0" w:noVBand="1"/>
      </w:tblPr>
      <w:tblGrid>
        <w:gridCol w:w="805"/>
        <w:gridCol w:w="6967"/>
        <w:gridCol w:w="1578"/>
      </w:tblGrid>
      <w:tr w:rsidR="001B5150" w:rsidRPr="00DB54CD" w14:paraId="4D363FBA" w14:textId="77777777" w:rsidTr="002F5B3E">
        <w:trPr>
          <w:trHeight w:val="420"/>
          <w:tblHeader/>
        </w:trPr>
        <w:tc>
          <w:tcPr>
            <w:tcW w:w="805" w:type="dxa"/>
            <w:shd w:val="clear" w:color="auto" w:fill="auto"/>
            <w:vAlign w:val="center"/>
            <w:hideMark/>
          </w:tcPr>
          <w:p w14:paraId="066C8CA7" w14:textId="77777777" w:rsidR="001B5150" w:rsidRPr="002F5B3E" w:rsidRDefault="001B5150" w:rsidP="0009467E">
            <w:pPr>
              <w:pStyle w:val="Tabletext"/>
              <w:jc w:val="center"/>
              <w:rPr>
                <w:b/>
                <w:bCs/>
              </w:rPr>
            </w:pPr>
            <w:r w:rsidRPr="002F5B3E">
              <w:rPr>
                <w:b/>
                <w:bCs/>
              </w:rPr>
              <w:t>Est Time</w:t>
            </w:r>
          </w:p>
        </w:tc>
        <w:tc>
          <w:tcPr>
            <w:tcW w:w="6967" w:type="dxa"/>
            <w:shd w:val="clear" w:color="auto" w:fill="auto"/>
            <w:vAlign w:val="center"/>
          </w:tcPr>
          <w:p w14:paraId="0D5CA090" w14:textId="77777777" w:rsidR="001B5150" w:rsidRPr="002F5B3E" w:rsidRDefault="001B5150" w:rsidP="0009467E">
            <w:pPr>
              <w:pStyle w:val="Tabletext"/>
              <w:jc w:val="center"/>
              <w:rPr>
                <w:b/>
                <w:bCs/>
              </w:rPr>
            </w:pPr>
            <w:r w:rsidRPr="002F5B3E">
              <w:rPr>
                <w:b/>
                <w:bCs/>
              </w:rPr>
              <w:t>Instructional Activities (including formative assessments)</w:t>
            </w:r>
          </w:p>
        </w:tc>
        <w:tc>
          <w:tcPr>
            <w:tcW w:w="1578" w:type="dxa"/>
            <w:shd w:val="clear" w:color="auto" w:fill="auto"/>
            <w:vAlign w:val="center"/>
            <w:hideMark/>
          </w:tcPr>
          <w:p w14:paraId="35886923" w14:textId="77777777" w:rsidR="001B5150" w:rsidRPr="002F5B3E" w:rsidRDefault="001B5150" w:rsidP="0009467E">
            <w:pPr>
              <w:pStyle w:val="Tabletext"/>
              <w:jc w:val="center"/>
              <w:rPr>
                <w:b/>
                <w:bCs/>
              </w:rPr>
            </w:pPr>
            <w:r w:rsidRPr="002F5B3E">
              <w:rPr>
                <w:b/>
                <w:bCs/>
              </w:rPr>
              <w:t>Materials</w:t>
            </w:r>
          </w:p>
        </w:tc>
      </w:tr>
      <w:tr w:rsidR="001B5150" w:rsidRPr="00447D20" w14:paraId="3C056A94" w14:textId="77777777" w:rsidTr="004D7BDF">
        <w:trPr>
          <w:cantSplit w:val="0"/>
          <w:trHeight w:val="420"/>
        </w:trPr>
        <w:tc>
          <w:tcPr>
            <w:tcW w:w="805" w:type="dxa"/>
          </w:tcPr>
          <w:p w14:paraId="35379E82" w14:textId="77777777" w:rsidR="001B5150" w:rsidRDefault="001B5150" w:rsidP="0009467E">
            <w:pPr>
              <w:pStyle w:val="Tabletext"/>
              <w:jc w:val="center"/>
            </w:pPr>
            <w:r>
              <w:t>3 mins</w:t>
            </w:r>
          </w:p>
        </w:tc>
        <w:tc>
          <w:tcPr>
            <w:tcW w:w="6967" w:type="dxa"/>
          </w:tcPr>
          <w:p w14:paraId="31C8B632" w14:textId="77777777" w:rsidR="001B5150" w:rsidRDefault="001B5150" w:rsidP="0009467E">
            <w:pPr>
              <w:pStyle w:val="Tabletext"/>
            </w:pPr>
            <w:r w:rsidRPr="00DD0A83">
              <w:rPr>
                <w:b/>
                <w:bCs/>
              </w:rPr>
              <w:t>Bellringer</w:t>
            </w:r>
            <w:r>
              <w:t>: Read each standard and determine which objective best aligns to the standard.</w:t>
            </w:r>
          </w:p>
          <w:p w14:paraId="7C027540" w14:textId="77777777" w:rsidR="001B5150" w:rsidRPr="000E23D1" w:rsidRDefault="001B5150" w:rsidP="0009467E">
            <w:pPr>
              <w:pStyle w:val="Tabletext"/>
              <w:rPr>
                <w:i/>
                <w:iCs/>
              </w:rPr>
            </w:pPr>
            <w:r w:rsidRPr="000E23D1">
              <w:rPr>
                <w:b/>
                <w:bCs/>
              </w:rPr>
              <w:t>2.9G</w:t>
            </w:r>
            <w:r>
              <w:t xml:space="preserve"> - read and write time to the nearest one-minute increment using analog and digital clocks and distinguish between a.m. and p.m.</w:t>
            </w:r>
          </w:p>
          <w:p w14:paraId="05591755" w14:textId="28485A4F" w:rsidR="001B5150" w:rsidRPr="00754D97" w:rsidRDefault="001B5150" w:rsidP="001B5150">
            <w:pPr>
              <w:pStyle w:val="Tabletext"/>
              <w:numPr>
                <w:ilvl w:val="0"/>
                <w:numId w:val="6"/>
              </w:numPr>
            </w:pPr>
            <w:r w:rsidRPr="00754D97">
              <w:t xml:space="preserve">Students will use digital and analog clocks to tell </w:t>
            </w:r>
            <w:r w:rsidR="00004760" w:rsidRPr="00754D97">
              <w:t>time.</w:t>
            </w:r>
          </w:p>
          <w:p w14:paraId="45E0CDC1" w14:textId="0A54466F" w:rsidR="001B5150" w:rsidRPr="007A00D2" w:rsidRDefault="001B5150" w:rsidP="001B5150">
            <w:pPr>
              <w:pStyle w:val="Tabletext"/>
              <w:numPr>
                <w:ilvl w:val="0"/>
                <w:numId w:val="6"/>
              </w:numPr>
            </w:pPr>
            <w:r w:rsidRPr="007A00D2">
              <w:t xml:space="preserve">Students will tell time to the nearest five minutes; relate a.m. and p.m. to time of </w:t>
            </w:r>
            <w:r w:rsidR="00004760" w:rsidRPr="007A00D2">
              <w:t>day.</w:t>
            </w:r>
          </w:p>
          <w:p w14:paraId="5C422F97" w14:textId="7F2161C2" w:rsidR="001B5150" w:rsidRPr="00754D97" w:rsidRDefault="001B5150" w:rsidP="001B5150">
            <w:pPr>
              <w:pStyle w:val="Tabletext"/>
              <w:numPr>
                <w:ilvl w:val="0"/>
                <w:numId w:val="6"/>
              </w:numPr>
            </w:pPr>
            <w:r w:rsidRPr="00754D97">
              <w:t xml:space="preserve">Students will solve word problems involving time to the nearest one-minute </w:t>
            </w:r>
            <w:r w:rsidR="00004760" w:rsidRPr="00754D97">
              <w:t>increment.</w:t>
            </w:r>
          </w:p>
          <w:p w14:paraId="7228A2D2" w14:textId="77777777" w:rsidR="001B5150" w:rsidRDefault="001B5150" w:rsidP="0009467E">
            <w:pPr>
              <w:pStyle w:val="Tabletext"/>
            </w:pPr>
            <w:r w:rsidRPr="00754D97">
              <w:rPr>
                <w:b/>
                <w:bCs/>
              </w:rPr>
              <w:t>2.8</w:t>
            </w:r>
            <w:r>
              <w:rPr>
                <w:b/>
                <w:bCs/>
              </w:rPr>
              <w:t>A</w:t>
            </w:r>
            <w:r w:rsidRPr="00754D97">
              <w:t xml:space="preserve"> - </w:t>
            </w:r>
            <w:r>
              <w:t>create two-dimensional shapes based on given attributes, including number of sides and vertices</w:t>
            </w:r>
          </w:p>
          <w:p w14:paraId="1BFB52DE" w14:textId="7FD484EE" w:rsidR="001B5150" w:rsidRPr="007A00D2" w:rsidRDefault="001B5150" w:rsidP="001B5150">
            <w:pPr>
              <w:pStyle w:val="Tabletext"/>
              <w:numPr>
                <w:ilvl w:val="0"/>
                <w:numId w:val="7"/>
              </w:numPr>
            </w:pPr>
            <w:r w:rsidRPr="007A00D2">
              <w:t xml:space="preserve">Students will build, identify, and analyze two-dimensional shapes with specified </w:t>
            </w:r>
            <w:r w:rsidR="00004760" w:rsidRPr="007A00D2">
              <w:t>attributes.</w:t>
            </w:r>
          </w:p>
          <w:p w14:paraId="13A6DCCD" w14:textId="2C4C71FF" w:rsidR="001B5150" w:rsidRDefault="001B5150" w:rsidP="001B5150">
            <w:pPr>
              <w:pStyle w:val="Tabletext"/>
              <w:numPr>
                <w:ilvl w:val="0"/>
                <w:numId w:val="7"/>
              </w:numPr>
            </w:pPr>
            <w:r>
              <w:t xml:space="preserve">Students will create two-dimensional </w:t>
            </w:r>
            <w:r w:rsidR="00004760">
              <w:t>shapes.</w:t>
            </w:r>
          </w:p>
          <w:p w14:paraId="03716943" w14:textId="3B8A4286" w:rsidR="001B5150" w:rsidRDefault="001B5150" w:rsidP="001B5150">
            <w:pPr>
              <w:pStyle w:val="Tabletext"/>
              <w:numPr>
                <w:ilvl w:val="0"/>
                <w:numId w:val="7"/>
              </w:numPr>
            </w:pPr>
            <w:r>
              <w:t xml:space="preserve">Students will identify two-dimensional shapes based on their </w:t>
            </w:r>
            <w:r w:rsidR="00004760">
              <w:t>attributes.</w:t>
            </w:r>
          </w:p>
          <w:p w14:paraId="30DFD913" w14:textId="77777777" w:rsidR="001B5150" w:rsidRDefault="001B5150" w:rsidP="0009467E">
            <w:pPr>
              <w:pStyle w:val="Tabletext"/>
            </w:pPr>
            <w:r w:rsidRPr="00DB4FA1">
              <w:rPr>
                <w:b/>
                <w:bCs/>
              </w:rPr>
              <w:t>2.3A</w:t>
            </w:r>
            <w:r>
              <w:t xml:space="preserve"> - partition objects into equal parts and name the parts, including halves, fourths, and eighths, using words</w:t>
            </w:r>
          </w:p>
          <w:p w14:paraId="16978E6A" w14:textId="14C2C2BB" w:rsidR="001B5150" w:rsidRDefault="001B5150" w:rsidP="001B5150">
            <w:pPr>
              <w:pStyle w:val="Tabletext"/>
              <w:numPr>
                <w:ilvl w:val="0"/>
                <w:numId w:val="8"/>
              </w:numPr>
            </w:pPr>
            <w:r>
              <w:t xml:space="preserve">Students will partition </w:t>
            </w:r>
            <w:r w:rsidR="00004760">
              <w:t>shapes.</w:t>
            </w:r>
          </w:p>
          <w:p w14:paraId="4F3F2A2F" w14:textId="75ACF075" w:rsidR="001B5150" w:rsidRPr="007A00D2" w:rsidRDefault="001B5150" w:rsidP="001B5150">
            <w:pPr>
              <w:pStyle w:val="Tabletext"/>
              <w:numPr>
                <w:ilvl w:val="0"/>
                <w:numId w:val="8"/>
              </w:numPr>
            </w:pPr>
            <w:r w:rsidRPr="007A00D2">
              <w:t xml:space="preserve">Students will partition circles and rectangles into equal parts, and describe those parts as halves, thirds, or </w:t>
            </w:r>
            <w:r w:rsidR="00004760" w:rsidRPr="007A00D2">
              <w:t>fourths.</w:t>
            </w:r>
          </w:p>
          <w:p w14:paraId="45423753" w14:textId="0F99B482" w:rsidR="001B5150" w:rsidRPr="00754D97" w:rsidRDefault="001B5150" w:rsidP="001B5150">
            <w:pPr>
              <w:pStyle w:val="Tabletext"/>
              <w:numPr>
                <w:ilvl w:val="0"/>
                <w:numId w:val="8"/>
              </w:numPr>
            </w:pPr>
            <w:r>
              <w:lastRenderedPageBreak/>
              <w:t xml:space="preserve">Students will name parts as halves, fourths or eighths using </w:t>
            </w:r>
            <w:r w:rsidR="00004760">
              <w:t>words.</w:t>
            </w:r>
          </w:p>
          <w:p w14:paraId="1851345C" w14:textId="77777777" w:rsidR="001B5150" w:rsidRDefault="001B5150" w:rsidP="0009467E">
            <w:pPr>
              <w:pStyle w:val="Tabletext"/>
            </w:pPr>
          </w:p>
        </w:tc>
        <w:tc>
          <w:tcPr>
            <w:tcW w:w="1578" w:type="dxa"/>
          </w:tcPr>
          <w:p w14:paraId="7E5272A7" w14:textId="77777777" w:rsidR="001B5150" w:rsidRDefault="001B5150" w:rsidP="0009467E">
            <w:pPr>
              <w:pStyle w:val="Tabletext"/>
              <w:jc w:val="center"/>
            </w:pPr>
          </w:p>
        </w:tc>
      </w:tr>
      <w:tr w:rsidR="001B5150" w:rsidRPr="00447D20" w14:paraId="4FCE2E93" w14:textId="77777777" w:rsidTr="0009467E">
        <w:trPr>
          <w:trHeight w:val="420"/>
        </w:trPr>
        <w:tc>
          <w:tcPr>
            <w:tcW w:w="805" w:type="dxa"/>
          </w:tcPr>
          <w:p w14:paraId="36D6779F" w14:textId="77777777" w:rsidR="001B5150" w:rsidRDefault="001B5150" w:rsidP="0009467E">
            <w:pPr>
              <w:pStyle w:val="Tabletext"/>
              <w:jc w:val="center"/>
            </w:pPr>
            <w:r>
              <w:t>2 mins</w:t>
            </w:r>
          </w:p>
        </w:tc>
        <w:tc>
          <w:tcPr>
            <w:tcW w:w="6967" w:type="dxa"/>
          </w:tcPr>
          <w:p w14:paraId="5CB7F004" w14:textId="77777777" w:rsidR="001B5150" w:rsidRDefault="001B5150" w:rsidP="0009467E">
            <w:pPr>
              <w:pStyle w:val="Tabletext"/>
            </w:pPr>
            <w:r>
              <w:t>T: (Review correct responses. Ask follow-up questions and provide feedback to ensure student understanding.)</w:t>
            </w:r>
          </w:p>
          <w:p w14:paraId="177FC0D1" w14:textId="77777777" w:rsidR="001B5150" w:rsidRDefault="001B5150" w:rsidP="0009467E">
            <w:pPr>
              <w:pStyle w:val="Tabletext"/>
            </w:pPr>
            <w:r>
              <w:t>T: How did you determine which objective best aligned to the standard?</w:t>
            </w:r>
          </w:p>
          <w:p w14:paraId="1B14D2F7" w14:textId="77777777" w:rsidR="001B5150" w:rsidRDefault="001B5150" w:rsidP="0009467E">
            <w:pPr>
              <w:pStyle w:val="Tabletext"/>
            </w:pPr>
            <w:r>
              <w:t>S: I thought about what the standard asked students to know and do with the content. For example, in #2, the standard asked students to create two-dimensional shapes based on their attributes, but one of the answer choices just had students identifying shapes based on their attributes.</w:t>
            </w:r>
          </w:p>
          <w:p w14:paraId="08EE1AAF" w14:textId="77777777" w:rsidR="001B5150" w:rsidRDefault="001B5150" w:rsidP="0009467E">
            <w:pPr>
              <w:pStyle w:val="Tabletext"/>
            </w:pPr>
            <w:r>
              <w:t xml:space="preserve">T: Yes – it is important that the level of rigor in the objective matches the level of rigor required by the standard. </w:t>
            </w:r>
          </w:p>
          <w:p w14:paraId="318273F5" w14:textId="77777777" w:rsidR="001B5150" w:rsidRPr="00024DBB" w:rsidRDefault="001B5150" w:rsidP="0009467E">
            <w:pPr>
              <w:pStyle w:val="Tabletext"/>
            </w:pPr>
          </w:p>
        </w:tc>
        <w:tc>
          <w:tcPr>
            <w:tcW w:w="1578" w:type="dxa"/>
          </w:tcPr>
          <w:p w14:paraId="74A7434F" w14:textId="77777777" w:rsidR="001B5150" w:rsidRDefault="001B5150" w:rsidP="0009467E">
            <w:pPr>
              <w:pStyle w:val="Tabletext"/>
              <w:jc w:val="center"/>
            </w:pPr>
          </w:p>
        </w:tc>
      </w:tr>
      <w:tr w:rsidR="001B5150" w:rsidRPr="00447D20" w14:paraId="0DDB4909" w14:textId="77777777" w:rsidTr="002F5B3E">
        <w:trPr>
          <w:cantSplit w:val="0"/>
          <w:trHeight w:val="420"/>
        </w:trPr>
        <w:tc>
          <w:tcPr>
            <w:tcW w:w="805" w:type="dxa"/>
          </w:tcPr>
          <w:p w14:paraId="33DDA76D" w14:textId="77777777" w:rsidR="001B5150" w:rsidRDefault="001B5150" w:rsidP="0009467E">
            <w:pPr>
              <w:pStyle w:val="Tabletext"/>
              <w:jc w:val="center"/>
            </w:pPr>
            <w:r>
              <w:t>15 mins</w:t>
            </w:r>
          </w:p>
        </w:tc>
        <w:tc>
          <w:tcPr>
            <w:tcW w:w="6967" w:type="dxa"/>
          </w:tcPr>
          <w:p w14:paraId="596CDB42" w14:textId="77777777" w:rsidR="001B5150" w:rsidRDefault="001B5150" w:rsidP="0009467E">
            <w:pPr>
              <w:pStyle w:val="Tabletextbullet"/>
              <w:numPr>
                <w:ilvl w:val="0"/>
                <w:numId w:val="0"/>
              </w:numPr>
              <w:rPr>
                <w:b/>
                <w:bCs/>
              </w:rPr>
            </w:pPr>
            <w:r>
              <w:rPr>
                <w:b/>
                <w:bCs/>
              </w:rPr>
              <w:t>Intro to the Components of a High-Quality Objective</w:t>
            </w:r>
          </w:p>
          <w:p w14:paraId="40246AF0" w14:textId="77777777" w:rsidR="001B5150" w:rsidRDefault="001B5150" w:rsidP="0009467E">
            <w:pPr>
              <w:pStyle w:val="Tabletextbullet"/>
              <w:numPr>
                <w:ilvl w:val="0"/>
                <w:numId w:val="0"/>
              </w:numPr>
              <w:rPr>
                <w:b/>
                <w:bCs/>
              </w:rPr>
            </w:pPr>
          </w:p>
          <w:p w14:paraId="50274B9C" w14:textId="77777777" w:rsidR="001B5150" w:rsidRDefault="001B5150" w:rsidP="0009467E">
            <w:pPr>
              <w:pStyle w:val="Tabletextbullet"/>
              <w:numPr>
                <w:ilvl w:val="0"/>
                <w:numId w:val="0"/>
              </w:numPr>
            </w:pPr>
            <w:r>
              <w:t xml:space="preserve">T: Yesterday, we talked about the importance of objectives aligning to the standard, but alignment with the standard is not the only important component of an objective. </w:t>
            </w:r>
          </w:p>
          <w:p w14:paraId="0E8C7205" w14:textId="77777777" w:rsidR="001B5150" w:rsidRDefault="001B5150" w:rsidP="0009467E">
            <w:pPr>
              <w:pStyle w:val="Tabletextbullet"/>
              <w:numPr>
                <w:ilvl w:val="0"/>
                <w:numId w:val="0"/>
              </w:numPr>
            </w:pPr>
          </w:p>
          <w:p w14:paraId="3CFEF532" w14:textId="77777777" w:rsidR="001B5150" w:rsidRDefault="001B5150" w:rsidP="0009467E">
            <w:pPr>
              <w:pStyle w:val="Tabletextbullet"/>
              <w:numPr>
                <w:ilvl w:val="0"/>
                <w:numId w:val="0"/>
              </w:numPr>
            </w:pPr>
            <w:r>
              <w:t xml:space="preserve">T: For an objective to be high-quality it also needs to be SMART. </w:t>
            </w:r>
          </w:p>
          <w:p w14:paraId="1C114EAA" w14:textId="77777777" w:rsidR="001B5150" w:rsidRDefault="001B5150" w:rsidP="0009467E">
            <w:pPr>
              <w:pStyle w:val="Tabletextbullet"/>
              <w:numPr>
                <w:ilvl w:val="0"/>
                <w:numId w:val="0"/>
              </w:numPr>
            </w:pPr>
          </w:p>
          <w:p w14:paraId="5F039EE1" w14:textId="77777777" w:rsidR="001B5150" w:rsidRDefault="001B5150" w:rsidP="0009467E">
            <w:pPr>
              <w:pStyle w:val="Tabletextbullet"/>
              <w:numPr>
                <w:ilvl w:val="0"/>
                <w:numId w:val="0"/>
              </w:numPr>
            </w:pPr>
            <w:r>
              <w:t xml:space="preserve">T: (Display the PPT). </w:t>
            </w:r>
            <w:r w:rsidRPr="003E0563">
              <w:t>SMART</w:t>
            </w:r>
            <w:r>
              <w:t xml:space="preserve"> is an acronym used when creating learning objectives. </w:t>
            </w:r>
          </w:p>
          <w:p w14:paraId="28F316C0" w14:textId="77777777" w:rsidR="001B5150" w:rsidRDefault="001B5150" w:rsidP="0009467E">
            <w:pPr>
              <w:pStyle w:val="Tabletextbullet"/>
              <w:numPr>
                <w:ilvl w:val="0"/>
                <w:numId w:val="0"/>
              </w:numPr>
            </w:pPr>
          </w:p>
          <w:p w14:paraId="10BC84A4" w14:textId="77777777" w:rsidR="001B5150" w:rsidRDefault="001B5150" w:rsidP="0009467E">
            <w:pPr>
              <w:pStyle w:val="Tabletextbullet"/>
              <w:numPr>
                <w:ilvl w:val="0"/>
                <w:numId w:val="0"/>
              </w:numPr>
            </w:pPr>
            <w:r>
              <w:t>T: Here is what SMART stands for:</w:t>
            </w:r>
          </w:p>
          <w:p w14:paraId="2B394698" w14:textId="77777777" w:rsidR="001B5150" w:rsidRDefault="001B5150" w:rsidP="0009467E">
            <w:pPr>
              <w:pStyle w:val="Tabletextbullet"/>
              <w:numPr>
                <w:ilvl w:val="0"/>
                <w:numId w:val="3"/>
              </w:numPr>
            </w:pPr>
            <w:r>
              <w:t>Specific</w:t>
            </w:r>
          </w:p>
          <w:p w14:paraId="4F5605D7" w14:textId="77777777" w:rsidR="001B5150" w:rsidRDefault="001B5150" w:rsidP="0009467E">
            <w:pPr>
              <w:pStyle w:val="Tabletextbullet"/>
              <w:numPr>
                <w:ilvl w:val="0"/>
                <w:numId w:val="3"/>
              </w:numPr>
            </w:pPr>
            <w:r>
              <w:t>Measurable</w:t>
            </w:r>
          </w:p>
          <w:p w14:paraId="322AF408" w14:textId="77777777" w:rsidR="001B5150" w:rsidRDefault="001B5150" w:rsidP="0009467E">
            <w:pPr>
              <w:pStyle w:val="Tabletextbullet"/>
              <w:numPr>
                <w:ilvl w:val="0"/>
                <w:numId w:val="3"/>
              </w:numPr>
            </w:pPr>
            <w:r>
              <w:t>Attainable</w:t>
            </w:r>
          </w:p>
          <w:p w14:paraId="34E0921A" w14:textId="77777777" w:rsidR="001B5150" w:rsidRDefault="001B5150" w:rsidP="0009467E">
            <w:pPr>
              <w:pStyle w:val="Tabletextbullet"/>
              <w:numPr>
                <w:ilvl w:val="0"/>
                <w:numId w:val="3"/>
              </w:numPr>
            </w:pPr>
            <w:r>
              <w:t>Results-Focused</w:t>
            </w:r>
          </w:p>
          <w:p w14:paraId="2651B5F4" w14:textId="77777777" w:rsidR="001B5150" w:rsidRDefault="001B5150" w:rsidP="0009467E">
            <w:pPr>
              <w:pStyle w:val="Tabletextbullet"/>
              <w:numPr>
                <w:ilvl w:val="0"/>
                <w:numId w:val="3"/>
              </w:numPr>
            </w:pPr>
            <w:r>
              <w:t>Time-Focused</w:t>
            </w:r>
          </w:p>
          <w:p w14:paraId="27BE288F" w14:textId="77777777" w:rsidR="001B5150" w:rsidRDefault="001B5150" w:rsidP="0009467E">
            <w:pPr>
              <w:pStyle w:val="Tabletextbullet"/>
              <w:numPr>
                <w:ilvl w:val="0"/>
                <w:numId w:val="0"/>
              </w:numPr>
            </w:pPr>
          </w:p>
          <w:p w14:paraId="4526C466" w14:textId="77777777" w:rsidR="001B5150" w:rsidRDefault="001B5150" w:rsidP="0009467E">
            <w:pPr>
              <w:pStyle w:val="Tabletextbullet"/>
              <w:numPr>
                <w:ilvl w:val="0"/>
                <w:numId w:val="0"/>
              </w:numPr>
            </w:pPr>
            <w:r>
              <w:t xml:space="preserve">S: (Take notes on the student guide.) </w:t>
            </w:r>
          </w:p>
          <w:p w14:paraId="7B495DB5" w14:textId="77777777" w:rsidR="001B5150" w:rsidRDefault="001B5150" w:rsidP="0009467E">
            <w:pPr>
              <w:pStyle w:val="Tabletextbullet"/>
              <w:numPr>
                <w:ilvl w:val="0"/>
                <w:numId w:val="0"/>
              </w:numPr>
            </w:pPr>
          </w:p>
          <w:p w14:paraId="489CF518" w14:textId="77777777" w:rsidR="001B5150" w:rsidRDefault="001B5150" w:rsidP="0009467E">
            <w:pPr>
              <w:pStyle w:val="Tabletextbullet"/>
              <w:numPr>
                <w:ilvl w:val="0"/>
                <w:numId w:val="0"/>
              </w:numPr>
            </w:pPr>
            <w:r>
              <w:t xml:space="preserve">T: </w:t>
            </w:r>
            <w:proofErr w:type="gramStart"/>
            <w:r>
              <w:t>Let’s</w:t>
            </w:r>
            <w:proofErr w:type="gramEnd"/>
            <w:r>
              <w:t xml:space="preserve"> look at each of these in more detail.</w:t>
            </w:r>
          </w:p>
          <w:p w14:paraId="48737BCD" w14:textId="77777777" w:rsidR="001B5150" w:rsidRDefault="001B5150" w:rsidP="0009467E">
            <w:pPr>
              <w:pStyle w:val="Tabletextbullet"/>
              <w:numPr>
                <w:ilvl w:val="0"/>
                <w:numId w:val="0"/>
              </w:numPr>
            </w:pPr>
          </w:p>
          <w:p w14:paraId="11613866" w14:textId="77777777" w:rsidR="001B5150" w:rsidRDefault="001B5150" w:rsidP="0009467E">
            <w:pPr>
              <w:pStyle w:val="Tabletextbullet"/>
              <w:numPr>
                <w:ilvl w:val="0"/>
                <w:numId w:val="0"/>
              </w:numPr>
            </w:pPr>
            <w:r>
              <w:t xml:space="preserve">T: An objective that is </w:t>
            </w:r>
            <w:r w:rsidRPr="00134A96">
              <w:rPr>
                <w:b/>
                <w:bCs/>
              </w:rPr>
              <w:t>s</w:t>
            </w:r>
            <w:r w:rsidRPr="009E4F03">
              <w:rPr>
                <w:b/>
                <w:bCs/>
              </w:rPr>
              <w:t>pecific</w:t>
            </w:r>
            <w:r>
              <w:t xml:space="preserve"> is detailed and has </w:t>
            </w:r>
            <w:proofErr w:type="gramStart"/>
            <w:r>
              <w:t>a very clear</w:t>
            </w:r>
            <w:proofErr w:type="gramEnd"/>
            <w:r>
              <w:t xml:space="preserve"> outcome. It can answer the questions of who, what, and how.</w:t>
            </w:r>
          </w:p>
          <w:p w14:paraId="59BD5B1F" w14:textId="77777777" w:rsidR="001B5150" w:rsidRDefault="001B5150" w:rsidP="0009467E">
            <w:pPr>
              <w:pStyle w:val="Tabletextbullet"/>
              <w:numPr>
                <w:ilvl w:val="0"/>
                <w:numId w:val="0"/>
              </w:numPr>
            </w:pPr>
          </w:p>
          <w:tbl>
            <w:tblPr>
              <w:tblStyle w:val="TableGrid"/>
              <w:tblW w:w="0" w:type="auto"/>
              <w:tblLayout w:type="fixed"/>
              <w:tblLook w:val="04A0" w:firstRow="1" w:lastRow="0" w:firstColumn="1" w:lastColumn="0" w:noHBand="0" w:noVBand="1"/>
            </w:tblPr>
            <w:tblGrid>
              <w:gridCol w:w="3370"/>
              <w:gridCol w:w="3371"/>
            </w:tblGrid>
            <w:tr w:rsidR="001B5150" w14:paraId="2F3DB41A" w14:textId="77777777" w:rsidTr="0009467E">
              <w:tc>
                <w:tcPr>
                  <w:tcW w:w="3370" w:type="dxa"/>
                </w:tcPr>
                <w:p w14:paraId="505DABB2" w14:textId="77777777" w:rsidR="001B5150" w:rsidRDefault="001B5150" w:rsidP="0009467E">
                  <w:pPr>
                    <w:pStyle w:val="Tabletextbullet"/>
                    <w:numPr>
                      <w:ilvl w:val="0"/>
                      <w:numId w:val="0"/>
                    </w:numPr>
                  </w:pPr>
                  <w:r>
                    <w:t>Nonexample</w:t>
                  </w:r>
                </w:p>
              </w:tc>
              <w:tc>
                <w:tcPr>
                  <w:tcW w:w="3371" w:type="dxa"/>
                </w:tcPr>
                <w:p w14:paraId="3490BA09" w14:textId="77777777" w:rsidR="001B5150" w:rsidRDefault="001B5150" w:rsidP="0009467E">
                  <w:pPr>
                    <w:pStyle w:val="Tabletextbullet"/>
                    <w:numPr>
                      <w:ilvl w:val="0"/>
                      <w:numId w:val="0"/>
                    </w:numPr>
                  </w:pPr>
                  <w:r>
                    <w:t>Example</w:t>
                  </w:r>
                </w:p>
              </w:tc>
            </w:tr>
            <w:tr w:rsidR="001B5150" w14:paraId="5DC8D744" w14:textId="77777777" w:rsidTr="0009467E">
              <w:tc>
                <w:tcPr>
                  <w:tcW w:w="3370" w:type="dxa"/>
                </w:tcPr>
                <w:p w14:paraId="6D331233" w14:textId="77777777" w:rsidR="001B5150" w:rsidRDefault="001B5150" w:rsidP="0009467E">
                  <w:pPr>
                    <w:pStyle w:val="Tabletextbullet"/>
                    <w:numPr>
                      <w:ilvl w:val="0"/>
                      <w:numId w:val="0"/>
                    </w:numPr>
                    <w:spacing w:before="0" w:after="0"/>
                    <w:contextualSpacing w:val="0"/>
                  </w:pPr>
                  <w:r>
                    <w:lastRenderedPageBreak/>
                    <w:t>Students will partition shapes</w:t>
                  </w:r>
                </w:p>
              </w:tc>
              <w:tc>
                <w:tcPr>
                  <w:tcW w:w="3371" w:type="dxa"/>
                </w:tcPr>
                <w:p w14:paraId="5B4E16AD" w14:textId="77777777" w:rsidR="001B5150" w:rsidRDefault="001B5150" w:rsidP="0009467E">
                  <w:pPr>
                    <w:pStyle w:val="Tabletextbullet"/>
                    <w:numPr>
                      <w:ilvl w:val="0"/>
                      <w:numId w:val="0"/>
                    </w:numPr>
                  </w:pPr>
                  <w:r>
                    <w:t>Students will partition circles and rectangles into equal parts, and describe those parts as halves, fourths, and eighths.</w:t>
                  </w:r>
                </w:p>
              </w:tc>
            </w:tr>
          </w:tbl>
          <w:p w14:paraId="7CF74588" w14:textId="77777777" w:rsidR="001B5150" w:rsidRDefault="001B5150" w:rsidP="0009467E">
            <w:pPr>
              <w:pStyle w:val="Tabletextbullet"/>
              <w:numPr>
                <w:ilvl w:val="0"/>
                <w:numId w:val="0"/>
              </w:numPr>
            </w:pPr>
          </w:p>
          <w:p w14:paraId="35337FF2" w14:textId="77777777" w:rsidR="001B5150" w:rsidRDefault="001B5150" w:rsidP="0009467E">
            <w:pPr>
              <w:pStyle w:val="Tabletextbullet"/>
              <w:numPr>
                <w:ilvl w:val="0"/>
                <w:numId w:val="0"/>
              </w:numPr>
            </w:pPr>
            <w:r>
              <w:t xml:space="preserve">T: What do you notice about the two objectives? </w:t>
            </w:r>
          </w:p>
          <w:p w14:paraId="13C04567" w14:textId="77777777" w:rsidR="001B5150" w:rsidRDefault="001B5150" w:rsidP="0009467E">
            <w:pPr>
              <w:pStyle w:val="Tabletextbullet"/>
              <w:numPr>
                <w:ilvl w:val="0"/>
                <w:numId w:val="0"/>
              </w:numPr>
            </w:pPr>
          </w:p>
          <w:p w14:paraId="523335C4" w14:textId="77777777" w:rsidR="001B5150" w:rsidRDefault="001B5150" w:rsidP="0009467E">
            <w:pPr>
              <w:pStyle w:val="Tabletextbullet"/>
              <w:numPr>
                <w:ilvl w:val="0"/>
                <w:numId w:val="0"/>
              </w:numPr>
            </w:pPr>
            <w:r>
              <w:t xml:space="preserve">S: The example goal is </w:t>
            </w:r>
            <w:proofErr w:type="gramStart"/>
            <w:r>
              <w:t>very specific</w:t>
            </w:r>
            <w:proofErr w:type="gramEnd"/>
            <w:r>
              <w:t xml:space="preserve"> about how students will partition shapes and which shapes students will partition. In the nonexample, the statement is </w:t>
            </w:r>
            <w:proofErr w:type="gramStart"/>
            <w:r>
              <w:t>very broad</w:t>
            </w:r>
            <w:proofErr w:type="gramEnd"/>
            <w:r>
              <w:t xml:space="preserve"> and doesn’t give specific details as to how students will learn partition shapes.</w:t>
            </w:r>
          </w:p>
          <w:p w14:paraId="11A286A2" w14:textId="77777777" w:rsidR="001B5150" w:rsidRDefault="001B5150" w:rsidP="0009467E">
            <w:pPr>
              <w:pStyle w:val="Tabletextbullet"/>
              <w:numPr>
                <w:ilvl w:val="0"/>
                <w:numId w:val="0"/>
              </w:numPr>
            </w:pPr>
          </w:p>
          <w:p w14:paraId="2313B3F1" w14:textId="77777777" w:rsidR="001B5150" w:rsidRDefault="001B5150" w:rsidP="0009467E">
            <w:pPr>
              <w:pStyle w:val="Tabletextbullet"/>
              <w:numPr>
                <w:ilvl w:val="0"/>
                <w:numId w:val="0"/>
              </w:numPr>
            </w:pPr>
            <w:r>
              <w:t xml:space="preserve">T: Yes – a specific goal helps students know what they are expected to know and do for that lesson and helps them know what they will be assessed on. </w:t>
            </w:r>
          </w:p>
          <w:p w14:paraId="45EAFC24" w14:textId="77777777" w:rsidR="001B5150" w:rsidRDefault="001B5150" w:rsidP="0009467E">
            <w:pPr>
              <w:pStyle w:val="Tabletextbullet"/>
              <w:numPr>
                <w:ilvl w:val="0"/>
                <w:numId w:val="0"/>
              </w:numPr>
            </w:pPr>
          </w:p>
          <w:p w14:paraId="62D7D7E1" w14:textId="77777777" w:rsidR="001B5150" w:rsidRDefault="001B5150" w:rsidP="0009467E">
            <w:pPr>
              <w:pStyle w:val="Tabletextbullet"/>
              <w:numPr>
                <w:ilvl w:val="0"/>
                <w:numId w:val="0"/>
              </w:numPr>
            </w:pPr>
            <w:r>
              <w:t xml:space="preserve">T: An objective that is </w:t>
            </w:r>
            <w:r w:rsidRPr="005905C1">
              <w:rPr>
                <w:b/>
                <w:bCs/>
              </w:rPr>
              <w:t>measurable</w:t>
            </w:r>
            <w:r>
              <w:t xml:space="preserve"> can easily be assessed or tracked to determine if the expectation has been met. </w:t>
            </w:r>
          </w:p>
          <w:p w14:paraId="0D81B4AC" w14:textId="77777777" w:rsidR="001B5150" w:rsidRDefault="001B5150" w:rsidP="0009467E">
            <w:pPr>
              <w:pStyle w:val="Tabletextbullet"/>
              <w:numPr>
                <w:ilvl w:val="0"/>
                <w:numId w:val="0"/>
              </w:numPr>
            </w:pPr>
          </w:p>
          <w:p w14:paraId="43FCED78" w14:textId="77777777" w:rsidR="001B5150" w:rsidRDefault="001B5150" w:rsidP="0009467E">
            <w:pPr>
              <w:pStyle w:val="Tabletextbullet"/>
              <w:numPr>
                <w:ilvl w:val="0"/>
                <w:numId w:val="0"/>
              </w:numPr>
            </w:pPr>
            <w:r>
              <w:t>T: Can you measure the example objective?</w:t>
            </w:r>
          </w:p>
          <w:p w14:paraId="592EFD44" w14:textId="77777777" w:rsidR="001B5150" w:rsidRDefault="001B5150" w:rsidP="0009467E">
            <w:pPr>
              <w:pStyle w:val="Tabletextbullet"/>
              <w:numPr>
                <w:ilvl w:val="0"/>
                <w:numId w:val="0"/>
              </w:numPr>
            </w:pPr>
          </w:p>
          <w:p w14:paraId="7AB71063" w14:textId="77777777" w:rsidR="001B5150" w:rsidRDefault="001B5150" w:rsidP="0009467E">
            <w:pPr>
              <w:pStyle w:val="Tabletextbullet"/>
              <w:numPr>
                <w:ilvl w:val="0"/>
                <w:numId w:val="0"/>
              </w:numPr>
            </w:pPr>
            <w:r>
              <w:t>S: Yes – students can measure progress through practice activities and exit tickets</w:t>
            </w:r>
          </w:p>
          <w:p w14:paraId="5BFC9B60" w14:textId="77777777" w:rsidR="001B5150" w:rsidRDefault="001B5150" w:rsidP="0009467E">
            <w:pPr>
              <w:pStyle w:val="Tabletextbullet"/>
              <w:numPr>
                <w:ilvl w:val="0"/>
                <w:numId w:val="0"/>
              </w:numPr>
            </w:pPr>
          </w:p>
          <w:p w14:paraId="04E1A3FF" w14:textId="77777777" w:rsidR="001B5150" w:rsidRDefault="001B5150" w:rsidP="0009467E">
            <w:pPr>
              <w:pStyle w:val="Tabletextbullet"/>
              <w:numPr>
                <w:ilvl w:val="0"/>
                <w:numId w:val="0"/>
              </w:numPr>
            </w:pPr>
            <w:r>
              <w:t xml:space="preserve">T: An objective that is </w:t>
            </w:r>
            <w:r w:rsidRPr="00B50C42">
              <w:rPr>
                <w:b/>
                <w:bCs/>
              </w:rPr>
              <w:t>attainable</w:t>
            </w:r>
            <w:r>
              <w:t xml:space="preserve"> is a reasonable one, particularly for the grade-level of the student. It is challenging but can be achieved. </w:t>
            </w:r>
          </w:p>
          <w:p w14:paraId="5F5D1340" w14:textId="77777777" w:rsidR="001B5150" w:rsidRDefault="001B5150" w:rsidP="0009467E">
            <w:pPr>
              <w:pStyle w:val="Tabletextbullet"/>
              <w:numPr>
                <w:ilvl w:val="0"/>
                <w:numId w:val="0"/>
              </w:numPr>
            </w:pPr>
          </w:p>
          <w:p w14:paraId="10B85F23" w14:textId="77777777" w:rsidR="001B5150" w:rsidRDefault="001B5150" w:rsidP="0009467E">
            <w:pPr>
              <w:pStyle w:val="Tabletextbullet"/>
              <w:numPr>
                <w:ilvl w:val="0"/>
                <w:numId w:val="0"/>
              </w:numPr>
            </w:pPr>
            <w:r>
              <w:t xml:space="preserve">T: What makes the example more reasonable for a single lesson than the non-example? </w:t>
            </w:r>
          </w:p>
          <w:p w14:paraId="0C266FE0" w14:textId="77777777" w:rsidR="001B5150" w:rsidRDefault="001B5150" w:rsidP="0009467E">
            <w:pPr>
              <w:pStyle w:val="Tabletextbullet"/>
              <w:numPr>
                <w:ilvl w:val="0"/>
                <w:numId w:val="0"/>
              </w:numPr>
            </w:pPr>
          </w:p>
          <w:p w14:paraId="399E93A8" w14:textId="77777777" w:rsidR="001B5150" w:rsidRDefault="001B5150" w:rsidP="0009467E">
            <w:pPr>
              <w:pStyle w:val="Tabletextbullet"/>
              <w:numPr>
                <w:ilvl w:val="0"/>
                <w:numId w:val="0"/>
              </w:numPr>
            </w:pPr>
            <w:r>
              <w:t xml:space="preserve">S: The example objective is </w:t>
            </w:r>
            <w:proofErr w:type="gramStart"/>
            <w:r>
              <w:t>very specific</w:t>
            </w:r>
            <w:proofErr w:type="gramEnd"/>
            <w:r>
              <w:t xml:space="preserve"> about what shapes students will be working with and how they will partition the shapes. This helps students know exactly what they will be assessed on in a single lesson which makes the goal more attainable. Opposed to the nonexample which is </w:t>
            </w:r>
            <w:proofErr w:type="gramStart"/>
            <w:r>
              <w:t>very broad</w:t>
            </w:r>
            <w:proofErr w:type="gramEnd"/>
            <w:r>
              <w:t xml:space="preserve"> and may not be achieved in a single lesson. </w:t>
            </w:r>
          </w:p>
          <w:p w14:paraId="13935F1D" w14:textId="77777777" w:rsidR="001B5150" w:rsidRDefault="001B5150" w:rsidP="0009467E">
            <w:pPr>
              <w:pStyle w:val="Tabletextbullet"/>
              <w:numPr>
                <w:ilvl w:val="0"/>
                <w:numId w:val="0"/>
              </w:numPr>
            </w:pPr>
          </w:p>
          <w:p w14:paraId="17B48F2A" w14:textId="77777777" w:rsidR="001B5150" w:rsidRDefault="001B5150" w:rsidP="0009467E">
            <w:pPr>
              <w:pStyle w:val="Tabletextbullet"/>
              <w:numPr>
                <w:ilvl w:val="0"/>
                <w:numId w:val="0"/>
              </w:numPr>
            </w:pPr>
            <w:r>
              <w:t xml:space="preserve">T: An objective that is </w:t>
            </w:r>
            <w:r w:rsidRPr="00B50C42">
              <w:rPr>
                <w:b/>
                <w:bCs/>
              </w:rPr>
              <w:t>results-focused</w:t>
            </w:r>
            <w:r>
              <w:t xml:space="preserve"> is aligned with the standard or </w:t>
            </w:r>
            <w:r w:rsidRPr="00C8166A">
              <w:t>expectations for what students should know and be able to do at each grade level.</w:t>
            </w:r>
            <w:r>
              <w:t xml:space="preserve"> </w:t>
            </w:r>
          </w:p>
          <w:p w14:paraId="04E4F782" w14:textId="77777777" w:rsidR="001B5150" w:rsidRDefault="001B5150" w:rsidP="0009467E">
            <w:pPr>
              <w:pStyle w:val="Tabletextbullet"/>
              <w:numPr>
                <w:ilvl w:val="0"/>
                <w:numId w:val="0"/>
              </w:numPr>
            </w:pPr>
          </w:p>
          <w:p w14:paraId="5EF7E102" w14:textId="77777777" w:rsidR="001B5150" w:rsidRDefault="001B5150" w:rsidP="0009467E">
            <w:pPr>
              <w:pStyle w:val="Tabletextbullet"/>
              <w:numPr>
                <w:ilvl w:val="0"/>
                <w:numId w:val="0"/>
              </w:numPr>
            </w:pPr>
            <w:r>
              <w:t xml:space="preserve">T: </w:t>
            </w:r>
            <w:proofErr w:type="gramStart"/>
            <w:r>
              <w:t>Let’s</w:t>
            </w:r>
            <w:proofErr w:type="gramEnd"/>
            <w:r>
              <w:t xml:space="preserve"> look at the standard for our example objective. </w:t>
            </w:r>
          </w:p>
          <w:p w14:paraId="667FFF10" w14:textId="77777777" w:rsidR="001B5150" w:rsidRDefault="001B5150" w:rsidP="0009467E">
            <w:pPr>
              <w:pStyle w:val="Tabletextbullet"/>
              <w:numPr>
                <w:ilvl w:val="0"/>
                <w:numId w:val="0"/>
              </w:numPr>
            </w:pPr>
          </w:p>
          <w:tbl>
            <w:tblPr>
              <w:tblStyle w:val="TableGrid"/>
              <w:tblW w:w="0" w:type="auto"/>
              <w:tblLayout w:type="fixed"/>
              <w:tblLook w:val="04A0" w:firstRow="1" w:lastRow="0" w:firstColumn="1" w:lastColumn="0" w:noHBand="0" w:noVBand="1"/>
            </w:tblPr>
            <w:tblGrid>
              <w:gridCol w:w="6741"/>
            </w:tblGrid>
            <w:tr w:rsidR="001B5150" w14:paraId="70611498" w14:textId="77777777" w:rsidTr="0009467E">
              <w:tc>
                <w:tcPr>
                  <w:tcW w:w="6741" w:type="dxa"/>
                </w:tcPr>
                <w:p w14:paraId="5768F3E2" w14:textId="77777777" w:rsidR="001B5150" w:rsidRDefault="001B5150" w:rsidP="0009467E">
                  <w:pPr>
                    <w:pStyle w:val="Tabletextbullet"/>
                    <w:numPr>
                      <w:ilvl w:val="0"/>
                      <w:numId w:val="0"/>
                    </w:numPr>
                  </w:pPr>
                  <w:r w:rsidRPr="006A0282">
                    <w:rPr>
                      <w:b/>
                      <w:bCs/>
                    </w:rPr>
                    <w:lastRenderedPageBreak/>
                    <w:t>2.3A</w:t>
                  </w:r>
                  <w:r>
                    <w:t xml:space="preserve"> - partition objects into equal parts and name the parts, including halves, fourths, and eighths, using words</w:t>
                  </w:r>
                </w:p>
              </w:tc>
            </w:tr>
          </w:tbl>
          <w:p w14:paraId="575FEFD9" w14:textId="77777777" w:rsidR="001B5150" w:rsidRDefault="001B5150" w:rsidP="0009467E">
            <w:pPr>
              <w:pStyle w:val="Tabletextbullet"/>
              <w:numPr>
                <w:ilvl w:val="0"/>
                <w:numId w:val="0"/>
              </w:numPr>
            </w:pPr>
            <w:r>
              <w:t>T: How does the example objective align with that standard?</w:t>
            </w:r>
          </w:p>
          <w:p w14:paraId="16812F93" w14:textId="77777777" w:rsidR="001B5150" w:rsidRDefault="001B5150" w:rsidP="0009467E">
            <w:pPr>
              <w:pStyle w:val="Tabletextbullet"/>
              <w:numPr>
                <w:ilvl w:val="0"/>
                <w:numId w:val="0"/>
              </w:numPr>
            </w:pPr>
          </w:p>
          <w:p w14:paraId="750AE8C6" w14:textId="77777777" w:rsidR="001B5150" w:rsidRDefault="001B5150" w:rsidP="0009467E">
            <w:pPr>
              <w:pStyle w:val="Tabletextbullet"/>
              <w:numPr>
                <w:ilvl w:val="0"/>
                <w:numId w:val="0"/>
              </w:numPr>
            </w:pPr>
            <w:r>
              <w:t>S: The objective asks students to partition shapes, specifically circles and rectangles, into equal parts and describe those parts as halves, fourths, and eighths. What students are being asked to do in the lesson is aligned to what the standard ask students to know and do and matches the level of rigor required by the standard.</w:t>
            </w:r>
          </w:p>
          <w:p w14:paraId="3E90F3FC" w14:textId="77777777" w:rsidR="001B5150" w:rsidRDefault="001B5150" w:rsidP="0009467E">
            <w:pPr>
              <w:pStyle w:val="Tabletextbullet"/>
              <w:numPr>
                <w:ilvl w:val="0"/>
                <w:numId w:val="0"/>
              </w:numPr>
            </w:pPr>
          </w:p>
          <w:p w14:paraId="59ECCE5B" w14:textId="77777777" w:rsidR="001B5150" w:rsidRDefault="001B5150" w:rsidP="0009467E">
            <w:pPr>
              <w:pStyle w:val="Tabletextbullet"/>
              <w:numPr>
                <w:ilvl w:val="0"/>
                <w:numId w:val="0"/>
              </w:numPr>
            </w:pPr>
            <w:r>
              <w:t xml:space="preserve">T: Based on this standard, we can see that the objective is results-focused and aligned to the standard or expectation for grade 2. </w:t>
            </w:r>
          </w:p>
          <w:p w14:paraId="6CB561A8" w14:textId="77777777" w:rsidR="001B5150" w:rsidRDefault="001B5150" w:rsidP="0009467E">
            <w:pPr>
              <w:pStyle w:val="Tabletextbullet"/>
              <w:numPr>
                <w:ilvl w:val="0"/>
                <w:numId w:val="0"/>
              </w:numPr>
            </w:pPr>
          </w:p>
          <w:p w14:paraId="057059C1" w14:textId="77777777" w:rsidR="001B5150" w:rsidRDefault="001B5150" w:rsidP="0009467E">
            <w:pPr>
              <w:pStyle w:val="Tabletextbullet"/>
              <w:numPr>
                <w:ilvl w:val="0"/>
                <w:numId w:val="0"/>
              </w:numPr>
            </w:pPr>
            <w:r>
              <w:t xml:space="preserve">T: An objective that is </w:t>
            </w:r>
            <w:r w:rsidRPr="00B50C42">
              <w:rPr>
                <w:b/>
                <w:bCs/>
              </w:rPr>
              <w:t>time-focused</w:t>
            </w:r>
            <w:r>
              <w:t xml:space="preserve"> sets a </w:t>
            </w:r>
            <w:proofErr w:type="gramStart"/>
            <w:r>
              <w:t>time frame</w:t>
            </w:r>
            <w:proofErr w:type="gramEnd"/>
            <w:r>
              <w:t xml:space="preserve"> for when the objective or goal should be achieved. Often, objectives are written to be met in a single lesson. If an objective is meant to take longer, it should be specified. </w:t>
            </w:r>
            <w:proofErr w:type="gramStart"/>
            <w:r>
              <w:t>Let’s</w:t>
            </w:r>
            <w:proofErr w:type="gramEnd"/>
            <w:r>
              <w:t xml:space="preserve"> look at an example:</w:t>
            </w:r>
          </w:p>
          <w:p w14:paraId="422FEDFF" w14:textId="77777777" w:rsidR="001B5150" w:rsidRDefault="001B5150" w:rsidP="0009467E">
            <w:pPr>
              <w:pStyle w:val="Tabletextbullet"/>
              <w:numPr>
                <w:ilvl w:val="0"/>
                <w:numId w:val="0"/>
              </w:numPr>
            </w:pPr>
            <w:r>
              <w:rPr>
                <w:noProof/>
              </w:rPr>
              <w:drawing>
                <wp:inline distT="0" distB="0" distL="0" distR="0" wp14:anchorId="29B5A6E0" wp14:editId="4D2B2D2D">
                  <wp:extent cx="4286885" cy="969645"/>
                  <wp:effectExtent l="0" t="0" r="0" b="1905"/>
                  <wp:docPr id="1" name="Picture 1" descr="An example of a time focused lesson (second grade), showing that the topic (Composite Shapes and Fraction Concepts) will be taught over three lessons. Lesson 6: Combine shapes to create a composite shape; create a new shape from composite shapes. Lesson 7-8: Interpret equal shares in composite shapes as halves, thirds, and four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n example of a time focused lesson (second grade), showing that the topic (Composite Shapes and Fraction Concepts) will be taught over three lessons. Lesson 6: Combine shapes to create a composite shape; create a new shape from composite shapes. Lesson 7-8: Interpret equal shares in composite shapes as halves, thirds, and fourths."/>
                          <pic:cNvPicPr/>
                        </pic:nvPicPr>
                        <pic:blipFill>
                          <a:blip r:embed="rId7"/>
                          <a:stretch>
                            <a:fillRect/>
                          </a:stretch>
                        </pic:blipFill>
                        <pic:spPr>
                          <a:xfrm>
                            <a:off x="0" y="0"/>
                            <a:ext cx="4286885" cy="969645"/>
                          </a:xfrm>
                          <a:prstGeom prst="rect">
                            <a:avLst/>
                          </a:prstGeom>
                        </pic:spPr>
                      </pic:pic>
                    </a:graphicData>
                  </a:graphic>
                </wp:inline>
              </w:drawing>
            </w:r>
            <w:r>
              <w:t xml:space="preserve"> T: You can see in this table that the </w:t>
            </w:r>
            <w:proofErr w:type="gramStart"/>
            <w:r>
              <w:t>time frame</w:t>
            </w:r>
            <w:proofErr w:type="gramEnd"/>
            <w:r>
              <w:t xml:space="preserve"> for the first objective listed in a single lesson, whereas the second objective will take two lessons. </w:t>
            </w:r>
          </w:p>
          <w:p w14:paraId="43CA21E8" w14:textId="77777777" w:rsidR="001B5150" w:rsidRDefault="001B5150" w:rsidP="0009467E">
            <w:pPr>
              <w:pStyle w:val="Tabletextbullet"/>
              <w:numPr>
                <w:ilvl w:val="0"/>
                <w:numId w:val="0"/>
              </w:numPr>
            </w:pPr>
          </w:p>
          <w:p w14:paraId="3C83AC0E" w14:textId="77777777" w:rsidR="001B5150" w:rsidRDefault="001B5150" w:rsidP="0009467E">
            <w:pPr>
              <w:pStyle w:val="Tabletextbullet"/>
              <w:numPr>
                <w:ilvl w:val="0"/>
                <w:numId w:val="0"/>
              </w:numPr>
            </w:pPr>
            <w:r>
              <w:t xml:space="preserve">T: With the example objective we discussed earlier, students should be able to partition circles and rectangles into equal parts, and describe those parts as halves, fourths, and eighths by the end of the lesson because it was not specified otherwise. </w:t>
            </w:r>
          </w:p>
          <w:p w14:paraId="226C68B5" w14:textId="77777777" w:rsidR="001B5150" w:rsidRPr="007A72FF" w:rsidRDefault="001B5150" w:rsidP="0009467E">
            <w:pPr>
              <w:pStyle w:val="Tabletextbullet"/>
              <w:numPr>
                <w:ilvl w:val="0"/>
                <w:numId w:val="0"/>
              </w:numPr>
            </w:pPr>
          </w:p>
        </w:tc>
        <w:tc>
          <w:tcPr>
            <w:tcW w:w="1578" w:type="dxa"/>
          </w:tcPr>
          <w:p w14:paraId="33F9B681" w14:textId="77777777" w:rsidR="001B5150" w:rsidRPr="00205E12" w:rsidRDefault="001B5150" w:rsidP="0009467E">
            <w:pPr>
              <w:pStyle w:val="Tabletext"/>
              <w:jc w:val="center"/>
            </w:pPr>
          </w:p>
        </w:tc>
      </w:tr>
      <w:tr w:rsidR="001B5150" w:rsidRPr="00447D20" w14:paraId="70201AB8" w14:textId="77777777" w:rsidTr="0009467E">
        <w:trPr>
          <w:trHeight w:val="420"/>
        </w:trPr>
        <w:tc>
          <w:tcPr>
            <w:tcW w:w="805" w:type="dxa"/>
          </w:tcPr>
          <w:p w14:paraId="308D8D67" w14:textId="77777777" w:rsidR="001B5150" w:rsidRDefault="001B5150" w:rsidP="0009467E">
            <w:pPr>
              <w:pStyle w:val="Tabletext"/>
              <w:jc w:val="center"/>
            </w:pPr>
            <w:r>
              <w:lastRenderedPageBreak/>
              <w:t>5 mins</w:t>
            </w:r>
          </w:p>
        </w:tc>
        <w:tc>
          <w:tcPr>
            <w:tcW w:w="6967" w:type="dxa"/>
          </w:tcPr>
          <w:p w14:paraId="4176658F" w14:textId="77777777" w:rsidR="001B5150" w:rsidRDefault="001B5150" w:rsidP="0009467E">
            <w:pPr>
              <w:pStyle w:val="Tabletextbullet"/>
              <w:numPr>
                <w:ilvl w:val="0"/>
                <w:numId w:val="0"/>
              </w:numPr>
              <w:rPr>
                <w:b/>
                <w:bCs/>
              </w:rPr>
            </w:pPr>
            <w:r>
              <w:rPr>
                <w:b/>
                <w:bCs/>
              </w:rPr>
              <w:t>Examples and Nonexamples of High-Quality Objectives</w:t>
            </w:r>
          </w:p>
          <w:p w14:paraId="7623012D" w14:textId="77777777" w:rsidR="001B5150" w:rsidRDefault="001B5150" w:rsidP="0009467E">
            <w:pPr>
              <w:pStyle w:val="Tabletextbullet"/>
              <w:numPr>
                <w:ilvl w:val="0"/>
                <w:numId w:val="0"/>
              </w:numPr>
              <w:rPr>
                <w:b/>
                <w:bCs/>
              </w:rPr>
            </w:pPr>
          </w:p>
          <w:p w14:paraId="37F12092" w14:textId="77777777" w:rsidR="001B5150" w:rsidRDefault="001B5150" w:rsidP="0009467E">
            <w:pPr>
              <w:pStyle w:val="Tabletextbullet"/>
              <w:numPr>
                <w:ilvl w:val="0"/>
                <w:numId w:val="0"/>
              </w:numPr>
            </w:pPr>
            <w:r>
              <w:t xml:space="preserve">T: </w:t>
            </w:r>
            <w:proofErr w:type="gramStart"/>
            <w:r>
              <w:t>Let’s</w:t>
            </w:r>
            <w:proofErr w:type="gramEnd"/>
            <w:r>
              <w:t xml:space="preserve"> look at an example objective from a Grade 2 ELA Unit to determine if the objective is SMART. As we work through the example, I want you to record notes in the graphic organizer in your student guide. </w:t>
            </w:r>
          </w:p>
          <w:p w14:paraId="387B5961" w14:textId="77777777" w:rsidR="001B5150" w:rsidRDefault="001B5150" w:rsidP="0009467E">
            <w:pPr>
              <w:pStyle w:val="Tabletextbullet"/>
              <w:numPr>
                <w:ilvl w:val="0"/>
                <w:numId w:val="0"/>
              </w:numPr>
            </w:pPr>
          </w:p>
          <w:p w14:paraId="6F20BDFE" w14:textId="77777777" w:rsidR="001B5150" w:rsidRDefault="001B5150" w:rsidP="0009467E">
            <w:pPr>
              <w:pStyle w:val="Tabletextbullet"/>
              <w:numPr>
                <w:ilvl w:val="0"/>
                <w:numId w:val="0"/>
              </w:numPr>
            </w:pPr>
            <w:r>
              <w:t xml:space="preserve">T: (Share via PPT as students record notes in student guide). </w:t>
            </w:r>
          </w:p>
          <w:p w14:paraId="5625BEB8" w14:textId="77777777" w:rsidR="001B5150" w:rsidRDefault="001B5150" w:rsidP="0009467E">
            <w:pPr>
              <w:pStyle w:val="Tabletextbullet"/>
              <w:numPr>
                <w:ilvl w:val="0"/>
                <w:numId w:val="0"/>
              </w:numPr>
            </w:pPr>
          </w:p>
          <w:p w14:paraId="01128605" w14:textId="77777777" w:rsidR="001B5150" w:rsidRDefault="001B5150" w:rsidP="0009467E">
            <w:pPr>
              <w:pStyle w:val="Tabletextbullet"/>
              <w:numPr>
                <w:ilvl w:val="0"/>
                <w:numId w:val="0"/>
              </w:numPr>
            </w:pPr>
            <w:r>
              <w:rPr>
                <w:noProof/>
              </w:rPr>
              <w:drawing>
                <wp:inline distT="0" distB="0" distL="0" distR="0" wp14:anchorId="0F32FC02" wp14:editId="18F3473E">
                  <wp:extent cx="4286885" cy="438150"/>
                  <wp:effectExtent l="19050" t="19050" r="18415" b="19050"/>
                  <wp:docPr id="2" name="Picture 2" descr="Text: Students will read and spell one-syllable words with /a/&gt;'a' and /i/&g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Students will read and spell one-syllable words with /a/&gt;'a' and /i/&gt;'i'."/>
                          <pic:cNvPicPr/>
                        </pic:nvPicPr>
                        <pic:blipFill>
                          <a:blip r:embed="rId8"/>
                          <a:stretch>
                            <a:fillRect/>
                          </a:stretch>
                        </pic:blipFill>
                        <pic:spPr>
                          <a:xfrm>
                            <a:off x="0" y="0"/>
                            <a:ext cx="4286885" cy="438150"/>
                          </a:xfrm>
                          <a:prstGeom prst="rect">
                            <a:avLst/>
                          </a:prstGeom>
                          <a:ln>
                            <a:solidFill>
                              <a:schemeClr val="tx1"/>
                            </a:solidFill>
                          </a:ln>
                        </pic:spPr>
                      </pic:pic>
                    </a:graphicData>
                  </a:graphic>
                </wp:inline>
              </w:drawing>
            </w:r>
          </w:p>
          <w:p w14:paraId="3EAC13E1" w14:textId="77777777" w:rsidR="001B5150" w:rsidRDefault="001B5150" w:rsidP="0009467E">
            <w:pPr>
              <w:pStyle w:val="Tabletextbullet"/>
              <w:numPr>
                <w:ilvl w:val="0"/>
                <w:numId w:val="0"/>
              </w:numPr>
            </w:pPr>
          </w:p>
          <w:p w14:paraId="6A838311" w14:textId="77777777" w:rsidR="001B5150" w:rsidRDefault="001B5150" w:rsidP="0009467E">
            <w:pPr>
              <w:pStyle w:val="Tabletextbullet"/>
              <w:numPr>
                <w:ilvl w:val="0"/>
                <w:numId w:val="0"/>
              </w:numPr>
            </w:pPr>
            <w:r>
              <w:t>T: To determine if this goal is SMART, I need to consider the following:</w:t>
            </w:r>
          </w:p>
          <w:p w14:paraId="524810CC" w14:textId="77777777" w:rsidR="001B5150" w:rsidRDefault="001B5150" w:rsidP="0009467E">
            <w:pPr>
              <w:pStyle w:val="Tabletextbullet"/>
              <w:numPr>
                <w:ilvl w:val="0"/>
                <w:numId w:val="3"/>
              </w:numPr>
            </w:pPr>
            <w:r>
              <w:t>Is it specific?</w:t>
            </w:r>
          </w:p>
          <w:p w14:paraId="31B931FC" w14:textId="77777777" w:rsidR="001B5150" w:rsidRDefault="001B5150" w:rsidP="0009467E">
            <w:pPr>
              <w:pStyle w:val="Tabletextbullet"/>
              <w:numPr>
                <w:ilvl w:val="0"/>
                <w:numId w:val="3"/>
              </w:numPr>
            </w:pPr>
            <w:r>
              <w:t>Is it measurable?</w:t>
            </w:r>
          </w:p>
          <w:p w14:paraId="28BF5C27" w14:textId="77777777" w:rsidR="001B5150" w:rsidRDefault="001B5150" w:rsidP="0009467E">
            <w:pPr>
              <w:pStyle w:val="Tabletextbullet"/>
              <w:numPr>
                <w:ilvl w:val="0"/>
                <w:numId w:val="3"/>
              </w:numPr>
            </w:pPr>
            <w:r>
              <w:t>Is it attainable?</w:t>
            </w:r>
          </w:p>
          <w:p w14:paraId="503F0235" w14:textId="77777777" w:rsidR="001B5150" w:rsidRDefault="001B5150" w:rsidP="0009467E">
            <w:pPr>
              <w:pStyle w:val="Tabletextbullet"/>
              <w:numPr>
                <w:ilvl w:val="0"/>
                <w:numId w:val="3"/>
              </w:numPr>
            </w:pPr>
            <w:r>
              <w:t>Is it results-focused?</w:t>
            </w:r>
          </w:p>
          <w:p w14:paraId="1C449461" w14:textId="77777777" w:rsidR="001B5150" w:rsidRDefault="001B5150" w:rsidP="0009467E">
            <w:pPr>
              <w:pStyle w:val="Tabletextbullet"/>
              <w:numPr>
                <w:ilvl w:val="0"/>
                <w:numId w:val="3"/>
              </w:numPr>
            </w:pPr>
            <w:r>
              <w:t>Is it time-focused?</w:t>
            </w:r>
          </w:p>
          <w:p w14:paraId="0DFD2103" w14:textId="77777777" w:rsidR="001B5150" w:rsidRDefault="001B5150" w:rsidP="0009467E">
            <w:pPr>
              <w:pStyle w:val="Tabletextbullet"/>
              <w:numPr>
                <w:ilvl w:val="0"/>
                <w:numId w:val="0"/>
              </w:numPr>
            </w:pPr>
          </w:p>
          <w:p w14:paraId="42E8266A" w14:textId="77777777" w:rsidR="001B5150" w:rsidRDefault="001B5150" w:rsidP="0009467E">
            <w:pPr>
              <w:pStyle w:val="Tabletextbullet"/>
              <w:numPr>
                <w:ilvl w:val="0"/>
                <w:numId w:val="0"/>
              </w:numPr>
            </w:pPr>
            <w:r>
              <w:t>T: Is this objective specific?</w:t>
            </w:r>
          </w:p>
          <w:p w14:paraId="5F167E6F" w14:textId="77777777" w:rsidR="001B5150" w:rsidRDefault="001B5150" w:rsidP="0009467E">
            <w:pPr>
              <w:pStyle w:val="Tabletextbullet"/>
              <w:numPr>
                <w:ilvl w:val="0"/>
                <w:numId w:val="0"/>
              </w:numPr>
            </w:pPr>
          </w:p>
          <w:p w14:paraId="7CFD3E90" w14:textId="77777777" w:rsidR="001B5150" w:rsidRDefault="001B5150" w:rsidP="0009467E">
            <w:pPr>
              <w:pStyle w:val="Tabletextbullet"/>
              <w:numPr>
                <w:ilvl w:val="0"/>
                <w:numId w:val="0"/>
              </w:numPr>
            </w:pPr>
            <w:r>
              <w:t>S: Yes – it tells exactly what students will do and how they will apply that skill in the lesson. They will read and spell one-syllable word with /a/ and /i/.</w:t>
            </w:r>
          </w:p>
          <w:p w14:paraId="1A561D24" w14:textId="77777777" w:rsidR="001B5150" w:rsidRDefault="001B5150" w:rsidP="0009467E">
            <w:pPr>
              <w:pStyle w:val="Tabletextbullet"/>
              <w:numPr>
                <w:ilvl w:val="0"/>
                <w:numId w:val="0"/>
              </w:numPr>
            </w:pPr>
          </w:p>
          <w:p w14:paraId="74A8A73F" w14:textId="77777777" w:rsidR="001B5150" w:rsidRDefault="001B5150" w:rsidP="0009467E">
            <w:pPr>
              <w:pStyle w:val="Tabletextbullet"/>
              <w:numPr>
                <w:ilvl w:val="0"/>
                <w:numId w:val="0"/>
              </w:numPr>
            </w:pPr>
            <w:r>
              <w:t>T: Is the objective measurable?</w:t>
            </w:r>
          </w:p>
          <w:p w14:paraId="05250C6F" w14:textId="77777777" w:rsidR="001B5150" w:rsidRDefault="001B5150" w:rsidP="0009467E">
            <w:pPr>
              <w:pStyle w:val="Tabletextbullet"/>
              <w:numPr>
                <w:ilvl w:val="0"/>
                <w:numId w:val="0"/>
              </w:numPr>
            </w:pPr>
          </w:p>
          <w:p w14:paraId="795AAB34" w14:textId="77777777" w:rsidR="001B5150" w:rsidRDefault="001B5150" w:rsidP="0009467E">
            <w:pPr>
              <w:pStyle w:val="Tabletextbullet"/>
              <w:numPr>
                <w:ilvl w:val="0"/>
                <w:numId w:val="0"/>
              </w:numPr>
            </w:pPr>
            <w:r>
              <w:t xml:space="preserve">S: Yes - a teacher can give a check for understanding or </w:t>
            </w:r>
            <w:proofErr w:type="gramStart"/>
            <w:r>
              <w:t>some</w:t>
            </w:r>
            <w:proofErr w:type="gramEnd"/>
            <w:r>
              <w:t xml:space="preserve"> form of assessment to determine if students can achieve this goal. </w:t>
            </w:r>
          </w:p>
          <w:p w14:paraId="2666E287" w14:textId="77777777" w:rsidR="001B5150" w:rsidRDefault="001B5150" w:rsidP="0009467E">
            <w:pPr>
              <w:pStyle w:val="Tabletextbullet"/>
              <w:numPr>
                <w:ilvl w:val="0"/>
                <w:numId w:val="0"/>
              </w:numPr>
            </w:pPr>
          </w:p>
          <w:p w14:paraId="540D199A" w14:textId="77777777" w:rsidR="001B5150" w:rsidRDefault="001B5150" w:rsidP="0009467E">
            <w:pPr>
              <w:pStyle w:val="Tabletextbullet"/>
              <w:numPr>
                <w:ilvl w:val="0"/>
                <w:numId w:val="0"/>
              </w:numPr>
            </w:pPr>
            <w:r>
              <w:t>T: Is the objective attainable based on the grade-level standard for the grade level?</w:t>
            </w:r>
          </w:p>
          <w:p w14:paraId="159C0A81" w14:textId="77777777" w:rsidR="001B5150" w:rsidRDefault="001B5150" w:rsidP="0009467E">
            <w:pPr>
              <w:pStyle w:val="Tabletextbullet"/>
              <w:numPr>
                <w:ilvl w:val="0"/>
                <w:numId w:val="0"/>
              </w:numPr>
            </w:pPr>
          </w:p>
          <w:p w14:paraId="1E4BBD60" w14:textId="77777777" w:rsidR="001B5150" w:rsidRDefault="001B5150" w:rsidP="0009467E">
            <w:pPr>
              <w:pStyle w:val="Tabletextbullet"/>
              <w:numPr>
                <w:ilvl w:val="0"/>
                <w:numId w:val="0"/>
              </w:numPr>
            </w:pPr>
            <w:r>
              <w:t xml:space="preserve">S: Yes – it aligns to the grade-level standard and could be achieved in a single lesson. </w:t>
            </w:r>
          </w:p>
          <w:p w14:paraId="5AACBC6D" w14:textId="77777777" w:rsidR="001B5150" w:rsidRDefault="001B5150" w:rsidP="0009467E">
            <w:pPr>
              <w:pStyle w:val="Tabletextbullet"/>
              <w:numPr>
                <w:ilvl w:val="0"/>
                <w:numId w:val="0"/>
              </w:numPr>
            </w:pPr>
          </w:p>
          <w:p w14:paraId="2FC5966A" w14:textId="77777777" w:rsidR="001B5150" w:rsidRDefault="001B5150" w:rsidP="0009467E">
            <w:pPr>
              <w:pStyle w:val="Tabletextbullet"/>
              <w:numPr>
                <w:ilvl w:val="0"/>
                <w:numId w:val="0"/>
              </w:numPr>
            </w:pPr>
            <w:r>
              <w:t xml:space="preserve">T: I also want to consider if the objective is results-focused and aligned to the standard. </w:t>
            </w:r>
          </w:p>
          <w:p w14:paraId="4A281ACD" w14:textId="77777777" w:rsidR="001B5150" w:rsidRDefault="001B5150" w:rsidP="0009467E">
            <w:pPr>
              <w:pStyle w:val="Tabletextbullet"/>
              <w:numPr>
                <w:ilvl w:val="0"/>
                <w:numId w:val="0"/>
              </w:numPr>
            </w:pPr>
          </w:p>
          <w:p w14:paraId="7F991072" w14:textId="77777777" w:rsidR="001B5150" w:rsidRDefault="001B5150" w:rsidP="0009467E">
            <w:pPr>
              <w:pStyle w:val="Tabletextbullet"/>
              <w:numPr>
                <w:ilvl w:val="0"/>
                <w:numId w:val="0"/>
              </w:numPr>
            </w:pPr>
            <w:r>
              <w:t>T: Here is the standard for this objective.</w:t>
            </w:r>
          </w:p>
          <w:p w14:paraId="2E18EDC9" w14:textId="77777777" w:rsidR="001B5150" w:rsidRDefault="001B5150" w:rsidP="0009467E">
            <w:pPr>
              <w:pStyle w:val="Tabletextbullet"/>
              <w:numPr>
                <w:ilvl w:val="0"/>
                <w:numId w:val="0"/>
              </w:numPr>
            </w:pPr>
          </w:p>
          <w:tbl>
            <w:tblPr>
              <w:tblStyle w:val="TableGrid"/>
              <w:tblW w:w="0" w:type="auto"/>
              <w:tblLayout w:type="fixed"/>
              <w:tblLook w:val="04A0" w:firstRow="1" w:lastRow="0" w:firstColumn="1" w:lastColumn="0" w:noHBand="0" w:noVBand="1"/>
            </w:tblPr>
            <w:tblGrid>
              <w:gridCol w:w="6741"/>
            </w:tblGrid>
            <w:tr w:rsidR="001B5150" w14:paraId="43C39203" w14:textId="77777777" w:rsidTr="0009467E">
              <w:tc>
                <w:tcPr>
                  <w:tcW w:w="6741" w:type="dxa"/>
                </w:tcPr>
                <w:p w14:paraId="0D6701FA" w14:textId="77777777" w:rsidR="001B5150" w:rsidRDefault="001B5150" w:rsidP="0009467E">
                  <w:pPr>
                    <w:pStyle w:val="Tabletextbullet"/>
                    <w:numPr>
                      <w:ilvl w:val="0"/>
                      <w:numId w:val="0"/>
                    </w:numPr>
                  </w:pPr>
                  <w:r w:rsidRPr="00EE2057">
                    <w:rPr>
                      <w:b/>
                      <w:bCs/>
                    </w:rPr>
                    <w:t>TEKS 2.2.B.i</w:t>
                  </w:r>
                  <w:r>
                    <w:t xml:space="preserve"> - Demonstrate and apply phonetic knowledge by decoding words with short, long, or variant vowels, trigraphs and blends</w:t>
                  </w:r>
                </w:p>
              </w:tc>
            </w:tr>
          </w:tbl>
          <w:p w14:paraId="40C54DCA" w14:textId="77777777" w:rsidR="001B5150" w:rsidRDefault="001B5150" w:rsidP="0009467E">
            <w:pPr>
              <w:pStyle w:val="Tabletextbullet"/>
              <w:numPr>
                <w:ilvl w:val="0"/>
                <w:numId w:val="0"/>
              </w:numPr>
            </w:pPr>
            <w:r>
              <w:t>T: Does the objective align?</w:t>
            </w:r>
          </w:p>
          <w:p w14:paraId="6C4609E8" w14:textId="77777777" w:rsidR="001B5150" w:rsidRDefault="001B5150" w:rsidP="0009467E">
            <w:pPr>
              <w:pStyle w:val="Tabletextbullet"/>
              <w:numPr>
                <w:ilvl w:val="0"/>
                <w:numId w:val="0"/>
              </w:numPr>
            </w:pPr>
          </w:p>
          <w:p w14:paraId="55F70D14" w14:textId="77777777" w:rsidR="001B5150" w:rsidRDefault="001B5150" w:rsidP="0009467E">
            <w:pPr>
              <w:pStyle w:val="Tabletextbullet"/>
              <w:numPr>
                <w:ilvl w:val="0"/>
                <w:numId w:val="0"/>
              </w:numPr>
            </w:pPr>
            <w:r>
              <w:lastRenderedPageBreak/>
              <w:t>S: Yes – students are decoding words with the short vowels ‘a’ and ‘i’.</w:t>
            </w:r>
          </w:p>
          <w:p w14:paraId="01BDA597" w14:textId="77777777" w:rsidR="001B5150" w:rsidRDefault="001B5150" w:rsidP="0009467E">
            <w:pPr>
              <w:pStyle w:val="Tabletextbullet"/>
              <w:numPr>
                <w:ilvl w:val="0"/>
                <w:numId w:val="0"/>
              </w:numPr>
            </w:pPr>
          </w:p>
          <w:p w14:paraId="638645DB" w14:textId="04AE7F0F" w:rsidR="001B5150" w:rsidRDefault="001B5150" w:rsidP="0009467E">
            <w:pPr>
              <w:pStyle w:val="Tabletextbullet"/>
              <w:numPr>
                <w:ilvl w:val="0"/>
                <w:numId w:val="0"/>
              </w:numPr>
            </w:pPr>
            <w:r>
              <w:t xml:space="preserve">T: The last component of a high-quality objective is time-focused. As we discussed earlier, typically, objectives for a lesson are meant to be achieved within the lesson. Although the </w:t>
            </w:r>
            <w:proofErr w:type="gramStart"/>
            <w:r>
              <w:t>time frame</w:t>
            </w:r>
            <w:proofErr w:type="gramEnd"/>
            <w:r>
              <w:t xml:space="preserve"> is not listed in the objective, we can assume that the objective is meant to be achieved in this lesson since it is not specified otherwise. </w:t>
            </w:r>
          </w:p>
          <w:p w14:paraId="3132BEA6" w14:textId="77777777" w:rsidR="001B5150" w:rsidRDefault="001B5150" w:rsidP="0009467E">
            <w:pPr>
              <w:pStyle w:val="Tabletextbullet"/>
              <w:numPr>
                <w:ilvl w:val="0"/>
                <w:numId w:val="0"/>
              </w:numPr>
            </w:pPr>
          </w:p>
          <w:p w14:paraId="02C8B9DB" w14:textId="77777777" w:rsidR="001B5150" w:rsidRDefault="001B5150" w:rsidP="0009467E">
            <w:pPr>
              <w:pStyle w:val="Tabletextbullet"/>
              <w:numPr>
                <w:ilvl w:val="0"/>
                <w:numId w:val="0"/>
              </w:numPr>
            </w:pPr>
            <w:r>
              <w:t xml:space="preserve">T: Now, </w:t>
            </w:r>
            <w:proofErr w:type="gramStart"/>
            <w:r>
              <w:t>let’s</w:t>
            </w:r>
            <w:proofErr w:type="gramEnd"/>
            <w:r>
              <w:t xml:space="preserve"> look at a non-example. </w:t>
            </w:r>
          </w:p>
          <w:p w14:paraId="698EA7F9" w14:textId="77777777" w:rsidR="001B5150" w:rsidRDefault="001B5150" w:rsidP="0009467E">
            <w:pPr>
              <w:pStyle w:val="Tabletextbullet"/>
              <w:numPr>
                <w:ilvl w:val="0"/>
                <w:numId w:val="0"/>
              </w:numPr>
            </w:pPr>
          </w:p>
          <w:tbl>
            <w:tblPr>
              <w:tblStyle w:val="TableGrid"/>
              <w:tblW w:w="0" w:type="auto"/>
              <w:tblLayout w:type="fixed"/>
              <w:tblLook w:val="04A0" w:firstRow="1" w:lastRow="0" w:firstColumn="1" w:lastColumn="0" w:noHBand="0" w:noVBand="1"/>
            </w:tblPr>
            <w:tblGrid>
              <w:gridCol w:w="6741"/>
            </w:tblGrid>
            <w:tr w:rsidR="001B5150" w14:paraId="3FAAAA4B" w14:textId="77777777" w:rsidTr="0009467E">
              <w:tc>
                <w:tcPr>
                  <w:tcW w:w="6741" w:type="dxa"/>
                </w:tcPr>
                <w:p w14:paraId="20CEFC1D" w14:textId="77777777" w:rsidR="001B5150" w:rsidRDefault="001B5150" w:rsidP="0009467E">
                  <w:pPr>
                    <w:pStyle w:val="Tabletextbullet"/>
                    <w:numPr>
                      <w:ilvl w:val="0"/>
                      <w:numId w:val="0"/>
                    </w:numPr>
                  </w:pPr>
                  <w:r>
                    <w:t xml:space="preserve">Students will decode words. </w:t>
                  </w:r>
                </w:p>
              </w:tc>
            </w:tr>
          </w:tbl>
          <w:p w14:paraId="1153DD36" w14:textId="77777777" w:rsidR="001B5150" w:rsidRDefault="001B5150" w:rsidP="0009467E">
            <w:pPr>
              <w:pStyle w:val="Tabletextbullet"/>
              <w:numPr>
                <w:ilvl w:val="0"/>
                <w:numId w:val="0"/>
              </w:numPr>
            </w:pPr>
          </w:p>
          <w:tbl>
            <w:tblPr>
              <w:tblStyle w:val="TableGrid"/>
              <w:tblW w:w="0" w:type="auto"/>
              <w:tblLayout w:type="fixed"/>
              <w:tblLook w:val="04A0" w:firstRow="1" w:lastRow="0" w:firstColumn="1" w:lastColumn="0" w:noHBand="0" w:noVBand="1"/>
            </w:tblPr>
            <w:tblGrid>
              <w:gridCol w:w="6741"/>
            </w:tblGrid>
            <w:tr w:rsidR="001B5150" w14:paraId="58F0E42E" w14:textId="77777777" w:rsidTr="0009467E">
              <w:tc>
                <w:tcPr>
                  <w:tcW w:w="6741" w:type="dxa"/>
                </w:tcPr>
                <w:p w14:paraId="595A0B8D" w14:textId="77777777" w:rsidR="001B5150" w:rsidRPr="002B4270" w:rsidRDefault="001B5150" w:rsidP="0009467E">
                  <w:pPr>
                    <w:pStyle w:val="Tabletextbullet"/>
                    <w:numPr>
                      <w:ilvl w:val="0"/>
                      <w:numId w:val="0"/>
                    </w:numPr>
                  </w:pPr>
                  <w:r w:rsidRPr="002B4270">
                    <w:t>Standard:</w:t>
                  </w:r>
                </w:p>
                <w:p w14:paraId="6E79FD22" w14:textId="77777777" w:rsidR="001B5150" w:rsidRDefault="001B5150" w:rsidP="0009467E">
                  <w:pPr>
                    <w:pStyle w:val="Tabletextbullet"/>
                    <w:numPr>
                      <w:ilvl w:val="0"/>
                      <w:numId w:val="0"/>
                    </w:numPr>
                  </w:pPr>
                  <w:r w:rsidRPr="00EE2057">
                    <w:rPr>
                      <w:b/>
                      <w:bCs/>
                    </w:rPr>
                    <w:t>TEKS 2.2.B.i</w:t>
                  </w:r>
                  <w:r>
                    <w:t xml:space="preserve"> - Demonstrate and apply phonetic knowledge by decoding words with short, long, or variant vowels, trigraphs and blends</w:t>
                  </w:r>
                </w:p>
              </w:tc>
            </w:tr>
          </w:tbl>
          <w:p w14:paraId="2C6EA908" w14:textId="77777777" w:rsidR="001B5150" w:rsidRDefault="001B5150" w:rsidP="0009467E">
            <w:pPr>
              <w:pStyle w:val="Tabletextbullet"/>
              <w:numPr>
                <w:ilvl w:val="0"/>
                <w:numId w:val="0"/>
              </w:numPr>
            </w:pPr>
          </w:p>
          <w:p w14:paraId="2C575619" w14:textId="77777777" w:rsidR="001B5150" w:rsidRDefault="001B5150" w:rsidP="0009467E">
            <w:pPr>
              <w:pStyle w:val="Tabletextbullet"/>
              <w:numPr>
                <w:ilvl w:val="0"/>
                <w:numId w:val="0"/>
              </w:numPr>
            </w:pPr>
            <w:r>
              <w:t>T: Why is this a nonexample of a SMART objective?</w:t>
            </w:r>
          </w:p>
          <w:p w14:paraId="2D8ECDC8" w14:textId="77777777" w:rsidR="001B5150" w:rsidRDefault="001B5150" w:rsidP="0009467E">
            <w:pPr>
              <w:pStyle w:val="Tabletextbullet"/>
              <w:numPr>
                <w:ilvl w:val="0"/>
                <w:numId w:val="0"/>
              </w:numPr>
            </w:pPr>
          </w:p>
          <w:p w14:paraId="5A793D2F" w14:textId="77777777" w:rsidR="001B5150" w:rsidRDefault="001B5150" w:rsidP="0009467E">
            <w:pPr>
              <w:pStyle w:val="Tabletextbullet"/>
              <w:numPr>
                <w:ilvl w:val="0"/>
                <w:numId w:val="0"/>
              </w:numPr>
            </w:pPr>
            <w:r>
              <w:t xml:space="preserve">S: The objective is too broad and not detailed. A teacher can give a check for understanding or some form of assessment to determine if students can achieve this goal, but the teacher </w:t>
            </w:r>
            <w:proofErr w:type="gramStart"/>
            <w:r>
              <w:t>isn’t</w:t>
            </w:r>
            <w:proofErr w:type="gramEnd"/>
            <w:r>
              <w:t xml:space="preserve"> going to know the types of words students need to decode. It would likely not be able to be attained in a single lesson. The objective is not detailed enough for us to know the types of words students are decoding.</w:t>
            </w:r>
          </w:p>
          <w:p w14:paraId="782D1182" w14:textId="77777777" w:rsidR="001B5150" w:rsidRDefault="001B5150" w:rsidP="0009467E">
            <w:pPr>
              <w:pStyle w:val="Tabletextbullet"/>
              <w:numPr>
                <w:ilvl w:val="0"/>
                <w:numId w:val="0"/>
              </w:numPr>
            </w:pPr>
          </w:p>
          <w:p w14:paraId="74059578" w14:textId="77777777" w:rsidR="001B5150" w:rsidRPr="006C7B7D" w:rsidRDefault="001B5150" w:rsidP="0009467E">
            <w:pPr>
              <w:pStyle w:val="Tabletextbullet"/>
              <w:numPr>
                <w:ilvl w:val="0"/>
                <w:numId w:val="0"/>
              </w:numPr>
            </w:pPr>
            <w:r>
              <w:t xml:space="preserve">T: Yes – it is important that objectives are </w:t>
            </w:r>
            <w:proofErr w:type="gramStart"/>
            <w:r>
              <w:t>very specific</w:t>
            </w:r>
            <w:proofErr w:type="gramEnd"/>
            <w:r>
              <w:t xml:space="preserve"> and detailed about what students should be able to know and do within a single lesson. </w:t>
            </w:r>
          </w:p>
        </w:tc>
        <w:tc>
          <w:tcPr>
            <w:tcW w:w="1578" w:type="dxa"/>
          </w:tcPr>
          <w:p w14:paraId="15441681" w14:textId="77777777" w:rsidR="001B5150" w:rsidRPr="00205E12" w:rsidRDefault="001B5150" w:rsidP="0009467E">
            <w:pPr>
              <w:pStyle w:val="Tabletext"/>
              <w:jc w:val="center"/>
            </w:pPr>
          </w:p>
        </w:tc>
      </w:tr>
      <w:tr w:rsidR="001B5150" w:rsidRPr="00447D20" w14:paraId="2BFBF411" w14:textId="77777777" w:rsidTr="0009467E">
        <w:trPr>
          <w:trHeight w:val="420"/>
        </w:trPr>
        <w:tc>
          <w:tcPr>
            <w:tcW w:w="805" w:type="dxa"/>
          </w:tcPr>
          <w:p w14:paraId="1AADE61A" w14:textId="77777777" w:rsidR="001B5150" w:rsidRDefault="001B5150" w:rsidP="0009467E">
            <w:pPr>
              <w:pStyle w:val="Tabletext"/>
              <w:jc w:val="center"/>
            </w:pPr>
            <w:r>
              <w:t>10</w:t>
            </w:r>
            <w:r w:rsidRPr="00205E12">
              <w:t xml:space="preserve"> mins</w:t>
            </w:r>
          </w:p>
        </w:tc>
        <w:tc>
          <w:tcPr>
            <w:tcW w:w="6967" w:type="dxa"/>
          </w:tcPr>
          <w:p w14:paraId="1C614498" w14:textId="77777777" w:rsidR="001B5150" w:rsidRDefault="001B5150" w:rsidP="0009467E">
            <w:pPr>
              <w:pStyle w:val="Tabletextbullet"/>
              <w:numPr>
                <w:ilvl w:val="0"/>
                <w:numId w:val="0"/>
              </w:numPr>
              <w:rPr>
                <w:b/>
                <w:bCs/>
              </w:rPr>
            </w:pPr>
            <w:r w:rsidRPr="00FD497F">
              <w:rPr>
                <w:b/>
                <w:bCs/>
              </w:rPr>
              <w:t>Practice</w:t>
            </w:r>
            <w:r>
              <w:rPr>
                <w:b/>
                <w:bCs/>
              </w:rPr>
              <w:t>: Analysis of Objectives</w:t>
            </w:r>
          </w:p>
          <w:p w14:paraId="5A914A31" w14:textId="77777777" w:rsidR="001B5150" w:rsidRPr="00FD497F" w:rsidRDefault="001B5150" w:rsidP="0009467E">
            <w:pPr>
              <w:pStyle w:val="Tabletextbullet"/>
              <w:numPr>
                <w:ilvl w:val="0"/>
                <w:numId w:val="0"/>
              </w:numPr>
              <w:rPr>
                <w:b/>
                <w:bCs/>
              </w:rPr>
            </w:pPr>
          </w:p>
          <w:p w14:paraId="12D824E0" w14:textId="77777777" w:rsidR="001B5150" w:rsidRDefault="001B5150" w:rsidP="0009467E">
            <w:pPr>
              <w:pStyle w:val="Tabletextbullet"/>
              <w:numPr>
                <w:ilvl w:val="0"/>
                <w:numId w:val="0"/>
              </w:numPr>
            </w:pPr>
            <w:r>
              <w:t xml:space="preserve">T: Now that </w:t>
            </w:r>
            <w:proofErr w:type="gramStart"/>
            <w:r>
              <w:t>we’ve</w:t>
            </w:r>
            <w:proofErr w:type="gramEnd"/>
            <w:r>
              <w:t xml:space="preserve"> learned about the components of a high-quality objective, you are going to work with a partner to examine a list of objectives to determine if they are SMART and suggest revisions to any of the objectives that did not meet the criteria for a high-quality objective. </w:t>
            </w:r>
          </w:p>
          <w:p w14:paraId="090B6E82" w14:textId="77777777" w:rsidR="001B5150" w:rsidRDefault="001B5150" w:rsidP="0009467E">
            <w:pPr>
              <w:pStyle w:val="Tabletextbullet"/>
              <w:numPr>
                <w:ilvl w:val="0"/>
                <w:numId w:val="0"/>
              </w:numPr>
            </w:pPr>
          </w:p>
          <w:p w14:paraId="169B2F7F" w14:textId="77777777" w:rsidR="001B5150" w:rsidRDefault="001B5150" w:rsidP="0009467E">
            <w:pPr>
              <w:pStyle w:val="Tabletextbullet"/>
              <w:numPr>
                <w:ilvl w:val="0"/>
                <w:numId w:val="0"/>
              </w:numPr>
            </w:pPr>
            <w:r>
              <w:t>T: (Place students in pairs and provide time to complete the activity.)</w:t>
            </w:r>
          </w:p>
          <w:p w14:paraId="5A79CC70" w14:textId="77777777" w:rsidR="001B5150" w:rsidRDefault="001B5150" w:rsidP="0009467E">
            <w:pPr>
              <w:pStyle w:val="Tabletextbullet"/>
              <w:numPr>
                <w:ilvl w:val="0"/>
                <w:numId w:val="0"/>
              </w:numPr>
            </w:pPr>
          </w:p>
          <w:p w14:paraId="0DA4D276" w14:textId="77777777" w:rsidR="001B5150" w:rsidRDefault="001B5150" w:rsidP="0009467E">
            <w:pPr>
              <w:pStyle w:val="Tabletextbullet"/>
              <w:numPr>
                <w:ilvl w:val="0"/>
                <w:numId w:val="0"/>
              </w:numPr>
            </w:pPr>
            <w:r>
              <w:t>S: (Complete practice activity in the student guide.)</w:t>
            </w:r>
          </w:p>
          <w:p w14:paraId="072AB051" w14:textId="77777777" w:rsidR="001B5150" w:rsidRPr="00A85644" w:rsidRDefault="001B5150" w:rsidP="0009467E">
            <w:pPr>
              <w:pStyle w:val="Tabletextbullet"/>
              <w:numPr>
                <w:ilvl w:val="0"/>
                <w:numId w:val="0"/>
              </w:numPr>
            </w:pPr>
          </w:p>
        </w:tc>
        <w:tc>
          <w:tcPr>
            <w:tcW w:w="1578" w:type="dxa"/>
          </w:tcPr>
          <w:p w14:paraId="0BBAD6CA" w14:textId="77777777" w:rsidR="001B5150" w:rsidRDefault="001B5150" w:rsidP="0009467E">
            <w:pPr>
              <w:pStyle w:val="Tabletext"/>
              <w:jc w:val="center"/>
            </w:pPr>
            <w:r>
              <w:t>Student Guide</w:t>
            </w:r>
          </w:p>
          <w:p w14:paraId="19CEC22D" w14:textId="77777777" w:rsidR="001B5150" w:rsidRPr="00205E12" w:rsidRDefault="001B5150" w:rsidP="0009467E">
            <w:pPr>
              <w:pStyle w:val="Tabletext"/>
              <w:jc w:val="center"/>
            </w:pPr>
          </w:p>
        </w:tc>
      </w:tr>
      <w:tr w:rsidR="001B5150" w:rsidRPr="00447D20" w14:paraId="25024811" w14:textId="77777777" w:rsidTr="0009467E">
        <w:trPr>
          <w:trHeight w:val="420"/>
        </w:trPr>
        <w:tc>
          <w:tcPr>
            <w:tcW w:w="805" w:type="dxa"/>
          </w:tcPr>
          <w:p w14:paraId="7BCF0118" w14:textId="77777777" w:rsidR="001B5150" w:rsidRDefault="001B5150" w:rsidP="0009467E">
            <w:pPr>
              <w:pStyle w:val="Tabletext"/>
              <w:jc w:val="center"/>
            </w:pPr>
            <w:r>
              <w:lastRenderedPageBreak/>
              <w:t>5</w:t>
            </w:r>
            <w:r w:rsidRPr="00205E12">
              <w:t xml:space="preserve"> mins</w:t>
            </w:r>
          </w:p>
        </w:tc>
        <w:tc>
          <w:tcPr>
            <w:tcW w:w="6967" w:type="dxa"/>
          </w:tcPr>
          <w:p w14:paraId="4F69FC84" w14:textId="77777777" w:rsidR="001B5150" w:rsidRDefault="001B5150" w:rsidP="0009467E">
            <w:pPr>
              <w:pStyle w:val="Tabletextbullet"/>
              <w:numPr>
                <w:ilvl w:val="0"/>
                <w:numId w:val="0"/>
              </w:numPr>
              <w:rPr>
                <w:b/>
                <w:bCs/>
              </w:rPr>
            </w:pPr>
            <w:r w:rsidRPr="00A43E80">
              <w:rPr>
                <w:b/>
                <w:bCs/>
              </w:rPr>
              <w:t>Debrief</w:t>
            </w:r>
          </w:p>
          <w:p w14:paraId="3009251A" w14:textId="77777777" w:rsidR="001B5150" w:rsidRDefault="001B5150" w:rsidP="0009467E">
            <w:pPr>
              <w:pStyle w:val="Tabletextbullet"/>
              <w:numPr>
                <w:ilvl w:val="0"/>
                <w:numId w:val="0"/>
              </w:numPr>
            </w:pPr>
            <w:r>
              <w:t xml:space="preserve">T: </w:t>
            </w:r>
            <w:proofErr w:type="gramStart"/>
            <w:r>
              <w:t>Let’s</w:t>
            </w:r>
            <w:proofErr w:type="gramEnd"/>
            <w:r>
              <w:t xml:space="preserve"> come back together to talk about what you learned.</w:t>
            </w:r>
          </w:p>
          <w:p w14:paraId="69E1256B" w14:textId="77777777" w:rsidR="001B5150" w:rsidRDefault="001B5150" w:rsidP="0009467E">
            <w:pPr>
              <w:pStyle w:val="Tabletextbullet"/>
              <w:numPr>
                <w:ilvl w:val="0"/>
                <w:numId w:val="0"/>
              </w:numPr>
            </w:pPr>
          </w:p>
          <w:p w14:paraId="7D6564F1" w14:textId="77777777" w:rsidR="001B5150" w:rsidRDefault="001B5150" w:rsidP="0009467E">
            <w:pPr>
              <w:pStyle w:val="Tabletextbullet"/>
              <w:numPr>
                <w:ilvl w:val="0"/>
                <w:numId w:val="0"/>
              </w:numPr>
            </w:pPr>
            <w:r>
              <w:t>T: How did the objectives in the lesson your examined align to the components of a high-quality objective? (Guide students in a discussion of the activity using the 6.5 Student Guide – Answer Key.)</w:t>
            </w:r>
          </w:p>
          <w:p w14:paraId="35DE610C" w14:textId="77777777" w:rsidR="001B5150" w:rsidRDefault="001B5150" w:rsidP="0009467E">
            <w:pPr>
              <w:pStyle w:val="Tabletextbullet"/>
              <w:numPr>
                <w:ilvl w:val="0"/>
                <w:numId w:val="0"/>
              </w:numPr>
            </w:pPr>
          </w:p>
          <w:p w14:paraId="2F3DC7A0" w14:textId="77777777" w:rsidR="001B5150" w:rsidRDefault="001B5150" w:rsidP="0009467E">
            <w:pPr>
              <w:pStyle w:val="Tabletextbullet"/>
              <w:numPr>
                <w:ilvl w:val="0"/>
                <w:numId w:val="0"/>
              </w:numPr>
            </w:pPr>
            <w:r>
              <w:t>S: (Responses will vary.)</w:t>
            </w:r>
          </w:p>
          <w:p w14:paraId="70201CCA" w14:textId="77777777" w:rsidR="001B5150" w:rsidRDefault="001B5150" w:rsidP="0009467E">
            <w:pPr>
              <w:pStyle w:val="Tabletextbullet"/>
              <w:numPr>
                <w:ilvl w:val="0"/>
                <w:numId w:val="0"/>
              </w:numPr>
            </w:pPr>
          </w:p>
          <w:p w14:paraId="1AFD5F28" w14:textId="77777777" w:rsidR="001B5150" w:rsidRDefault="001B5150" w:rsidP="0009467E">
            <w:pPr>
              <w:pStyle w:val="Tabletextbullet"/>
              <w:numPr>
                <w:ilvl w:val="0"/>
                <w:numId w:val="0"/>
              </w:numPr>
            </w:pPr>
            <w:r>
              <w:t>T: Why is it important to ensure that objectives are specific, measurable, attainable, results-focused, and time-focused?</w:t>
            </w:r>
          </w:p>
          <w:p w14:paraId="0538390F" w14:textId="77777777" w:rsidR="001B5150" w:rsidRDefault="001B5150" w:rsidP="0009467E">
            <w:pPr>
              <w:pStyle w:val="Tabletextbullet"/>
              <w:numPr>
                <w:ilvl w:val="0"/>
                <w:numId w:val="0"/>
              </w:numPr>
            </w:pPr>
          </w:p>
          <w:p w14:paraId="58F1986A" w14:textId="77777777" w:rsidR="001B5150" w:rsidRDefault="001B5150" w:rsidP="0009467E">
            <w:pPr>
              <w:pStyle w:val="Tabletextbullet"/>
              <w:numPr>
                <w:ilvl w:val="0"/>
                <w:numId w:val="0"/>
              </w:numPr>
            </w:pPr>
            <w:r>
              <w:t xml:space="preserve">S: A teacher must ensure that a lesson is focused on the most important content and SMART objectives help do that. It is important that goals are specific so that students know exactly what they are supposed to do and what they will be assessed on. </w:t>
            </w:r>
          </w:p>
          <w:p w14:paraId="4770FB8A" w14:textId="77777777" w:rsidR="001B5150" w:rsidRDefault="001B5150" w:rsidP="0009467E">
            <w:pPr>
              <w:pStyle w:val="Tabletextbullet"/>
              <w:numPr>
                <w:ilvl w:val="0"/>
                <w:numId w:val="0"/>
              </w:numPr>
            </w:pPr>
          </w:p>
          <w:p w14:paraId="546EBF96" w14:textId="77777777" w:rsidR="001B5150" w:rsidRDefault="001B5150" w:rsidP="0009467E">
            <w:pPr>
              <w:pStyle w:val="Tabletextbullet"/>
              <w:numPr>
                <w:ilvl w:val="0"/>
                <w:numId w:val="0"/>
              </w:numPr>
            </w:pPr>
            <w:r>
              <w:t>T: What might be the impact of a lesson that does not contain high-quality objectives?</w:t>
            </w:r>
          </w:p>
          <w:p w14:paraId="37B8D142" w14:textId="77777777" w:rsidR="001B5150" w:rsidRDefault="001B5150" w:rsidP="0009467E">
            <w:pPr>
              <w:pStyle w:val="Tabletextbullet"/>
              <w:numPr>
                <w:ilvl w:val="0"/>
                <w:numId w:val="0"/>
              </w:numPr>
            </w:pPr>
          </w:p>
          <w:p w14:paraId="48409CCE" w14:textId="77777777" w:rsidR="001B5150" w:rsidRDefault="001B5150" w:rsidP="0009467E">
            <w:pPr>
              <w:pStyle w:val="Tabletextbullet"/>
              <w:numPr>
                <w:ilvl w:val="0"/>
                <w:numId w:val="0"/>
              </w:numPr>
            </w:pPr>
            <w:r>
              <w:t xml:space="preserve">S: The lesson may not focus on the most important content, students may not know what they are learning or what they will be assessed on, the lesson may not align to the objective, </w:t>
            </w:r>
            <w:proofErr w:type="gramStart"/>
            <w:r>
              <w:t>etc.</w:t>
            </w:r>
            <w:proofErr w:type="gramEnd"/>
          </w:p>
          <w:p w14:paraId="71CC5DC7" w14:textId="77777777" w:rsidR="001B5150" w:rsidRDefault="001B5150" w:rsidP="0009467E">
            <w:pPr>
              <w:pStyle w:val="Tabletextbullet"/>
              <w:numPr>
                <w:ilvl w:val="0"/>
                <w:numId w:val="0"/>
              </w:numPr>
            </w:pPr>
          </w:p>
          <w:p w14:paraId="48369E6B" w14:textId="77777777" w:rsidR="001B5150" w:rsidRPr="00A85644" w:rsidRDefault="001B5150" w:rsidP="0009467E">
            <w:pPr>
              <w:pStyle w:val="Tabletextbullet"/>
              <w:numPr>
                <w:ilvl w:val="0"/>
                <w:numId w:val="0"/>
              </w:numPr>
            </w:pPr>
            <w:r>
              <w:t>T: Today, our lesson focused on identifying high-quality objectives. In future lessons, you will learn how to identify if the objectives are met within a lesson based on the instruction, tasks, and assessments.</w:t>
            </w:r>
          </w:p>
        </w:tc>
        <w:tc>
          <w:tcPr>
            <w:tcW w:w="1578" w:type="dxa"/>
          </w:tcPr>
          <w:p w14:paraId="726843E9" w14:textId="77777777" w:rsidR="001B5150" w:rsidRPr="00205E12" w:rsidRDefault="001B5150" w:rsidP="0009467E">
            <w:pPr>
              <w:pStyle w:val="Tabletext"/>
            </w:pPr>
          </w:p>
        </w:tc>
      </w:tr>
      <w:tr w:rsidR="001B5150" w:rsidRPr="00447D20" w14:paraId="6C08D3E3" w14:textId="77777777" w:rsidTr="0009467E">
        <w:trPr>
          <w:trHeight w:val="420"/>
        </w:trPr>
        <w:tc>
          <w:tcPr>
            <w:tcW w:w="805" w:type="dxa"/>
          </w:tcPr>
          <w:p w14:paraId="639388EB" w14:textId="77777777" w:rsidR="001B5150" w:rsidRDefault="001B5150" w:rsidP="0009467E">
            <w:pPr>
              <w:pStyle w:val="Tabletext"/>
              <w:jc w:val="center"/>
            </w:pPr>
            <w:r>
              <w:t>5</w:t>
            </w:r>
            <w:r w:rsidRPr="00205E12">
              <w:t xml:space="preserve"> mins</w:t>
            </w:r>
          </w:p>
        </w:tc>
        <w:tc>
          <w:tcPr>
            <w:tcW w:w="6967" w:type="dxa"/>
          </w:tcPr>
          <w:p w14:paraId="2DF889EC" w14:textId="77777777" w:rsidR="001B5150" w:rsidRPr="00A85644" w:rsidRDefault="001B5150" w:rsidP="0009467E">
            <w:pPr>
              <w:pStyle w:val="Tabletextbullet"/>
              <w:numPr>
                <w:ilvl w:val="0"/>
                <w:numId w:val="0"/>
              </w:numPr>
            </w:pPr>
            <w:r>
              <w:t>(Students complete the exit ticket.)</w:t>
            </w:r>
          </w:p>
        </w:tc>
        <w:tc>
          <w:tcPr>
            <w:tcW w:w="1578" w:type="dxa"/>
          </w:tcPr>
          <w:p w14:paraId="32CFE173" w14:textId="55085443" w:rsidR="001B5150" w:rsidRPr="00205E12" w:rsidRDefault="00B60356" w:rsidP="0009467E">
            <w:pPr>
              <w:pStyle w:val="Tabletext"/>
              <w:jc w:val="center"/>
            </w:pPr>
            <w:r>
              <w:t>Exit Ticket</w:t>
            </w:r>
            <w:r w:rsidR="001B5150">
              <w:t xml:space="preserve"> </w:t>
            </w:r>
          </w:p>
        </w:tc>
      </w:tr>
    </w:tbl>
    <w:p w14:paraId="40A0DD7F" w14:textId="77777777" w:rsidR="00D0236B" w:rsidRDefault="00D0236B"/>
    <w:sectPr w:rsidR="00D0236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61A77" w14:textId="77777777" w:rsidR="00BD3462" w:rsidRDefault="00BD3462" w:rsidP="00432D09">
      <w:pPr>
        <w:spacing w:after="0" w:line="240" w:lineRule="auto"/>
      </w:pPr>
      <w:r>
        <w:separator/>
      </w:r>
    </w:p>
  </w:endnote>
  <w:endnote w:type="continuationSeparator" w:id="0">
    <w:p w14:paraId="2DD59C1D" w14:textId="77777777" w:rsidR="00BD3462" w:rsidRDefault="00BD3462" w:rsidP="00432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08030" w14:textId="100BC564" w:rsidR="00432D09" w:rsidRPr="004E4608" w:rsidRDefault="004E4608" w:rsidP="004E460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15E5E" w14:textId="77777777" w:rsidR="00BD3462" w:rsidRDefault="00BD3462" w:rsidP="00432D09">
      <w:pPr>
        <w:spacing w:after="0" w:line="240" w:lineRule="auto"/>
      </w:pPr>
      <w:r>
        <w:separator/>
      </w:r>
    </w:p>
  </w:footnote>
  <w:footnote w:type="continuationSeparator" w:id="0">
    <w:p w14:paraId="46ACD6E4" w14:textId="77777777" w:rsidR="00BD3462" w:rsidRDefault="00BD3462" w:rsidP="00432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B5488" w14:textId="77777777" w:rsidR="001B11DD" w:rsidRDefault="001B11DD" w:rsidP="001B11DD">
    <w:pPr>
      <w:pStyle w:val="Header"/>
      <w:spacing w:after="120"/>
    </w:pPr>
    <w:r>
      <w:rPr>
        <w:noProof/>
      </w:rPr>
      <w:drawing>
        <wp:inline distT="0" distB="0" distL="0" distR="0" wp14:anchorId="0C76D55A" wp14:editId="45E39F68">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473FAECF" w14:textId="77777777" w:rsidR="00432D09" w:rsidRDefault="00432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A2B70"/>
    <w:multiLevelType w:val="hybridMultilevel"/>
    <w:tmpl w:val="5D9EE9AA"/>
    <w:lvl w:ilvl="0" w:tplc="04090017">
      <w:start w:val="1"/>
      <w:numFmt w:val="lowerLetter"/>
      <w:lvlText w:val="%1)"/>
      <w:lvlJc w:val="left"/>
      <w:pPr>
        <w:ind w:left="720" w:hanging="360"/>
      </w:pPr>
      <w:rPr>
        <w:rFonts w:hint="default"/>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D974B8B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675006D"/>
    <w:multiLevelType w:val="hybridMultilevel"/>
    <w:tmpl w:val="07DAB35A"/>
    <w:lvl w:ilvl="0" w:tplc="04090017">
      <w:start w:val="1"/>
      <w:numFmt w:val="lowerLetter"/>
      <w:lvlText w:val="%1)"/>
      <w:lvlJc w:val="left"/>
      <w:pPr>
        <w:ind w:left="720" w:hanging="360"/>
      </w:pPr>
      <w:rPr>
        <w:rFonts w:hint="default"/>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5A202E"/>
    <w:multiLevelType w:val="hybridMultilevel"/>
    <w:tmpl w:val="C77804AC"/>
    <w:lvl w:ilvl="0" w:tplc="1D0E1DFC">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7E4118"/>
    <w:multiLevelType w:val="hybridMultilevel"/>
    <w:tmpl w:val="D1EA8B38"/>
    <w:lvl w:ilvl="0" w:tplc="04090017">
      <w:start w:val="1"/>
      <w:numFmt w:val="lowerLetter"/>
      <w:lvlText w:val="%1)"/>
      <w:lvlJc w:val="left"/>
      <w:pPr>
        <w:ind w:left="720" w:hanging="360"/>
      </w:pPr>
      <w:rPr>
        <w:rFonts w:hint="default"/>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4340A9"/>
    <w:multiLevelType w:val="hybridMultilevel"/>
    <w:tmpl w:val="BE267306"/>
    <w:lvl w:ilvl="0" w:tplc="0FA23A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C12A44"/>
    <w:multiLevelType w:val="hybridMultilevel"/>
    <w:tmpl w:val="3E1409FC"/>
    <w:lvl w:ilvl="0" w:tplc="EC007C3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AE18A0"/>
    <w:multiLevelType w:val="hybridMultilevel"/>
    <w:tmpl w:val="E9086E5A"/>
    <w:lvl w:ilvl="0" w:tplc="BBA88D9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586F04"/>
    <w:multiLevelType w:val="hybridMultilevel"/>
    <w:tmpl w:val="6B8C5A98"/>
    <w:lvl w:ilvl="0" w:tplc="FDAA2D0C">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9966304">
    <w:abstractNumId w:val="0"/>
  </w:num>
  <w:num w:numId="2" w16cid:durableId="1346514135">
    <w:abstractNumId w:val="4"/>
  </w:num>
  <w:num w:numId="3" w16cid:durableId="1365979962">
    <w:abstractNumId w:val="2"/>
  </w:num>
  <w:num w:numId="4" w16cid:durableId="1663394101">
    <w:abstractNumId w:val="11"/>
  </w:num>
  <w:num w:numId="5" w16cid:durableId="712731088">
    <w:abstractNumId w:val="10"/>
  </w:num>
  <w:num w:numId="6" w16cid:durableId="903446497">
    <w:abstractNumId w:val="1"/>
  </w:num>
  <w:num w:numId="7" w16cid:durableId="1568418990">
    <w:abstractNumId w:val="3"/>
  </w:num>
  <w:num w:numId="8" w16cid:durableId="1615673655">
    <w:abstractNumId w:val="5"/>
  </w:num>
  <w:num w:numId="9" w16cid:durableId="2026250967">
    <w:abstractNumId w:val="8"/>
  </w:num>
  <w:num w:numId="10" w16cid:durableId="1875342354">
    <w:abstractNumId w:val="6"/>
  </w:num>
  <w:num w:numId="11" w16cid:durableId="144470298">
    <w:abstractNumId w:val="7"/>
  </w:num>
  <w:num w:numId="12" w16cid:durableId="14979578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2FD"/>
    <w:rsid w:val="00004760"/>
    <w:rsid w:val="0002657B"/>
    <w:rsid w:val="001B11DD"/>
    <w:rsid w:val="001B5150"/>
    <w:rsid w:val="001C1887"/>
    <w:rsid w:val="001D5CFE"/>
    <w:rsid w:val="002F5B3E"/>
    <w:rsid w:val="00427379"/>
    <w:rsid w:val="00432D09"/>
    <w:rsid w:val="004D7BDF"/>
    <w:rsid w:val="004E4608"/>
    <w:rsid w:val="005D12FD"/>
    <w:rsid w:val="00706130"/>
    <w:rsid w:val="008A2A9A"/>
    <w:rsid w:val="009D04C2"/>
    <w:rsid w:val="00B60356"/>
    <w:rsid w:val="00BD3462"/>
    <w:rsid w:val="00CE1B28"/>
    <w:rsid w:val="00CF5805"/>
    <w:rsid w:val="00D0236B"/>
    <w:rsid w:val="00D105C1"/>
    <w:rsid w:val="00E343F2"/>
    <w:rsid w:val="00E40BD1"/>
    <w:rsid w:val="00E5282E"/>
    <w:rsid w:val="00EB28E7"/>
    <w:rsid w:val="00FD6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64380"/>
  <w15:chartTrackingRefBased/>
  <w15:docId w15:val="{E05EC531-55AE-4129-814F-CA2757360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150"/>
  </w:style>
  <w:style w:type="paragraph" w:styleId="Heading1">
    <w:name w:val="heading 1"/>
    <w:basedOn w:val="Normal"/>
    <w:next w:val="Normal"/>
    <w:link w:val="Heading1Char"/>
    <w:uiPriority w:val="9"/>
    <w:qFormat/>
    <w:rsid w:val="001B5150"/>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B5150"/>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150"/>
    <w:rPr>
      <w:rFonts w:asciiTheme="majorHAnsi" w:hAnsiTheme="majorHAnsi" w:cs="Open Sans"/>
      <w:bCs/>
      <w:sz w:val="28"/>
      <w:szCs w:val="20"/>
    </w:rPr>
  </w:style>
  <w:style w:type="character" w:customStyle="1" w:styleId="Heading2Char">
    <w:name w:val="Heading 2 Char"/>
    <w:basedOn w:val="DefaultParagraphFont"/>
    <w:link w:val="Heading2"/>
    <w:uiPriority w:val="9"/>
    <w:rsid w:val="001B5150"/>
    <w:rPr>
      <w:rFonts w:cs="Open Sans"/>
      <w:b/>
      <w:bCs/>
      <w:sz w:val="24"/>
      <w:szCs w:val="20"/>
    </w:rPr>
  </w:style>
  <w:style w:type="table" w:styleId="TableGrid">
    <w:name w:val="Table Grid"/>
    <w:basedOn w:val="TableNormal"/>
    <w:uiPriority w:val="39"/>
    <w:rsid w:val="001B5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1B5150"/>
    <w:rPr>
      <w:sz w:val="16"/>
      <w:szCs w:val="16"/>
    </w:rPr>
  </w:style>
  <w:style w:type="paragraph" w:styleId="CommentText">
    <w:name w:val="annotation text"/>
    <w:basedOn w:val="Normal"/>
    <w:link w:val="CommentTextChar"/>
    <w:uiPriority w:val="99"/>
    <w:unhideWhenUsed/>
    <w:rsid w:val="001B5150"/>
    <w:pPr>
      <w:spacing w:line="240" w:lineRule="auto"/>
    </w:pPr>
    <w:rPr>
      <w:sz w:val="20"/>
      <w:szCs w:val="20"/>
    </w:rPr>
  </w:style>
  <w:style w:type="character" w:customStyle="1" w:styleId="CommentTextChar">
    <w:name w:val="Comment Text Char"/>
    <w:basedOn w:val="DefaultParagraphFont"/>
    <w:link w:val="CommentText"/>
    <w:uiPriority w:val="99"/>
    <w:rsid w:val="001B5150"/>
    <w:rPr>
      <w:sz w:val="20"/>
      <w:szCs w:val="20"/>
    </w:rPr>
  </w:style>
  <w:style w:type="paragraph" w:customStyle="1" w:styleId="Tabletext">
    <w:name w:val="Table text"/>
    <w:basedOn w:val="Normal"/>
    <w:qFormat/>
    <w:rsid w:val="001B5150"/>
    <w:pPr>
      <w:spacing w:before="120" w:after="120" w:line="240" w:lineRule="auto"/>
    </w:pPr>
  </w:style>
  <w:style w:type="paragraph" w:customStyle="1" w:styleId="Tabletextbullet">
    <w:name w:val="Table text bullet"/>
    <w:basedOn w:val="Tabletext"/>
    <w:qFormat/>
    <w:rsid w:val="001B5150"/>
    <w:pPr>
      <w:numPr>
        <w:numId w:val="1"/>
      </w:numPr>
      <w:contextualSpacing/>
    </w:pPr>
  </w:style>
  <w:style w:type="paragraph" w:customStyle="1" w:styleId="ListAlphaparens">
    <w:name w:val="List Alpha parens"/>
    <w:basedOn w:val="Tabletext"/>
    <w:qFormat/>
    <w:rsid w:val="001B5150"/>
    <w:pPr>
      <w:numPr>
        <w:numId w:val="2"/>
      </w:numPr>
      <w:contextualSpacing/>
    </w:pPr>
  </w:style>
  <w:style w:type="paragraph" w:styleId="Header">
    <w:name w:val="header"/>
    <w:basedOn w:val="Normal"/>
    <w:link w:val="HeaderChar"/>
    <w:uiPriority w:val="99"/>
    <w:unhideWhenUsed/>
    <w:rsid w:val="00432D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D09"/>
  </w:style>
  <w:style w:type="paragraph" w:styleId="Footer">
    <w:name w:val="footer"/>
    <w:basedOn w:val="Normal"/>
    <w:link w:val="FooterChar"/>
    <w:uiPriority w:val="99"/>
    <w:unhideWhenUsed/>
    <w:rsid w:val="00432D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D09"/>
  </w:style>
  <w:style w:type="character" w:styleId="Hyperlink">
    <w:name w:val="Hyperlink"/>
    <w:basedOn w:val="DefaultParagraphFont"/>
    <w:uiPriority w:val="99"/>
    <w:semiHidden/>
    <w:unhideWhenUsed/>
    <w:rsid w:val="004E4608"/>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87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1843</Words>
  <Characters>10507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Lesson 6.05 Components of a High Quality Objective</vt:lpstr>
    </vt:vector>
  </TitlesOfParts>
  <Company/>
  <LinksUpToDate>false</LinksUpToDate>
  <CharactersWithSpaces>12326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6.05 Components of a High Quality Objective</dc:title>
  <dc:subject>Lesson 6.05 Components of a High Quality Objective</dc:subject>
  <dc:creator>Texas Education Agency</dc:creator>
  <cp:keywords/>
  <dc:description/>
  <cp:lastModifiedBy>White (she/her), Whitney</cp:lastModifiedBy>
  <cp:revision>19</cp:revision>
  <dcterms:created xsi:type="dcterms:W3CDTF">2022-05-13T15:11:00Z</dcterms:created>
  <dcterms:modified xsi:type="dcterms:W3CDTF">2023-08-29T03:22:00Z</dcterms:modified>
</cp:coreProperties>
</file>