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4653D" w14:textId="77777777" w:rsidR="00997AF7" w:rsidRDefault="00997AF7" w:rsidP="00997AF7">
      <w:pPr>
        <w:pStyle w:val="Heading1"/>
      </w:pPr>
      <w:r w:rsidRPr="002133F4">
        <w:t>Unit</w:t>
      </w:r>
      <w:r>
        <w:t xml:space="preserve"> 6: Instructional Alignment</w:t>
      </w:r>
    </w:p>
    <w:p w14:paraId="4A9CB30C" w14:textId="6B0DB51E" w:rsidR="00997AF7" w:rsidRDefault="00997AF7" w:rsidP="00997AF7">
      <w:pPr>
        <w:pStyle w:val="Heading2"/>
        <w:spacing w:after="360"/>
      </w:pPr>
      <w:r w:rsidRPr="003B566B">
        <w:t>Lesson</w:t>
      </w:r>
      <w:r>
        <w:t xml:space="preserve"> 6.</w:t>
      </w:r>
      <w:r w:rsidR="00EA4F8A">
        <w:t>0</w:t>
      </w:r>
      <w:r>
        <w:t xml:space="preserve">8: Scaffolding a Lesson </w:t>
      </w:r>
      <w:r w:rsidR="008F3760">
        <w:t xml:space="preserve">| </w:t>
      </w:r>
      <w:r>
        <w:t>Modeling</w:t>
      </w:r>
      <w:r w:rsidR="00CB50E8">
        <w:t>, Part I</w:t>
      </w:r>
    </w:p>
    <w:tbl>
      <w:tblPr>
        <w:tblStyle w:val="TableGrid"/>
        <w:tblW w:w="5000" w:type="pct"/>
        <w:tblLayout w:type="fixed"/>
        <w:tblLook w:val="04A0" w:firstRow="1" w:lastRow="0" w:firstColumn="1" w:lastColumn="0" w:noHBand="0" w:noVBand="1"/>
      </w:tblPr>
      <w:tblGrid>
        <w:gridCol w:w="2874"/>
        <w:gridCol w:w="3241"/>
        <w:gridCol w:w="3235"/>
      </w:tblGrid>
      <w:tr w:rsidR="00997AF7" w:rsidRPr="009D319E" w14:paraId="6BE749F8" w14:textId="77777777" w:rsidTr="0078771A">
        <w:trPr>
          <w:trHeight w:val="420"/>
          <w:tblHeader/>
        </w:trPr>
        <w:tc>
          <w:tcPr>
            <w:tcW w:w="5000" w:type="pct"/>
            <w:gridSpan w:val="3"/>
            <w:shd w:val="clear" w:color="auto" w:fill="auto"/>
            <w:vAlign w:val="center"/>
          </w:tcPr>
          <w:p w14:paraId="788D9DAF" w14:textId="77777777" w:rsidR="00997AF7" w:rsidRPr="0078771A" w:rsidRDefault="00997AF7" w:rsidP="0009467E">
            <w:pPr>
              <w:pStyle w:val="Heading2"/>
              <w:spacing w:before="60" w:after="60" w:line="259" w:lineRule="auto"/>
              <w:jc w:val="center"/>
              <w:outlineLvl w:val="1"/>
            </w:pPr>
            <w:r w:rsidRPr="0078771A">
              <w:t>Lesson at Glance</w:t>
            </w:r>
          </w:p>
        </w:tc>
      </w:tr>
      <w:tr w:rsidR="00997AF7" w:rsidRPr="00447D20" w14:paraId="46565834" w14:textId="77777777" w:rsidTr="0078771A">
        <w:trPr>
          <w:trHeight w:val="420"/>
        </w:trPr>
        <w:tc>
          <w:tcPr>
            <w:tcW w:w="1537" w:type="pct"/>
          </w:tcPr>
          <w:p w14:paraId="230D91A0" w14:textId="77777777" w:rsidR="00997AF7" w:rsidRPr="00D268F5" w:rsidRDefault="00997AF7" w:rsidP="0009467E">
            <w:pPr>
              <w:pStyle w:val="Tabletext"/>
            </w:pPr>
            <w:r w:rsidRPr="00D268F5">
              <w:t>Warm-Up (</w:t>
            </w:r>
            <w:r>
              <w:t xml:space="preserve">6 </w:t>
            </w:r>
            <w:r w:rsidRPr="00D268F5">
              <w:t>mins)</w:t>
            </w:r>
            <w:r>
              <w:t xml:space="preserve"> </w:t>
            </w:r>
          </w:p>
          <w:p w14:paraId="5A987B91" w14:textId="77777777" w:rsidR="00997AF7" w:rsidRPr="00E73B64" w:rsidRDefault="00997AF7" w:rsidP="0009467E">
            <w:pPr>
              <w:pStyle w:val="Tabletextbullet"/>
              <w:numPr>
                <w:ilvl w:val="0"/>
                <w:numId w:val="3"/>
              </w:numPr>
            </w:pPr>
            <w:r>
              <w:t>Bell Ringer</w:t>
            </w:r>
          </w:p>
        </w:tc>
        <w:tc>
          <w:tcPr>
            <w:tcW w:w="1733" w:type="pct"/>
            <w:shd w:val="clear" w:color="auto" w:fill="auto"/>
          </w:tcPr>
          <w:p w14:paraId="26C95EB7" w14:textId="77777777" w:rsidR="00997AF7" w:rsidRPr="0078771A" w:rsidRDefault="00997AF7" w:rsidP="0009467E">
            <w:pPr>
              <w:pStyle w:val="Tabletext"/>
            </w:pPr>
            <w:r w:rsidRPr="0078771A">
              <w:t>Instruction (5 mins)</w:t>
            </w:r>
          </w:p>
          <w:p w14:paraId="164361AF" w14:textId="77777777" w:rsidR="00997AF7" w:rsidRPr="0078771A" w:rsidRDefault="00997AF7" w:rsidP="0009467E">
            <w:pPr>
              <w:pStyle w:val="Tabletextbullet"/>
            </w:pPr>
            <w:r w:rsidRPr="0078771A">
              <w:t>Review Success Criteria</w:t>
            </w:r>
          </w:p>
        </w:tc>
        <w:tc>
          <w:tcPr>
            <w:tcW w:w="1730" w:type="pct"/>
            <w:shd w:val="clear" w:color="auto" w:fill="auto"/>
          </w:tcPr>
          <w:p w14:paraId="320729D4" w14:textId="77777777" w:rsidR="00997AF7" w:rsidRPr="0078771A" w:rsidRDefault="00997AF7" w:rsidP="0009467E">
            <w:pPr>
              <w:pStyle w:val="Tabletext"/>
            </w:pPr>
            <w:r w:rsidRPr="0078771A">
              <w:t>Application (35 mins)</w:t>
            </w:r>
          </w:p>
          <w:p w14:paraId="57DC66C8" w14:textId="3A7DA328" w:rsidR="00997AF7" w:rsidRPr="0078771A" w:rsidRDefault="00997AF7" w:rsidP="0009467E">
            <w:pPr>
              <w:pStyle w:val="Tabletextbullet"/>
            </w:pPr>
            <w:r w:rsidRPr="0078771A">
              <w:t>Practice – Role-</w:t>
            </w:r>
            <w:r w:rsidR="008F3760" w:rsidRPr="0078771A">
              <w:t>play</w:t>
            </w:r>
          </w:p>
          <w:p w14:paraId="3D5FEC69" w14:textId="77777777" w:rsidR="00997AF7" w:rsidRPr="0078771A" w:rsidRDefault="00997AF7" w:rsidP="0009467E">
            <w:pPr>
              <w:pStyle w:val="Tabletextbullet"/>
            </w:pPr>
            <w:r w:rsidRPr="0078771A">
              <w:t>Debrief</w:t>
            </w:r>
          </w:p>
          <w:p w14:paraId="23FD453F" w14:textId="77777777" w:rsidR="00997AF7" w:rsidRPr="0078771A" w:rsidRDefault="00997AF7" w:rsidP="0009467E">
            <w:pPr>
              <w:pStyle w:val="Tabletextbullet"/>
            </w:pPr>
            <w:r w:rsidRPr="0078771A">
              <w:t>Exit Ticket</w:t>
            </w:r>
          </w:p>
        </w:tc>
      </w:tr>
    </w:tbl>
    <w:p w14:paraId="7982A651" w14:textId="77777777" w:rsidR="00997AF7" w:rsidRPr="009D319E" w:rsidRDefault="00997AF7" w:rsidP="00997AF7"/>
    <w:tbl>
      <w:tblPr>
        <w:tblStyle w:val="TableGrid"/>
        <w:tblW w:w="5000" w:type="pct"/>
        <w:tblLayout w:type="fixed"/>
        <w:tblLook w:val="04A0" w:firstRow="1" w:lastRow="0" w:firstColumn="1" w:lastColumn="0" w:noHBand="0" w:noVBand="1"/>
      </w:tblPr>
      <w:tblGrid>
        <w:gridCol w:w="1525"/>
        <w:gridCol w:w="630"/>
        <w:gridCol w:w="1080"/>
        <w:gridCol w:w="6115"/>
      </w:tblGrid>
      <w:tr w:rsidR="00997AF7" w:rsidRPr="00447D20" w14:paraId="0234768F" w14:textId="77777777" w:rsidTr="00095A64">
        <w:trPr>
          <w:trHeight w:val="420"/>
        </w:trPr>
        <w:tc>
          <w:tcPr>
            <w:tcW w:w="1525" w:type="dxa"/>
            <w:tcBorders>
              <w:bottom w:val="single" w:sz="4" w:space="0" w:color="FFFFFF" w:themeColor="background1"/>
            </w:tcBorders>
            <w:shd w:val="clear" w:color="auto" w:fill="auto"/>
          </w:tcPr>
          <w:p w14:paraId="2433730E" w14:textId="624EA3A3" w:rsidR="00997AF7" w:rsidRPr="0078771A" w:rsidRDefault="00997AF7" w:rsidP="00EA4F8A">
            <w:pPr>
              <w:pStyle w:val="Tabletext"/>
              <w:jc w:val="center"/>
              <w:rPr>
                <w:b/>
                <w:bCs/>
                <w:sz w:val="24"/>
                <w:szCs w:val="24"/>
              </w:rPr>
            </w:pPr>
            <w:r w:rsidRPr="0078771A">
              <w:rPr>
                <w:b/>
                <w:bCs/>
                <w:sz w:val="24"/>
                <w:szCs w:val="24"/>
              </w:rPr>
              <w:t>TEKS</w:t>
            </w:r>
          </w:p>
        </w:tc>
        <w:tc>
          <w:tcPr>
            <w:tcW w:w="630" w:type="dxa"/>
          </w:tcPr>
          <w:p w14:paraId="64D19CDA" w14:textId="77777777" w:rsidR="00997AF7" w:rsidRPr="00447D20" w:rsidRDefault="00997AF7" w:rsidP="0009467E">
            <w:pPr>
              <w:pStyle w:val="Tabletext"/>
              <w:ind w:right="-105"/>
              <w:rPr>
                <w:rFonts w:eastAsia="Times New Roman"/>
                <w:color w:val="70AD47" w:themeColor="accent6"/>
              </w:rPr>
            </w:pPr>
            <w:r>
              <w:t>3</w:t>
            </w:r>
            <w:r>
              <w:br/>
            </w:r>
          </w:p>
        </w:tc>
        <w:tc>
          <w:tcPr>
            <w:tcW w:w="7195" w:type="dxa"/>
            <w:gridSpan w:val="2"/>
          </w:tcPr>
          <w:p w14:paraId="587B3CF2" w14:textId="77777777" w:rsidR="00997AF7" w:rsidRDefault="00997AF7" w:rsidP="0009467E">
            <w:pPr>
              <w:pStyle w:val="ListAlphaparens"/>
              <w:numPr>
                <w:ilvl w:val="0"/>
                <w:numId w:val="0"/>
              </w:numPr>
            </w:pPr>
            <w:r w:rsidRPr="006D532C">
              <w:t>The student explores the teaching and training profession. The student is expected to</w:t>
            </w:r>
            <w:r>
              <w:t>:</w:t>
            </w:r>
          </w:p>
          <w:p w14:paraId="0ADE0362" w14:textId="2B97DACB" w:rsidR="00997AF7" w:rsidRPr="003D0313" w:rsidRDefault="00997AF7" w:rsidP="0009467E">
            <w:pPr>
              <w:pStyle w:val="ListAlphaparens"/>
              <w:numPr>
                <w:ilvl w:val="0"/>
                <w:numId w:val="0"/>
              </w:numPr>
              <w:ind w:left="360"/>
            </w:pPr>
            <w:r>
              <w:t xml:space="preserve">(B) </w:t>
            </w:r>
            <w:r w:rsidR="00095A64">
              <w:t>summarize and apply acquired</w:t>
            </w:r>
            <w:r w:rsidRPr="002372BB">
              <w:t xml:space="preserve"> pedagogical knowledge and skills needed by teaching and training professionals</w:t>
            </w:r>
          </w:p>
        </w:tc>
      </w:tr>
      <w:tr w:rsidR="00997AF7" w:rsidRPr="00447D20" w14:paraId="22EBFAF3" w14:textId="77777777" w:rsidTr="00095A64">
        <w:trPr>
          <w:trHeight w:val="420"/>
        </w:trPr>
        <w:tc>
          <w:tcPr>
            <w:tcW w:w="1525" w:type="dxa"/>
            <w:tcBorders>
              <w:top w:val="single" w:sz="4" w:space="0" w:color="FFFFFF" w:themeColor="background1"/>
              <w:bottom w:val="single" w:sz="4" w:space="0" w:color="FFFFFF" w:themeColor="background1"/>
            </w:tcBorders>
            <w:shd w:val="clear" w:color="auto" w:fill="auto"/>
          </w:tcPr>
          <w:p w14:paraId="31B50904" w14:textId="77777777" w:rsidR="00997AF7" w:rsidRPr="0078771A" w:rsidRDefault="00997AF7" w:rsidP="00EA4F8A">
            <w:pPr>
              <w:pStyle w:val="Tabletext"/>
              <w:jc w:val="center"/>
              <w:rPr>
                <w:b/>
                <w:bCs/>
                <w:sz w:val="24"/>
                <w:szCs w:val="24"/>
              </w:rPr>
            </w:pPr>
          </w:p>
        </w:tc>
        <w:tc>
          <w:tcPr>
            <w:tcW w:w="630" w:type="dxa"/>
          </w:tcPr>
          <w:p w14:paraId="0927B9B9" w14:textId="77777777" w:rsidR="00997AF7" w:rsidRDefault="00997AF7" w:rsidP="0009467E">
            <w:pPr>
              <w:pStyle w:val="Tabletext"/>
              <w:ind w:right="-105"/>
            </w:pPr>
            <w:r>
              <w:t>6</w:t>
            </w:r>
            <w:r>
              <w:br/>
            </w:r>
          </w:p>
        </w:tc>
        <w:tc>
          <w:tcPr>
            <w:tcW w:w="7195" w:type="dxa"/>
            <w:gridSpan w:val="2"/>
          </w:tcPr>
          <w:p w14:paraId="540C9B76" w14:textId="77777777" w:rsidR="00997AF7" w:rsidRDefault="00997AF7" w:rsidP="0009467E">
            <w:pPr>
              <w:pStyle w:val="ListAlphaparens"/>
              <w:numPr>
                <w:ilvl w:val="0"/>
                <w:numId w:val="0"/>
              </w:numPr>
            </w:pPr>
            <w:r w:rsidRPr="00732BB5">
              <w:t>The student plans and develops effective instruction. The student is expected to:</w:t>
            </w:r>
          </w:p>
          <w:p w14:paraId="02B4F2FC" w14:textId="77777777" w:rsidR="00997AF7" w:rsidRDefault="00997AF7" w:rsidP="00997AF7">
            <w:pPr>
              <w:pStyle w:val="ListAlphaparens"/>
              <w:numPr>
                <w:ilvl w:val="0"/>
                <w:numId w:val="4"/>
              </w:numPr>
            </w:pPr>
            <w:r w:rsidRPr="007F7B17">
              <w:t>explain the role of the Texas Essential Knowledge and Skills in planning and evaluating instruction</w:t>
            </w:r>
          </w:p>
          <w:p w14:paraId="72DA5D59" w14:textId="77777777" w:rsidR="00997AF7" w:rsidRDefault="00997AF7" w:rsidP="00997AF7">
            <w:pPr>
              <w:pStyle w:val="ListAlphaparens"/>
              <w:numPr>
                <w:ilvl w:val="0"/>
                <w:numId w:val="5"/>
              </w:numPr>
            </w:pPr>
            <w:r w:rsidRPr="00DA5061">
              <w:t>explain the rationale for and process of instructional planning components such as vertical alignment and scope and sequence</w:t>
            </w:r>
          </w:p>
          <w:p w14:paraId="3E3C1B31" w14:textId="77777777" w:rsidR="00997AF7" w:rsidRPr="00B057A4" w:rsidRDefault="00997AF7" w:rsidP="0009467E">
            <w:pPr>
              <w:pStyle w:val="ListAlphaparens"/>
            </w:pPr>
            <w:r w:rsidRPr="004C0A48">
              <w:t>demonstrate lesson planning to meet instructional goals.</w:t>
            </w:r>
          </w:p>
        </w:tc>
      </w:tr>
      <w:tr w:rsidR="00997AF7" w:rsidRPr="00447D20" w14:paraId="21CD8F65" w14:textId="77777777" w:rsidTr="0078771A">
        <w:trPr>
          <w:trHeight w:val="420"/>
        </w:trPr>
        <w:tc>
          <w:tcPr>
            <w:tcW w:w="1525" w:type="dxa"/>
            <w:shd w:val="clear" w:color="auto" w:fill="auto"/>
            <w:hideMark/>
          </w:tcPr>
          <w:p w14:paraId="5206EF14" w14:textId="7DE88026" w:rsidR="00997AF7" w:rsidRPr="0078771A" w:rsidRDefault="00997AF7" w:rsidP="00EA4F8A">
            <w:pPr>
              <w:pStyle w:val="Tabletext"/>
              <w:jc w:val="center"/>
              <w:rPr>
                <w:b/>
                <w:bCs/>
                <w:sz w:val="24"/>
                <w:szCs w:val="24"/>
              </w:rPr>
            </w:pPr>
            <w:r w:rsidRPr="0078771A">
              <w:rPr>
                <w:b/>
                <w:bCs/>
                <w:sz w:val="24"/>
                <w:szCs w:val="24"/>
              </w:rPr>
              <w:t>Objectives</w:t>
            </w:r>
          </w:p>
        </w:tc>
        <w:tc>
          <w:tcPr>
            <w:tcW w:w="7825" w:type="dxa"/>
            <w:gridSpan w:val="3"/>
            <w:hideMark/>
          </w:tcPr>
          <w:p w14:paraId="15812122" w14:textId="77777777" w:rsidR="00997AF7" w:rsidRDefault="00997AF7" w:rsidP="0009467E">
            <w:pPr>
              <w:pStyle w:val="Tabletextbullet"/>
            </w:pPr>
            <w:r>
              <w:t>Evaluate the modeling within a lesson based on characteristics of effective modeling</w:t>
            </w:r>
          </w:p>
          <w:p w14:paraId="6F0EB1F2" w14:textId="6610B9DA" w:rsidR="009A59D7" w:rsidRPr="007113B9" w:rsidRDefault="009A59D7" w:rsidP="0009467E">
            <w:pPr>
              <w:pStyle w:val="Tabletextbullet"/>
            </w:pPr>
            <w:r>
              <w:t>Demonstrate understanding of modeling through practical application.</w:t>
            </w:r>
          </w:p>
        </w:tc>
      </w:tr>
      <w:tr w:rsidR="00997AF7" w:rsidRPr="00D00C5A" w14:paraId="506F4C86" w14:textId="77777777" w:rsidTr="0078771A">
        <w:trPr>
          <w:trHeight w:val="420"/>
        </w:trPr>
        <w:tc>
          <w:tcPr>
            <w:tcW w:w="1525" w:type="dxa"/>
            <w:shd w:val="clear" w:color="auto" w:fill="auto"/>
          </w:tcPr>
          <w:p w14:paraId="6602E08B" w14:textId="5B892D23" w:rsidR="00997AF7" w:rsidRPr="0078771A" w:rsidRDefault="00997AF7" w:rsidP="00EA4F8A">
            <w:pPr>
              <w:pStyle w:val="Tabletext"/>
              <w:jc w:val="center"/>
              <w:rPr>
                <w:b/>
                <w:bCs/>
                <w:sz w:val="24"/>
                <w:szCs w:val="24"/>
              </w:rPr>
            </w:pPr>
            <w:r w:rsidRPr="0078771A">
              <w:rPr>
                <w:b/>
                <w:bCs/>
                <w:sz w:val="24"/>
                <w:szCs w:val="24"/>
              </w:rPr>
              <w:t>Rationale/</w:t>
            </w:r>
            <w:r w:rsidRPr="0078771A">
              <w:rPr>
                <w:b/>
                <w:bCs/>
                <w:sz w:val="24"/>
                <w:szCs w:val="24"/>
              </w:rPr>
              <w:br/>
              <w:t>Summary</w:t>
            </w:r>
          </w:p>
        </w:tc>
        <w:tc>
          <w:tcPr>
            <w:tcW w:w="7825" w:type="dxa"/>
            <w:gridSpan w:val="3"/>
          </w:tcPr>
          <w:p w14:paraId="176D1FF2" w14:textId="77777777" w:rsidR="00997AF7" w:rsidRPr="005E6172" w:rsidRDefault="00997AF7" w:rsidP="0009467E">
            <w:pPr>
              <w:pStyle w:val="Tabletext"/>
              <w:jc w:val="both"/>
            </w:pPr>
            <w:r>
              <w:t xml:space="preserve">In the Science of Learning unit, we learned that the working memory has limited capacities which can become overwhelmed by tasks that are too cognitively demanding. By providing a step-by-step model of how to perform a task or solve a problem, a teacher helps avoid cognitive overload. In this lesson, students will engage in a role-play activity in which they each will model a section of a lesson, while their peers provide feedback based on the criteria for successful modeling. </w:t>
            </w:r>
          </w:p>
        </w:tc>
      </w:tr>
      <w:tr w:rsidR="00997AF7" w:rsidRPr="00447D20" w14:paraId="45B2A164" w14:textId="77777777" w:rsidTr="0078771A">
        <w:trPr>
          <w:trHeight w:val="420"/>
        </w:trPr>
        <w:tc>
          <w:tcPr>
            <w:tcW w:w="1525" w:type="dxa"/>
            <w:shd w:val="clear" w:color="auto" w:fill="auto"/>
          </w:tcPr>
          <w:p w14:paraId="58D780B4" w14:textId="389570F5" w:rsidR="00997AF7" w:rsidRPr="0078771A" w:rsidRDefault="00997AF7" w:rsidP="00EA4F8A">
            <w:pPr>
              <w:pStyle w:val="Tabletext"/>
              <w:jc w:val="center"/>
              <w:rPr>
                <w:b/>
                <w:bCs/>
                <w:sz w:val="24"/>
                <w:szCs w:val="24"/>
              </w:rPr>
            </w:pPr>
            <w:r w:rsidRPr="0078771A">
              <w:rPr>
                <w:b/>
                <w:bCs/>
                <w:sz w:val="24"/>
                <w:szCs w:val="24"/>
              </w:rPr>
              <w:t>Formative Assessment and Exemplar Response</w:t>
            </w:r>
          </w:p>
        </w:tc>
        <w:tc>
          <w:tcPr>
            <w:tcW w:w="7825" w:type="dxa"/>
            <w:gridSpan w:val="3"/>
          </w:tcPr>
          <w:p w14:paraId="5E7152EE" w14:textId="77777777" w:rsidR="00997AF7" w:rsidRDefault="00997AF7" w:rsidP="0009467E">
            <w:r>
              <w:t>Students will reflect on their delivery of instruction to consider how well their model aligned to the success criteria. Students will use a graphic organizer to self-assess their modeling and support their responses with evidence.</w:t>
            </w:r>
          </w:p>
          <w:p w14:paraId="3C8750A0" w14:textId="77777777" w:rsidR="00997AF7" w:rsidRDefault="00997AF7" w:rsidP="0009467E"/>
          <w:p w14:paraId="2E2CCDA3" w14:textId="77777777" w:rsidR="00997AF7" w:rsidRDefault="00997AF7" w:rsidP="0009467E">
            <w:r>
              <w:t>(</w:t>
            </w:r>
            <w:r w:rsidRPr="0090750E">
              <w:rPr>
                <w:i/>
                <w:iCs/>
              </w:rPr>
              <w:t>Exemplar respon</w:t>
            </w:r>
            <w:r>
              <w:rPr>
                <w:i/>
                <w:iCs/>
              </w:rPr>
              <w:t>se</w:t>
            </w:r>
            <w:r w:rsidRPr="0090750E">
              <w:rPr>
                <w:i/>
                <w:iCs/>
              </w:rPr>
              <w:t xml:space="preserve"> included in exit ticket answer key</w:t>
            </w:r>
            <w:r>
              <w:t>)</w:t>
            </w:r>
          </w:p>
          <w:p w14:paraId="07D9B2F2" w14:textId="77777777" w:rsidR="00997AF7" w:rsidRPr="00DB54CD" w:rsidRDefault="00997AF7" w:rsidP="0009467E"/>
        </w:tc>
      </w:tr>
      <w:tr w:rsidR="00997AF7" w:rsidRPr="00602ABE" w14:paraId="249C2D36" w14:textId="77777777" w:rsidTr="0078771A">
        <w:trPr>
          <w:trHeight w:val="420"/>
        </w:trPr>
        <w:tc>
          <w:tcPr>
            <w:tcW w:w="1525" w:type="dxa"/>
            <w:shd w:val="clear" w:color="auto" w:fill="auto"/>
          </w:tcPr>
          <w:p w14:paraId="70E64AFF" w14:textId="77777777" w:rsidR="00997AF7" w:rsidRPr="0078771A" w:rsidRDefault="00997AF7" w:rsidP="00EA4F8A">
            <w:pPr>
              <w:pStyle w:val="Tabletext"/>
              <w:jc w:val="center"/>
              <w:rPr>
                <w:b/>
                <w:bCs/>
                <w:sz w:val="24"/>
                <w:szCs w:val="24"/>
              </w:rPr>
            </w:pPr>
            <w:r w:rsidRPr="0078771A">
              <w:rPr>
                <w:b/>
                <w:bCs/>
                <w:sz w:val="24"/>
                <w:szCs w:val="24"/>
              </w:rPr>
              <w:lastRenderedPageBreak/>
              <w:t>Vocabulary</w:t>
            </w:r>
          </w:p>
        </w:tc>
        <w:tc>
          <w:tcPr>
            <w:tcW w:w="1710" w:type="dxa"/>
            <w:gridSpan w:val="2"/>
          </w:tcPr>
          <w:p w14:paraId="4DD81864" w14:textId="77777777" w:rsidR="00997AF7" w:rsidRDefault="00997AF7" w:rsidP="0009467E">
            <w:pPr>
              <w:pStyle w:val="Tabletext"/>
            </w:pPr>
            <w:r>
              <w:t>Modeling</w:t>
            </w:r>
          </w:p>
        </w:tc>
        <w:tc>
          <w:tcPr>
            <w:tcW w:w="6115" w:type="dxa"/>
          </w:tcPr>
          <w:p w14:paraId="762C82A0" w14:textId="77777777" w:rsidR="00997AF7" w:rsidRDefault="00997AF7" w:rsidP="0009467E">
            <w:pPr>
              <w:pStyle w:val="Tabletext"/>
            </w:pPr>
            <w:r>
              <w:t xml:space="preserve">An instructional strategy where the </w:t>
            </w:r>
            <w:r w:rsidRPr="002F3C5D">
              <w:t xml:space="preserve">teacher </w:t>
            </w:r>
            <w:r>
              <w:t>demonstrates</w:t>
            </w:r>
            <w:r w:rsidRPr="002F3C5D">
              <w:t xml:space="preserve"> how to perform a skill while describing each step with a rationale.</w:t>
            </w:r>
          </w:p>
        </w:tc>
      </w:tr>
    </w:tbl>
    <w:p w14:paraId="167F387A" w14:textId="77777777" w:rsidR="00997AF7" w:rsidRDefault="00997AF7" w:rsidP="00997AF7"/>
    <w:tbl>
      <w:tblPr>
        <w:tblStyle w:val="TableGrid"/>
        <w:tblW w:w="5000" w:type="pct"/>
        <w:tblLayout w:type="fixed"/>
        <w:tblLook w:val="04A0" w:firstRow="1" w:lastRow="0" w:firstColumn="1" w:lastColumn="0" w:noHBand="0" w:noVBand="1"/>
      </w:tblPr>
      <w:tblGrid>
        <w:gridCol w:w="805"/>
        <w:gridCol w:w="6967"/>
        <w:gridCol w:w="1578"/>
      </w:tblGrid>
      <w:tr w:rsidR="00997AF7" w:rsidRPr="00DB54CD" w14:paraId="7F8B42A8" w14:textId="77777777" w:rsidTr="0078771A">
        <w:trPr>
          <w:trHeight w:val="420"/>
          <w:tblHeader/>
        </w:trPr>
        <w:tc>
          <w:tcPr>
            <w:tcW w:w="805" w:type="dxa"/>
            <w:shd w:val="clear" w:color="auto" w:fill="auto"/>
            <w:vAlign w:val="center"/>
            <w:hideMark/>
          </w:tcPr>
          <w:p w14:paraId="29A65B37" w14:textId="77777777" w:rsidR="00997AF7" w:rsidRPr="0078771A" w:rsidRDefault="00997AF7" w:rsidP="0009467E">
            <w:pPr>
              <w:pStyle w:val="Tabletext"/>
              <w:jc w:val="center"/>
              <w:rPr>
                <w:b/>
                <w:bCs/>
              </w:rPr>
            </w:pPr>
            <w:r w:rsidRPr="0078771A">
              <w:rPr>
                <w:b/>
                <w:bCs/>
              </w:rPr>
              <w:t>Est Time</w:t>
            </w:r>
          </w:p>
        </w:tc>
        <w:tc>
          <w:tcPr>
            <w:tcW w:w="6967" w:type="dxa"/>
            <w:shd w:val="clear" w:color="auto" w:fill="auto"/>
            <w:vAlign w:val="center"/>
          </w:tcPr>
          <w:p w14:paraId="6E061DFA" w14:textId="77777777" w:rsidR="00997AF7" w:rsidRPr="0078771A" w:rsidRDefault="00997AF7" w:rsidP="0009467E">
            <w:pPr>
              <w:pStyle w:val="Tabletext"/>
              <w:jc w:val="center"/>
              <w:rPr>
                <w:b/>
                <w:bCs/>
              </w:rPr>
            </w:pPr>
            <w:r w:rsidRPr="0078771A">
              <w:rPr>
                <w:b/>
                <w:bCs/>
              </w:rPr>
              <w:t>Instructional Activities (including formative assessments)</w:t>
            </w:r>
          </w:p>
        </w:tc>
        <w:tc>
          <w:tcPr>
            <w:tcW w:w="1578" w:type="dxa"/>
            <w:shd w:val="clear" w:color="auto" w:fill="auto"/>
            <w:vAlign w:val="center"/>
            <w:hideMark/>
          </w:tcPr>
          <w:p w14:paraId="7BB8E738" w14:textId="77777777" w:rsidR="00997AF7" w:rsidRPr="0078771A" w:rsidRDefault="00997AF7" w:rsidP="0009467E">
            <w:pPr>
              <w:pStyle w:val="Tabletext"/>
              <w:jc w:val="center"/>
              <w:rPr>
                <w:b/>
                <w:bCs/>
              </w:rPr>
            </w:pPr>
            <w:r w:rsidRPr="0078771A">
              <w:rPr>
                <w:b/>
                <w:bCs/>
              </w:rPr>
              <w:t>Materials</w:t>
            </w:r>
          </w:p>
        </w:tc>
      </w:tr>
      <w:tr w:rsidR="00997AF7" w:rsidRPr="00447D20" w14:paraId="23139A9F" w14:textId="77777777" w:rsidTr="0009467E">
        <w:trPr>
          <w:trHeight w:val="420"/>
        </w:trPr>
        <w:tc>
          <w:tcPr>
            <w:tcW w:w="805" w:type="dxa"/>
          </w:tcPr>
          <w:p w14:paraId="1C8915DA" w14:textId="77777777" w:rsidR="00997AF7" w:rsidRDefault="00997AF7" w:rsidP="0009467E">
            <w:pPr>
              <w:pStyle w:val="Tabletext"/>
              <w:jc w:val="center"/>
            </w:pPr>
            <w:r>
              <w:t>5 mins</w:t>
            </w:r>
          </w:p>
        </w:tc>
        <w:tc>
          <w:tcPr>
            <w:tcW w:w="6967" w:type="dxa"/>
          </w:tcPr>
          <w:p w14:paraId="5218188C" w14:textId="77777777" w:rsidR="00997AF7" w:rsidRPr="00DD0A83" w:rsidRDefault="00997AF7" w:rsidP="0009467E">
            <w:pPr>
              <w:pStyle w:val="Tabletext"/>
              <w:rPr>
                <w:b/>
                <w:bCs/>
              </w:rPr>
            </w:pPr>
            <w:r w:rsidRPr="00DD0A83">
              <w:rPr>
                <w:b/>
                <w:bCs/>
              </w:rPr>
              <w:t>Bellringer</w:t>
            </w:r>
            <w:r>
              <w:rPr>
                <w:b/>
                <w:bCs/>
              </w:rPr>
              <w:t>:</w:t>
            </w:r>
            <w:r w:rsidDel="00303DC1">
              <w:rPr>
                <w:b/>
                <w:bCs/>
              </w:rPr>
              <w:t xml:space="preserve"> </w:t>
            </w:r>
            <w:r w:rsidRPr="001950A8">
              <w:t>Mr. Pope is introducing his 3</w:t>
            </w:r>
            <w:r w:rsidRPr="001950A8">
              <w:rPr>
                <w:vertAlign w:val="superscript"/>
              </w:rPr>
              <w:t>rd</w:t>
            </w:r>
            <w:r w:rsidRPr="001950A8">
              <w:t xml:space="preserve"> grade students to cause and effect. He shows a</w:t>
            </w:r>
            <w:r>
              <w:t>n</w:t>
            </w:r>
            <w:r w:rsidRPr="001950A8">
              <w:t xml:space="preserve"> educational music video that explains what cause and effect is and provides </w:t>
            </w:r>
            <w:r>
              <w:t xml:space="preserve">a few </w:t>
            </w:r>
            <w:r w:rsidRPr="001950A8">
              <w:t>examples. Mr. Pope then places students in pairs, gives each pair a baggie with scenario cards, and asks them to determine the cause and effect in each scenario</w:t>
            </w:r>
            <w:r>
              <w:t>. As students worked, he walked around the room to check for understanding. He realized that many of the students were having difficulty, so he decided it was best to bring the students back to provide additional instruction and model how to find the cause and effect in one of the scenarios. During the model, Mr. Pope stopped to ask questions to check for student understanding and allowed students to ask questions for clarification. Evaluate Mr. Pope’s instruction based on the success criteria for effective modeling.</w:t>
            </w:r>
          </w:p>
        </w:tc>
        <w:tc>
          <w:tcPr>
            <w:tcW w:w="1578" w:type="dxa"/>
          </w:tcPr>
          <w:p w14:paraId="01729039" w14:textId="77777777" w:rsidR="00997AF7" w:rsidRDefault="00997AF7" w:rsidP="0009467E">
            <w:pPr>
              <w:pStyle w:val="Tabletext"/>
              <w:jc w:val="center"/>
            </w:pPr>
          </w:p>
        </w:tc>
      </w:tr>
      <w:tr w:rsidR="00997AF7" w:rsidRPr="00447D20" w14:paraId="7AB70351" w14:textId="77777777" w:rsidTr="0040306A">
        <w:trPr>
          <w:cantSplit w:val="0"/>
          <w:trHeight w:val="420"/>
        </w:trPr>
        <w:tc>
          <w:tcPr>
            <w:tcW w:w="805" w:type="dxa"/>
          </w:tcPr>
          <w:p w14:paraId="421F9D48" w14:textId="77777777" w:rsidR="00997AF7" w:rsidRPr="00205E12" w:rsidRDefault="00997AF7" w:rsidP="0009467E">
            <w:pPr>
              <w:pStyle w:val="Tabletext"/>
              <w:jc w:val="center"/>
            </w:pPr>
            <w:r>
              <w:t>1</w:t>
            </w:r>
            <w:r w:rsidRPr="00205E12">
              <w:t xml:space="preserve"> </w:t>
            </w:r>
            <w:proofErr w:type="gramStart"/>
            <w:r w:rsidRPr="00205E12">
              <w:t>mins</w:t>
            </w:r>
            <w:proofErr w:type="gramEnd"/>
          </w:p>
        </w:tc>
        <w:tc>
          <w:tcPr>
            <w:tcW w:w="6967" w:type="dxa"/>
          </w:tcPr>
          <w:p w14:paraId="51E19821" w14:textId="77777777" w:rsidR="00997AF7" w:rsidRDefault="00997AF7" w:rsidP="0009467E">
            <w:pPr>
              <w:pStyle w:val="Tabletext"/>
            </w:pPr>
            <w:r>
              <w:t xml:space="preserve">T: (Review correct responses.) </w:t>
            </w:r>
          </w:p>
          <w:p w14:paraId="5695F85D" w14:textId="77777777" w:rsidR="00997AF7" w:rsidRDefault="00997AF7" w:rsidP="0009467E">
            <w:pPr>
              <w:pStyle w:val="Tabletext"/>
            </w:pPr>
            <w:r>
              <w:t>T: How well did Mr. Pope meet the success criteria for effective modeling?</w:t>
            </w:r>
          </w:p>
          <w:p w14:paraId="5265E179" w14:textId="77777777" w:rsidR="00997AF7" w:rsidRPr="00ED091D" w:rsidRDefault="00997AF7" w:rsidP="0009467E">
            <w:pPr>
              <w:pStyle w:val="Tabletext"/>
            </w:pPr>
            <w:r>
              <w:t>S: Mr. Pope did not model how to find the cause and effect in a scenario at the beginning. Once he realized students were struggling, he brought students back to model. Mr. Pope checked for understanding while groups worked and realized students were struggling, so he brought students back together to provide additional instruction and model an example. Mr. Pope could have slowed the pace of the lesson to allow time to model how to find the cause and effect prior to the activity. During the model after the activity, Mr. Pope provided time for students to ask questions for clarification.</w:t>
            </w:r>
          </w:p>
        </w:tc>
        <w:tc>
          <w:tcPr>
            <w:tcW w:w="1578" w:type="dxa"/>
          </w:tcPr>
          <w:p w14:paraId="2987C90F" w14:textId="77777777" w:rsidR="00997AF7" w:rsidRDefault="00997AF7" w:rsidP="0009467E">
            <w:pPr>
              <w:pStyle w:val="Tabletext"/>
              <w:jc w:val="center"/>
            </w:pPr>
            <w:r>
              <w:t>Student Guide</w:t>
            </w:r>
          </w:p>
          <w:p w14:paraId="5938FFB7" w14:textId="77777777" w:rsidR="00997AF7" w:rsidRPr="00DB54CD" w:rsidRDefault="00997AF7" w:rsidP="0009467E">
            <w:pPr>
              <w:pStyle w:val="Tabletext"/>
              <w:jc w:val="center"/>
            </w:pPr>
          </w:p>
        </w:tc>
      </w:tr>
      <w:tr w:rsidR="00997AF7" w:rsidRPr="00447D20" w14:paraId="5CF1CD24" w14:textId="77777777" w:rsidTr="0040306A">
        <w:trPr>
          <w:cantSplit w:val="0"/>
          <w:trHeight w:val="420"/>
        </w:trPr>
        <w:tc>
          <w:tcPr>
            <w:tcW w:w="805" w:type="dxa"/>
          </w:tcPr>
          <w:p w14:paraId="5A073395" w14:textId="77777777" w:rsidR="00997AF7" w:rsidRDefault="00997AF7" w:rsidP="0009467E">
            <w:pPr>
              <w:pStyle w:val="Tabletext"/>
              <w:jc w:val="center"/>
            </w:pPr>
            <w:r>
              <w:t>5 mins</w:t>
            </w:r>
          </w:p>
        </w:tc>
        <w:tc>
          <w:tcPr>
            <w:tcW w:w="6967" w:type="dxa"/>
          </w:tcPr>
          <w:p w14:paraId="6152D064" w14:textId="77777777" w:rsidR="00997AF7" w:rsidRDefault="00997AF7" w:rsidP="0009467E">
            <w:pPr>
              <w:pStyle w:val="Tabletextbullet"/>
              <w:numPr>
                <w:ilvl w:val="0"/>
                <w:numId w:val="0"/>
              </w:numPr>
              <w:rPr>
                <w:b/>
                <w:bCs/>
              </w:rPr>
            </w:pPr>
            <w:r>
              <w:rPr>
                <w:b/>
                <w:bCs/>
              </w:rPr>
              <w:t xml:space="preserve">Review </w:t>
            </w:r>
            <w:r w:rsidRPr="009D436C">
              <w:rPr>
                <w:b/>
                <w:bCs/>
              </w:rPr>
              <w:t>Success Criteria</w:t>
            </w:r>
          </w:p>
          <w:p w14:paraId="4111706F" w14:textId="77777777" w:rsidR="00997AF7" w:rsidRPr="009D436C" w:rsidRDefault="00997AF7" w:rsidP="0009467E">
            <w:pPr>
              <w:pStyle w:val="Tabletextbullet"/>
              <w:numPr>
                <w:ilvl w:val="0"/>
                <w:numId w:val="0"/>
              </w:numPr>
              <w:rPr>
                <w:b/>
                <w:bCs/>
              </w:rPr>
            </w:pPr>
          </w:p>
          <w:p w14:paraId="55131F93" w14:textId="77777777" w:rsidR="00997AF7" w:rsidRDefault="00997AF7" w:rsidP="0009467E">
            <w:pPr>
              <w:pStyle w:val="Tabletextbullet"/>
              <w:numPr>
                <w:ilvl w:val="0"/>
                <w:numId w:val="0"/>
              </w:numPr>
            </w:pPr>
            <w:r>
              <w:t>T: Let’s review the criteria for successful modeling. When modeling a concept or skill, a teacher must:</w:t>
            </w:r>
          </w:p>
          <w:p w14:paraId="59AF2EA8" w14:textId="77777777" w:rsidR="00997AF7" w:rsidRDefault="00997AF7" w:rsidP="0009467E">
            <w:pPr>
              <w:pStyle w:val="Tabletextbullet"/>
              <w:numPr>
                <w:ilvl w:val="0"/>
                <w:numId w:val="0"/>
              </w:numPr>
            </w:pPr>
          </w:p>
          <w:p w14:paraId="309DBE38" w14:textId="77777777" w:rsidR="00997AF7" w:rsidRDefault="00997AF7" w:rsidP="0009467E">
            <w:pPr>
              <w:pStyle w:val="Tabletextbullet"/>
              <w:numPr>
                <w:ilvl w:val="1"/>
                <w:numId w:val="3"/>
              </w:numPr>
            </w:pPr>
            <w:r>
              <w:t>Break down the skill into learnable steps</w:t>
            </w:r>
          </w:p>
          <w:p w14:paraId="2E97465B" w14:textId="77777777" w:rsidR="00997AF7" w:rsidRDefault="00997AF7" w:rsidP="0009467E">
            <w:pPr>
              <w:pStyle w:val="Tabletextbullet"/>
              <w:numPr>
                <w:ilvl w:val="1"/>
                <w:numId w:val="3"/>
              </w:numPr>
            </w:pPr>
            <w:r>
              <w:t>Visually demonstrate the steps as students watch</w:t>
            </w:r>
          </w:p>
          <w:p w14:paraId="7C72ECFE" w14:textId="77777777" w:rsidR="00997AF7" w:rsidRDefault="00997AF7" w:rsidP="0009467E">
            <w:pPr>
              <w:pStyle w:val="Tabletextbullet"/>
              <w:numPr>
                <w:ilvl w:val="1"/>
                <w:numId w:val="3"/>
              </w:numPr>
            </w:pPr>
            <w:r w:rsidRPr="00387EC2">
              <w:rPr>
                <w:color w:val="000000" w:themeColor="text1"/>
              </w:rPr>
              <w:t xml:space="preserve">Think Aloud = </w:t>
            </w:r>
            <w:r>
              <w:t>Verbally explain what the student is seeing as you model</w:t>
            </w:r>
          </w:p>
          <w:p w14:paraId="5FFAC79B" w14:textId="77777777" w:rsidR="00997AF7" w:rsidRDefault="00997AF7" w:rsidP="0009467E">
            <w:pPr>
              <w:pStyle w:val="Tabletextbullet"/>
              <w:numPr>
                <w:ilvl w:val="1"/>
                <w:numId w:val="3"/>
              </w:numPr>
            </w:pPr>
            <w:r>
              <w:t>Make important connections between the steps</w:t>
            </w:r>
          </w:p>
          <w:p w14:paraId="32C85E8D" w14:textId="77777777" w:rsidR="00997AF7" w:rsidRDefault="00997AF7" w:rsidP="0009467E">
            <w:pPr>
              <w:pStyle w:val="Tabletextbullet"/>
              <w:numPr>
                <w:ilvl w:val="1"/>
                <w:numId w:val="3"/>
              </w:numPr>
            </w:pPr>
            <w:r>
              <w:lastRenderedPageBreak/>
              <w:t>Check for student understanding along the way and re-model steps as necessary</w:t>
            </w:r>
          </w:p>
          <w:p w14:paraId="4BE00783" w14:textId="77777777" w:rsidR="00997AF7" w:rsidRDefault="00997AF7" w:rsidP="0009467E">
            <w:pPr>
              <w:pStyle w:val="Tabletextbullet"/>
              <w:numPr>
                <w:ilvl w:val="1"/>
                <w:numId w:val="3"/>
              </w:numPr>
            </w:pPr>
            <w:r>
              <w:t>Ensure pacing is just the right speed</w:t>
            </w:r>
          </w:p>
          <w:p w14:paraId="6C8D0095" w14:textId="77777777" w:rsidR="00997AF7" w:rsidRDefault="00997AF7" w:rsidP="0009467E">
            <w:pPr>
              <w:pStyle w:val="Tabletextbullet"/>
              <w:numPr>
                <w:ilvl w:val="1"/>
                <w:numId w:val="3"/>
              </w:numPr>
            </w:pPr>
            <w:r>
              <w:t xml:space="preserve">Allow opportunities for students to ask questions and get clarification </w:t>
            </w:r>
          </w:p>
          <w:p w14:paraId="785C45B8" w14:textId="77777777" w:rsidR="00997AF7" w:rsidRDefault="00997AF7" w:rsidP="0009467E">
            <w:pPr>
              <w:pStyle w:val="Tabletextbullet"/>
              <w:numPr>
                <w:ilvl w:val="0"/>
                <w:numId w:val="0"/>
              </w:numPr>
              <w:ind w:left="432" w:hanging="288"/>
            </w:pPr>
          </w:p>
          <w:p w14:paraId="06EB8BC6" w14:textId="77777777" w:rsidR="00997AF7" w:rsidRPr="007A72FF" w:rsidRDefault="00997AF7" w:rsidP="0009467E">
            <w:pPr>
              <w:pStyle w:val="Tabletextbullet"/>
              <w:numPr>
                <w:ilvl w:val="0"/>
                <w:numId w:val="0"/>
              </w:numPr>
            </w:pPr>
            <w:r>
              <w:t xml:space="preserve">T: It is also important to note that the modeling must align to the language and rigor of the objective to ensure students are focused on the most important content expected for the lesson and the content that will be assessed in the future. </w:t>
            </w:r>
            <w:proofErr w:type="gramStart"/>
            <w:r>
              <w:t>Therefore</w:t>
            </w:r>
            <w:proofErr w:type="gramEnd"/>
            <w:r>
              <w:t xml:space="preserve"> it is essential </w:t>
            </w:r>
            <w:r w:rsidRPr="0009467E">
              <w:rPr>
                <w:strike/>
              </w:rPr>
              <w:t>that</w:t>
            </w:r>
            <w:r>
              <w:t xml:space="preserve"> the objective align to the standards for the grade-level.</w:t>
            </w:r>
          </w:p>
        </w:tc>
        <w:tc>
          <w:tcPr>
            <w:tcW w:w="1578" w:type="dxa"/>
          </w:tcPr>
          <w:p w14:paraId="155DDC03" w14:textId="77777777" w:rsidR="00997AF7" w:rsidRDefault="00997AF7" w:rsidP="0009467E">
            <w:pPr>
              <w:pStyle w:val="Tabletext"/>
              <w:jc w:val="center"/>
            </w:pPr>
            <w:r>
              <w:lastRenderedPageBreak/>
              <w:t>Student Guide</w:t>
            </w:r>
          </w:p>
          <w:p w14:paraId="4CCE1197" w14:textId="77777777" w:rsidR="00997AF7" w:rsidRDefault="00997AF7" w:rsidP="0009467E">
            <w:pPr>
              <w:pStyle w:val="Tabletext"/>
              <w:jc w:val="center"/>
            </w:pPr>
            <w:r>
              <w:t>PPT</w:t>
            </w:r>
          </w:p>
          <w:p w14:paraId="1885B808" w14:textId="77777777" w:rsidR="00997AF7" w:rsidRPr="00205E12" w:rsidRDefault="00997AF7" w:rsidP="0009467E">
            <w:pPr>
              <w:pStyle w:val="Tabletext"/>
            </w:pPr>
          </w:p>
        </w:tc>
      </w:tr>
      <w:tr w:rsidR="00997AF7" w:rsidRPr="00447D20" w14:paraId="2C5586BF" w14:textId="77777777" w:rsidTr="0040306A">
        <w:trPr>
          <w:cantSplit w:val="0"/>
          <w:trHeight w:val="420"/>
        </w:trPr>
        <w:tc>
          <w:tcPr>
            <w:tcW w:w="805" w:type="dxa"/>
          </w:tcPr>
          <w:p w14:paraId="4357CDCC" w14:textId="77777777" w:rsidR="00997AF7" w:rsidRDefault="00997AF7" w:rsidP="0009467E">
            <w:pPr>
              <w:pStyle w:val="Tabletext"/>
              <w:jc w:val="center"/>
            </w:pPr>
            <w:r>
              <w:t>25</w:t>
            </w:r>
            <w:r w:rsidRPr="00205E12">
              <w:t xml:space="preserve"> mins</w:t>
            </w:r>
          </w:p>
        </w:tc>
        <w:tc>
          <w:tcPr>
            <w:tcW w:w="6967" w:type="dxa"/>
          </w:tcPr>
          <w:p w14:paraId="1A7EDE48" w14:textId="77777777" w:rsidR="00997AF7" w:rsidRDefault="00997AF7" w:rsidP="0009467E">
            <w:pPr>
              <w:pStyle w:val="Tabletextbullet"/>
              <w:numPr>
                <w:ilvl w:val="0"/>
                <w:numId w:val="0"/>
              </w:numPr>
              <w:rPr>
                <w:b/>
                <w:bCs/>
              </w:rPr>
            </w:pPr>
            <w:r w:rsidRPr="00FD497F">
              <w:rPr>
                <w:b/>
                <w:bCs/>
              </w:rPr>
              <w:t>Practice</w:t>
            </w:r>
            <w:r>
              <w:rPr>
                <w:b/>
                <w:bCs/>
              </w:rPr>
              <w:t xml:space="preserve"> – Role-play</w:t>
            </w:r>
          </w:p>
          <w:p w14:paraId="10223B76" w14:textId="77777777" w:rsidR="00997AF7" w:rsidRPr="00FD497F" w:rsidRDefault="00997AF7" w:rsidP="0009467E">
            <w:pPr>
              <w:pStyle w:val="Tabletextbullet"/>
              <w:numPr>
                <w:ilvl w:val="0"/>
                <w:numId w:val="0"/>
              </w:numPr>
              <w:rPr>
                <w:b/>
                <w:bCs/>
              </w:rPr>
            </w:pPr>
          </w:p>
          <w:p w14:paraId="0C4FE667" w14:textId="77777777" w:rsidR="00997AF7" w:rsidRDefault="00997AF7" w:rsidP="0009467E">
            <w:pPr>
              <w:pStyle w:val="Tabletextbullet"/>
              <w:numPr>
                <w:ilvl w:val="0"/>
                <w:numId w:val="0"/>
              </w:numPr>
            </w:pPr>
            <w:r>
              <w:t xml:space="preserve">T: In groups of three, you are going to role-play a portion of Lesson 2 from the </w:t>
            </w:r>
            <w:hyperlink r:id="rId7" w:history="1">
              <w:r w:rsidRPr="00673D30">
                <w:rPr>
                  <w:rStyle w:val="Hyperlink"/>
                </w:rPr>
                <w:t>Grade K Skills 1 Unit</w:t>
              </w:r>
            </w:hyperlink>
            <w:r>
              <w:t>, pages 21-26. (Provide students with a copy of the lesson plan. Divide students into groups of 3).</w:t>
            </w:r>
          </w:p>
          <w:p w14:paraId="7046AA4C" w14:textId="77777777" w:rsidR="00997AF7" w:rsidRDefault="00997AF7" w:rsidP="0009467E">
            <w:pPr>
              <w:pStyle w:val="Tabletextbullet"/>
              <w:numPr>
                <w:ilvl w:val="0"/>
                <w:numId w:val="0"/>
              </w:numPr>
            </w:pPr>
          </w:p>
          <w:p w14:paraId="62001E3E" w14:textId="77777777" w:rsidR="00997AF7" w:rsidRDefault="00997AF7" w:rsidP="0009467E">
            <w:pPr>
              <w:pStyle w:val="Tabletextbullet"/>
              <w:numPr>
                <w:ilvl w:val="0"/>
                <w:numId w:val="0"/>
              </w:numPr>
            </w:pPr>
            <w:r>
              <w:t>T: Each group member will choose a section from the lesson plan to model for the group. You will have 5 minutes to read through your section and plan out your delivery. While the “teacher” is modeling the lesson, the other group members will provide feedback on how well the teacher model aligns to the success criteria. At the end of each model, group members will have 2 minutes to share feedback.</w:t>
            </w:r>
          </w:p>
          <w:p w14:paraId="39951B72" w14:textId="77777777" w:rsidR="00997AF7" w:rsidRDefault="00997AF7" w:rsidP="0009467E">
            <w:pPr>
              <w:pStyle w:val="Tabletextbullet"/>
              <w:numPr>
                <w:ilvl w:val="0"/>
                <w:numId w:val="0"/>
              </w:numPr>
            </w:pPr>
          </w:p>
          <w:p w14:paraId="284AC5F9" w14:textId="77777777" w:rsidR="00997AF7" w:rsidRDefault="00997AF7" w:rsidP="0009467E">
            <w:pPr>
              <w:pStyle w:val="Tabletextbullet"/>
              <w:numPr>
                <w:ilvl w:val="0"/>
                <w:numId w:val="0"/>
              </w:numPr>
            </w:pPr>
            <w:r>
              <w:t>T: Here are the sections you can choose to role-play:</w:t>
            </w:r>
          </w:p>
          <w:p w14:paraId="5799A7F7" w14:textId="77777777" w:rsidR="00997AF7" w:rsidRDefault="00997AF7" w:rsidP="0009467E">
            <w:pPr>
              <w:pStyle w:val="Tabletextbullet"/>
              <w:numPr>
                <w:ilvl w:val="0"/>
                <w:numId w:val="0"/>
              </w:numPr>
            </w:pPr>
          </w:p>
          <w:p w14:paraId="3CCD85A6" w14:textId="77777777" w:rsidR="00997AF7" w:rsidRDefault="00997AF7" w:rsidP="0009467E">
            <w:pPr>
              <w:pStyle w:val="Tabletextbullet"/>
              <w:numPr>
                <w:ilvl w:val="0"/>
                <w:numId w:val="3"/>
              </w:numPr>
            </w:pPr>
            <w:r>
              <w:t>Listening to Environment Noises</w:t>
            </w:r>
          </w:p>
          <w:p w14:paraId="338CFFC1" w14:textId="77777777" w:rsidR="00997AF7" w:rsidRDefault="00997AF7" w:rsidP="0009467E">
            <w:pPr>
              <w:pStyle w:val="Tabletextbullet"/>
              <w:numPr>
                <w:ilvl w:val="0"/>
                <w:numId w:val="3"/>
              </w:numPr>
            </w:pPr>
            <w:r>
              <w:t>Left/Right Discrimination</w:t>
            </w:r>
          </w:p>
          <w:p w14:paraId="433C6FC5" w14:textId="77777777" w:rsidR="00997AF7" w:rsidRDefault="00997AF7" w:rsidP="0009467E">
            <w:pPr>
              <w:pStyle w:val="Tabletextbullet"/>
              <w:numPr>
                <w:ilvl w:val="0"/>
                <w:numId w:val="3"/>
              </w:numPr>
            </w:pPr>
            <w:r>
              <w:t>Finger/Hand Awareness</w:t>
            </w:r>
          </w:p>
          <w:p w14:paraId="0098BE8C" w14:textId="77777777" w:rsidR="00997AF7" w:rsidRPr="00475060" w:rsidRDefault="00997AF7" w:rsidP="0009467E">
            <w:pPr>
              <w:pStyle w:val="Tabletextbullet"/>
              <w:numPr>
                <w:ilvl w:val="0"/>
                <w:numId w:val="3"/>
              </w:numPr>
            </w:pPr>
            <w:r>
              <w:t>Draw Vertical Lines on a Vertical Surface</w:t>
            </w:r>
          </w:p>
          <w:p w14:paraId="7ED2BC80" w14:textId="77777777" w:rsidR="00997AF7" w:rsidRDefault="00997AF7" w:rsidP="0009467E">
            <w:pPr>
              <w:pStyle w:val="Tabletextbullet"/>
              <w:numPr>
                <w:ilvl w:val="0"/>
                <w:numId w:val="0"/>
              </w:numPr>
            </w:pPr>
          </w:p>
          <w:p w14:paraId="75966AD1" w14:textId="77777777" w:rsidR="00997AF7" w:rsidRDefault="00997AF7" w:rsidP="0009467E">
            <w:pPr>
              <w:pStyle w:val="Tabletextbullet"/>
              <w:numPr>
                <w:ilvl w:val="0"/>
                <w:numId w:val="0"/>
              </w:numPr>
            </w:pPr>
            <w:r>
              <w:t>S: (Move into groups and assign sections. Complete role-play activity and record feedback in the student guide.)</w:t>
            </w:r>
          </w:p>
          <w:p w14:paraId="268CC418" w14:textId="77777777" w:rsidR="00997AF7" w:rsidRPr="00A85644" w:rsidRDefault="00997AF7" w:rsidP="0009467E">
            <w:pPr>
              <w:pStyle w:val="Tabletextbullet"/>
              <w:numPr>
                <w:ilvl w:val="0"/>
                <w:numId w:val="0"/>
              </w:numPr>
            </w:pPr>
          </w:p>
        </w:tc>
        <w:tc>
          <w:tcPr>
            <w:tcW w:w="1578" w:type="dxa"/>
          </w:tcPr>
          <w:p w14:paraId="014BA36A" w14:textId="77777777" w:rsidR="00997AF7" w:rsidRDefault="00997AF7" w:rsidP="0009467E">
            <w:pPr>
              <w:pStyle w:val="Tabletext"/>
              <w:jc w:val="center"/>
            </w:pPr>
            <w:r>
              <w:t>Student Guide</w:t>
            </w:r>
          </w:p>
          <w:p w14:paraId="4DC8D30D" w14:textId="77777777" w:rsidR="00997AF7" w:rsidRPr="00205E12" w:rsidRDefault="00997AF7" w:rsidP="0009467E">
            <w:pPr>
              <w:pStyle w:val="Tabletext"/>
              <w:jc w:val="center"/>
            </w:pPr>
            <w:r>
              <w:t xml:space="preserve">Lesson 2 from the </w:t>
            </w:r>
            <w:hyperlink r:id="rId8" w:history="1">
              <w:r w:rsidRPr="00673D30">
                <w:rPr>
                  <w:rStyle w:val="Hyperlink"/>
                </w:rPr>
                <w:t>Grade K Skills 1 Unit</w:t>
              </w:r>
            </w:hyperlink>
            <w:r>
              <w:t>, pages 21-26</w:t>
            </w:r>
          </w:p>
        </w:tc>
      </w:tr>
      <w:tr w:rsidR="00997AF7" w:rsidRPr="00447D20" w14:paraId="5E69EA09" w14:textId="77777777" w:rsidTr="0040306A">
        <w:trPr>
          <w:cantSplit w:val="0"/>
          <w:trHeight w:val="420"/>
        </w:trPr>
        <w:tc>
          <w:tcPr>
            <w:tcW w:w="805" w:type="dxa"/>
          </w:tcPr>
          <w:p w14:paraId="681F1757" w14:textId="77777777" w:rsidR="00997AF7" w:rsidRDefault="00997AF7" w:rsidP="0009467E">
            <w:pPr>
              <w:pStyle w:val="Tabletext"/>
              <w:jc w:val="center"/>
            </w:pPr>
            <w:r>
              <w:t>5</w:t>
            </w:r>
            <w:r w:rsidRPr="00205E12">
              <w:t xml:space="preserve"> mins</w:t>
            </w:r>
          </w:p>
        </w:tc>
        <w:tc>
          <w:tcPr>
            <w:tcW w:w="6967" w:type="dxa"/>
          </w:tcPr>
          <w:p w14:paraId="0BCF492A" w14:textId="77777777" w:rsidR="00997AF7" w:rsidRDefault="00997AF7" w:rsidP="0009467E">
            <w:pPr>
              <w:pStyle w:val="Tabletextbullet"/>
              <w:numPr>
                <w:ilvl w:val="0"/>
                <w:numId w:val="0"/>
              </w:numPr>
              <w:rPr>
                <w:b/>
                <w:bCs/>
              </w:rPr>
            </w:pPr>
            <w:r w:rsidRPr="00A43E80">
              <w:rPr>
                <w:b/>
                <w:bCs/>
              </w:rPr>
              <w:t>Debrief</w:t>
            </w:r>
          </w:p>
          <w:p w14:paraId="2A367A98" w14:textId="77777777" w:rsidR="00997AF7" w:rsidRDefault="00997AF7" w:rsidP="0009467E">
            <w:pPr>
              <w:pStyle w:val="Tabletextbullet"/>
              <w:numPr>
                <w:ilvl w:val="0"/>
                <w:numId w:val="0"/>
              </w:numPr>
            </w:pPr>
            <w:r>
              <w:t>T: How did it feel to model?</w:t>
            </w:r>
          </w:p>
          <w:p w14:paraId="0709E4C0" w14:textId="77777777" w:rsidR="00997AF7" w:rsidRDefault="00997AF7" w:rsidP="0009467E">
            <w:pPr>
              <w:pStyle w:val="Tabletextbullet"/>
              <w:numPr>
                <w:ilvl w:val="0"/>
                <w:numId w:val="0"/>
              </w:numPr>
            </w:pPr>
          </w:p>
          <w:p w14:paraId="219950D3" w14:textId="77777777" w:rsidR="00997AF7" w:rsidRDefault="00997AF7" w:rsidP="0009467E">
            <w:pPr>
              <w:pStyle w:val="Tabletextbullet"/>
              <w:numPr>
                <w:ilvl w:val="0"/>
                <w:numId w:val="0"/>
              </w:numPr>
            </w:pPr>
            <w:r>
              <w:t>S: (Student responses will vary.)</w:t>
            </w:r>
          </w:p>
          <w:p w14:paraId="11BE758A" w14:textId="77777777" w:rsidR="00997AF7" w:rsidRDefault="00997AF7" w:rsidP="0009467E">
            <w:pPr>
              <w:pStyle w:val="Tabletextbullet"/>
              <w:numPr>
                <w:ilvl w:val="0"/>
                <w:numId w:val="0"/>
              </w:numPr>
            </w:pPr>
          </w:p>
          <w:p w14:paraId="52AFDC2A" w14:textId="77777777" w:rsidR="00997AF7" w:rsidRDefault="00997AF7" w:rsidP="0009467E">
            <w:pPr>
              <w:pStyle w:val="Tabletextbullet"/>
              <w:numPr>
                <w:ilvl w:val="0"/>
                <w:numId w:val="0"/>
              </w:numPr>
            </w:pPr>
            <w:r>
              <w:lastRenderedPageBreak/>
              <w:t>T: As the “students,” what was helpful about the modeling?</w:t>
            </w:r>
          </w:p>
          <w:p w14:paraId="3F9E1777" w14:textId="77777777" w:rsidR="00997AF7" w:rsidRDefault="00997AF7" w:rsidP="0009467E">
            <w:pPr>
              <w:pStyle w:val="Tabletextbullet"/>
              <w:numPr>
                <w:ilvl w:val="0"/>
                <w:numId w:val="0"/>
              </w:numPr>
            </w:pPr>
          </w:p>
          <w:p w14:paraId="2EF712C3" w14:textId="77777777" w:rsidR="00997AF7" w:rsidRDefault="00997AF7" w:rsidP="0009467E">
            <w:pPr>
              <w:pStyle w:val="Tabletextbullet"/>
              <w:numPr>
                <w:ilvl w:val="0"/>
                <w:numId w:val="0"/>
              </w:numPr>
            </w:pPr>
            <w:r>
              <w:t xml:space="preserve">S: The model broke down the skill into learnable steps. The teacher implemented think aloud to verbally explain what we were seeing as they modeled. There was a check for understanding to make sure we were on track with our learning. The model was quick. </w:t>
            </w:r>
          </w:p>
          <w:p w14:paraId="57979735" w14:textId="77777777" w:rsidR="00997AF7" w:rsidRDefault="00997AF7" w:rsidP="0009467E">
            <w:pPr>
              <w:pStyle w:val="Tabletextbullet"/>
              <w:numPr>
                <w:ilvl w:val="0"/>
                <w:numId w:val="0"/>
              </w:numPr>
            </w:pPr>
          </w:p>
          <w:p w14:paraId="6D90BA52" w14:textId="77777777" w:rsidR="00997AF7" w:rsidRDefault="00997AF7" w:rsidP="0009467E">
            <w:pPr>
              <w:pStyle w:val="Tabletextbullet"/>
              <w:numPr>
                <w:ilvl w:val="0"/>
                <w:numId w:val="0"/>
              </w:numPr>
            </w:pPr>
            <w:r>
              <w:t>T: How does modeling help build student understanding?</w:t>
            </w:r>
          </w:p>
          <w:p w14:paraId="6448D579" w14:textId="77777777" w:rsidR="00997AF7" w:rsidRDefault="00997AF7" w:rsidP="0009467E">
            <w:pPr>
              <w:pStyle w:val="Tabletextbullet"/>
              <w:numPr>
                <w:ilvl w:val="0"/>
                <w:numId w:val="0"/>
              </w:numPr>
            </w:pPr>
          </w:p>
          <w:p w14:paraId="59325C32" w14:textId="13F1EE2C" w:rsidR="00997AF7" w:rsidRDefault="00997AF7" w:rsidP="0009467E">
            <w:pPr>
              <w:pStyle w:val="Tabletextbullet"/>
              <w:numPr>
                <w:ilvl w:val="0"/>
                <w:numId w:val="0"/>
              </w:numPr>
            </w:pPr>
            <w:r>
              <w:t xml:space="preserve">S: Teacher modeling helps build student understanding by scaffolding the concepts and skills into learnable steps. Modeling allows students to see how to perform each step of a process as well as understand the connections between each step and why each step is important. Modeling also communicates what a successful outcome looks </w:t>
            </w:r>
            <w:r w:rsidR="0040306A">
              <w:t>like,</w:t>
            </w:r>
            <w:r>
              <w:t xml:space="preserve"> and the importance of the concept being taught.</w:t>
            </w:r>
          </w:p>
          <w:p w14:paraId="7C07D0D0" w14:textId="77777777" w:rsidR="00997AF7" w:rsidRPr="00A85644" w:rsidRDefault="00997AF7" w:rsidP="0009467E">
            <w:pPr>
              <w:pStyle w:val="Tabletextbullet"/>
              <w:numPr>
                <w:ilvl w:val="0"/>
                <w:numId w:val="0"/>
              </w:numPr>
            </w:pPr>
          </w:p>
        </w:tc>
        <w:tc>
          <w:tcPr>
            <w:tcW w:w="1578" w:type="dxa"/>
          </w:tcPr>
          <w:p w14:paraId="52E2B5EB" w14:textId="77777777" w:rsidR="00997AF7" w:rsidRPr="00205E12" w:rsidRDefault="00997AF7" w:rsidP="0009467E">
            <w:pPr>
              <w:pStyle w:val="Tabletext"/>
            </w:pPr>
          </w:p>
        </w:tc>
      </w:tr>
      <w:tr w:rsidR="00997AF7" w:rsidRPr="00447D20" w14:paraId="75D82E45" w14:textId="77777777" w:rsidTr="0009467E">
        <w:trPr>
          <w:trHeight w:val="420"/>
        </w:trPr>
        <w:tc>
          <w:tcPr>
            <w:tcW w:w="805" w:type="dxa"/>
          </w:tcPr>
          <w:p w14:paraId="20444A2A" w14:textId="77777777" w:rsidR="00997AF7" w:rsidRDefault="00997AF7" w:rsidP="0009467E">
            <w:pPr>
              <w:pStyle w:val="Tabletext"/>
              <w:jc w:val="center"/>
            </w:pPr>
            <w:r>
              <w:t>5</w:t>
            </w:r>
            <w:r w:rsidRPr="00205E12">
              <w:t xml:space="preserve"> mins</w:t>
            </w:r>
          </w:p>
        </w:tc>
        <w:tc>
          <w:tcPr>
            <w:tcW w:w="6967" w:type="dxa"/>
          </w:tcPr>
          <w:p w14:paraId="76DE0080" w14:textId="77777777" w:rsidR="00997AF7" w:rsidRPr="00A85644" w:rsidRDefault="00997AF7" w:rsidP="0009467E">
            <w:pPr>
              <w:pStyle w:val="Tabletextbullet"/>
              <w:numPr>
                <w:ilvl w:val="0"/>
                <w:numId w:val="0"/>
              </w:numPr>
            </w:pPr>
            <w:r>
              <w:t>(Students complete the exit ticket.)</w:t>
            </w:r>
          </w:p>
        </w:tc>
        <w:tc>
          <w:tcPr>
            <w:tcW w:w="1578" w:type="dxa"/>
          </w:tcPr>
          <w:p w14:paraId="3DC62723" w14:textId="77777777" w:rsidR="00997AF7" w:rsidRPr="00205E12" w:rsidRDefault="00997AF7" w:rsidP="0009467E">
            <w:pPr>
              <w:pStyle w:val="Tabletext"/>
              <w:jc w:val="center"/>
            </w:pPr>
            <w:r>
              <w:t xml:space="preserve"> </w:t>
            </w:r>
          </w:p>
        </w:tc>
      </w:tr>
    </w:tbl>
    <w:p w14:paraId="017414FE" w14:textId="77777777" w:rsidR="00997AF7" w:rsidRDefault="00997AF7" w:rsidP="00997AF7"/>
    <w:p w14:paraId="5D55F491" w14:textId="77777777" w:rsidR="00997AF7" w:rsidRDefault="00997AF7" w:rsidP="00997AF7"/>
    <w:p w14:paraId="45944388" w14:textId="77777777" w:rsidR="00997AF7" w:rsidRDefault="00997AF7" w:rsidP="00997AF7"/>
    <w:p w14:paraId="63EF8A14" w14:textId="77777777" w:rsidR="00997AF7" w:rsidRDefault="00997AF7" w:rsidP="00997AF7"/>
    <w:p w14:paraId="7790FAA7" w14:textId="77777777" w:rsidR="00997AF7" w:rsidRDefault="00997AF7" w:rsidP="00997AF7"/>
    <w:p w14:paraId="0FECCD42" w14:textId="77777777" w:rsidR="00997AF7" w:rsidRDefault="00997AF7" w:rsidP="00997AF7"/>
    <w:p w14:paraId="0A8B28BC" w14:textId="77777777" w:rsidR="00997AF7" w:rsidRDefault="00997AF7" w:rsidP="00997AF7"/>
    <w:p w14:paraId="17A659EA" w14:textId="77777777" w:rsidR="00997AF7" w:rsidRDefault="00997AF7" w:rsidP="00997AF7"/>
    <w:p w14:paraId="63D42086" w14:textId="77777777" w:rsidR="00997AF7" w:rsidRDefault="00997AF7" w:rsidP="00997AF7"/>
    <w:p w14:paraId="2D20E492" w14:textId="77777777" w:rsidR="00D0236B" w:rsidRDefault="00D0236B"/>
    <w:sectPr w:rsidR="00D0236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84165" w14:textId="77777777" w:rsidR="00587814" w:rsidRDefault="00587814" w:rsidP="0024695D">
      <w:pPr>
        <w:spacing w:after="0" w:line="240" w:lineRule="auto"/>
      </w:pPr>
      <w:r>
        <w:separator/>
      </w:r>
    </w:p>
  </w:endnote>
  <w:endnote w:type="continuationSeparator" w:id="0">
    <w:p w14:paraId="66C7839F" w14:textId="77777777" w:rsidR="00587814" w:rsidRDefault="00587814" w:rsidP="00246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224A3" w14:textId="77777777" w:rsidR="00B378EC" w:rsidRDefault="00B378EC" w:rsidP="00B378EC">
    <w:pPr>
      <w:pStyle w:val="Footer"/>
      <w:jc w:val="center"/>
    </w:pPr>
    <w:r>
      <w:rPr>
        <w:noProof/>
      </w:rPr>
      <w:drawing>
        <wp:inline distT="0" distB="0" distL="0" distR="0" wp14:anchorId="34BC4048" wp14:editId="34FADD67">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BE469D0" w14:textId="77777777" w:rsidR="00B378EC" w:rsidRDefault="00B378EC" w:rsidP="00B378EC">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5AD905AD" w14:textId="77777777" w:rsidR="0024695D" w:rsidRDefault="00246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9A6B1" w14:textId="77777777" w:rsidR="00587814" w:rsidRDefault="00587814" w:rsidP="0024695D">
      <w:pPr>
        <w:spacing w:after="0" w:line="240" w:lineRule="auto"/>
      </w:pPr>
      <w:r>
        <w:separator/>
      </w:r>
    </w:p>
  </w:footnote>
  <w:footnote w:type="continuationSeparator" w:id="0">
    <w:p w14:paraId="7ECEE212" w14:textId="77777777" w:rsidR="00587814" w:rsidRDefault="00587814" w:rsidP="00246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D19A1" w14:textId="77777777" w:rsidR="00616FD0" w:rsidRDefault="00616FD0" w:rsidP="00616FD0">
    <w:pPr>
      <w:pStyle w:val="Header"/>
      <w:spacing w:after="120"/>
    </w:pPr>
    <w:r>
      <w:rPr>
        <w:noProof/>
      </w:rPr>
      <w:drawing>
        <wp:inline distT="0" distB="0" distL="0" distR="0" wp14:anchorId="14AD0B22" wp14:editId="4D90E26E">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05777CE" w14:textId="77777777" w:rsidR="0024695D" w:rsidRDefault="00246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6834ECB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95A202E"/>
    <w:multiLevelType w:val="hybridMultilevel"/>
    <w:tmpl w:val="9F82AA50"/>
    <w:lvl w:ilvl="0" w:tplc="17A8EB76">
      <w:start w:val="6"/>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0815B0"/>
    <w:multiLevelType w:val="hybridMultilevel"/>
    <w:tmpl w:val="4C46811C"/>
    <w:lvl w:ilvl="0" w:tplc="48960A9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3F364F"/>
    <w:multiLevelType w:val="hybridMultilevel"/>
    <w:tmpl w:val="DA2455AE"/>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1A8"/>
    <w:rsid w:val="0002657B"/>
    <w:rsid w:val="00095A64"/>
    <w:rsid w:val="001E240A"/>
    <w:rsid w:val="0024695D"/>
    <w:rsid w:val="002D4492"/>
    <w:rsid w:val="002F3C6A"/>
    <w:rsid w:val="0040306A"/>
    <w:rsid w:val="00464816"/>
    <w:rsid w:val="00587814"/>
    <w:rsid w:val="00616FD0"/>
    <w:rsid w:val="0078771A"/>
    <w:rsid w:val="008F3760"/>
    <w:rsid w:val="00997AF7"/>
    <w:rsid w:val="009A59D7"/>
    <w:rsid w:val="009E361D"/>
    <w:rsid w:val="00B378EC"/>
    <w:rsid w:val="00BF1FFE"/>
    <w:rsid w:val="00CB50E8"/>
    <w:rsid w:val="00CF5805"/>
    <w:rsid w:val="00D008CB"/>
    <w:rsid w:val="00D0236B"/>
    <w:rsid w:val="00DB596A"/>
    <w:rsid w:val="00EA4F8A"/>
    <w:rsid w:val="00EC7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80FCD87"/>
  <w15:chartTrackingRefBased/>
  <w15:docId w15:val="{AE5AE46C-DDE7-4760-8A0A-CE095D826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AF7"/>
  </w:style>
  <w:style w:type="paragraph" w:styleId="Heading1">
    <w:name w:val="heading 1"/>
    <w:basedOn w:val="Normal"/>
    <w:next w:val="Normal"/>
    <w:link w:val="Heading1Char"/>
    <w:uiPriority w:val="9"/>
    <w:qFormat/>
    <w:rsid w:val="002D4492"/>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4492"/>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492"/>
    <w:rPr>
      <w:rFonts w:asciiTheme="majorHAnsi" w:hAnsiTheme="majorHAnsi" w:cs="Open Sans"/>
      <w:bCs/>
      <w:sz w:val="28"/>
      <w:szCs w:val="20"/>
    </w:rPr>
  </w:style>
  <w:style w:type="character" w:customStyle="1" w:styleId="Heading2Char">
    <w:name w:val="Heading 2 Char"/>
    <w:basedOn w:val="DefaultParagraphFont"/>
    <w:link w:val="Heading2"/>
    <w:uiPriority w:val="9"/>
    <w:rsid w:val="002D4492"/>
    <w:rPr>
      <w:rFonts w:cs="Open Sans"/>
      <w:b/>
      <w:bCs/>
      <w:sz w:val="24"/>
      <w:szCs w:val="20"/>
    </w:rPr>
  </w:style>
  <w:style w:type="table" w:styleId="TableGrid">
    <w:name w:val="Table Grid"/>
    <w:basedOn w:val="TableNormal"/>
    <w:uiPriority w:val="39"/>
    <w:rsid w:val="002D4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2D4492"/>
    <w:rPr>
      <w:sz w:val="16"/>
      <w:szCs w:val="16"/>
    </w:rPr>
  </w:style>
  <w:style w:type="paragraph" w:styleId="CommentText">
    <w:name w:val="annotation text"/>
    <w:basedOn w:val="Normal"/>
    <w:link w:val="CommentTextChar"/>
    <w:uiPriority w:val="99"/>
    <w:unhideWhenUsed/>
    <w:rsid w:val="002D4492"/>
    <w:pPr>
      <w:spacing w:line="240" w:lineRule="auto"/>
    </w:pPr>
    <w:rPr>
      <w:sz w:val="20"/>
      <w:szCs w:val="20"/>
    </w:rPr>
  </w:style>
  <w:style w:type="character" w:customStyle="1" w:styleId="CommentTextChar">
    <w:name w:val="Comment Text Char"/>
    <w:basedOn w:val="DefaultParagraphFont"/>
    <w:link w:val="CommentText"/>
    <w:uiPriority w:val="99"/>
    <w:rsid w:val="002D4492"/>
    <w:rPr>
      <w:sz w:val="20"/>
      <w:szCs w:val="20"/>
    </w:rPr>
  </w:style>
  <w:style w:type="character" w:styleId="Hyperlink">
    <w:name w:val="Hyperlink"/>
    <w:basedOn w:val="DefaultParagraphFont"/>
    <w:uiPriority w:val="99"/>
    <w:unhideWhenUsed/>
    <w:rsid w:val="002D4492"/>
    <w:rPr>
      <w:color w:val="0D6CB9"/>
      <w:u w:val="single"/>
    </w:rPr>
  </w:style>
  <w:style w:type="paragraph" w:customStyle="1" w:styleId="Tabletext">
    <w:name w:val="Table text"/>
    <w:basedOn w:val="Normal"/>
    <w:qFormat/>
    <w:rsid w:val="002D4492"/>
    <w:pPr>
      <w:spacing w:before="120" w:after="120" w:line="240" w:lineRule="auto"/>
    </w:pPr>
  </w:style>
  <w:style w:type="paragraph" w:customStyle="1" w:styleId="Tabletextbullet">
    <w:name w:val="Table text bullet"/>
    <w:basedOn w:val="Tabletext"/>
    <w:qFormat/>
    <w:rsid w:val="002D4492"/>
    <w:pPr>
      <w:numPr>
        <w:numId w:val="1"/>
      </w:numPr>
      <w:contextualSpacing/>
    </w:pPr>
  </w:style>
  <w:style w:type="paragraph" w:customStyle="1" w:styleId="ListAlphaparens">
    <w:name w:val="List Alpha parens"/>
    <w:basedOn w:val="Tabletext"/>
    <w:qFormat/>
    <w:rsid w:val="002D4492"/>
    <w:pPr>
      <w:numPr>
        <w:numId w:val="2"/>
      </w:numPr>
      <w:contextualSpacing/>
    </w:pPr>
  </w:style>
  <w:style w:type="paragraph" w:styleId="Header">
    <w:name w:val="header"/>
    <w:basedOn w:val="Normal"/>
    <w:link w:val="HeaderChar"/>
    <w:uiPriority w:val="99"/>
    <w:unhideWhenUsed/>
    <w:rsid w:val="002469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695D"/>
  </w:style>
  <w:style w:type="paragraph" w:styleId="Footer">
    <w:name w:val="footer"/>
    <w:basedOn w:val="Normal"/>
    <w:link w:val="FooterChar"/>
    <w:uiPriority w:val="99"/>
    <w:unhideWhenUsed/>
    <w:rsid w:val="002469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9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ementaryliteracyprogram.amplify.com/assets/m/56f95b60788473e8/original/GK_U01_TG_TXED21.pdf?EE2B71A3-7867-4BD5-83DD24C1365DB11F&amp;client_id=elementary-ela-core&amp;redirect_uri=https%3A%2F%2Felementaryliteracyprogram.amplify.com%2Fhome%2Fgrade%2FK%2Fdaily-instruction%2FskillsGroup%2F8a31854575276ff601756270d57d08ee%2Fskill%2F8a31854575276ff60175627284cd08f0&amp;state=dea9374c-2331-42f0-8b23-eddee79a8096&amp;response_mode=fragment&amp;response_type=code&amp;scope=openid&amp;nonce=4a7cee15-4e3f-42a7-9301-f2b00872f8e2" TargetMode="External"/><Relationship Id="rId3" Type="http://schemas.openxmlformats.org/officeDocument/2006/relationships/settings" Target="settings.xml"/><Relationship Id="rId7" Type="http://schemas.openxmlformats.org/officeDocument/2006/relationships/hyperlink" Target="https://elementaryliteracyprogram.amplify.com/assets/m/56f95b60788473e8/original/GK_U01_TG_TXED21.pdf?EE2B71A3-7867-4BD5-83DD24C1365DB11F&amp;client_id=elementary-ela-core&amp;redirect_uri=https%3A%2F%2Felementaryliteracyprogram.amplify.com%2Fhome%2Fgrade%2FK%2Fdaily-instruction%2FskillsGroup%2F8a31854575276ff601756270d57d08ee%2Fskill%2F8a31854575276ff60175627284cd08f0&amp;state=dea9374c-2331-42f0-8b23-eddee79a8096&amp;response_mode=fragment&amp;response_type=code&amp;scope=openid&amp;nonce=4a7cee15-4e3f-42a7-9301-f2b00872f8e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1113</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Lesson 6.08: Scaffolding a Lesson | Modeling Pt. 2</vt:lpstr>
    </vt:vector>
  </TitlesOfParts>
  <Company/>
  <LinksUpToDate>false</LinksUpToDate>
  <CharactersWithSpaces>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6.08: Scaffolding a Lesson | Modeling Pt. 2</dc:title>
  <dc:subject>Lesson 6.08: Scaffolding a Lesson | Modeling Pt. 2</dc:subject>
  <dc:creator>Texas Education Agency</dc:creator>
  <cp:keywords/>
  <dc:description/>
  <cp:lastModifiedBy>White (she/her), Whitney</cp:lastModifiedBy>
  <cp:revision>19</cp:revision>
  <dcterms:created xsi:type="dcterms:W3CDTF">2022-05-16T09:05:00Z</dcterms:created>
  <dcterms:modified xsi:type="dcterms:W3CDTF">2022-09-18T05:42:00Z</dcterms:modified>
</cp:coreProperties>
</file>