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328EE4C" w:rsidR="001B7467" w:rsidRDefault="007B668D" w:rsidP="002133F4">
      <w:pPr>
        <w:pStyle w:val="Heading1"/>
      </w:pPr>
      <w:r w:rsidRPr="002133F4">
        <w:t xml:space="preserve">Unit </w:t>
      </w:r>
      <w:r w:rsidR="00A82790">
        <w:t>7</w:t>
      </w:r>
      <w:r w:rsidRPr="002133F4">
        <w:t>:</w:t>
      </w:r>
      <w:r w:rsidR="00341F28">
        <w:t xml:space="preserve"> </w:t>
      </w:r>
      <w:r w:rsidR="009F4119">
        <w:t>High Leverage Teaching Practices</w:t>
      </w:r>
    </w:p>
    <w:p w14:paraId="4ED2FB9F" w14:textId="5B9A20A5" w:rsidR="007B668D" w:rsidRDefault="007B668D" w:rsidP="00A72A7F">
      <w:pPr>
        <w:pStyle w:val="Heading2"/>
        <w:spacing w:after="360"/>
      </w:pPr>
      <w:r w:rsidRPr="003B566B">
        <w:t>Lesson</w:t>
      </w:r>
      <w:r>
        <w:t xml:space="preserve"> </w:t>
      </w:r>
      <w:r w:rsidR="009F4119">
        <w:t>7.</w:t>
      </w:r>
      <w:r w:rsidR="006716A9">
        <w:t>0</w:t>
      </w:r>
      <w:r w:rsidR="00194E76">
        <w:t>2</w:t>
      </w:r>
      <w:r>
        <w:t xml:space="preserve">: </w:t>
      </w:r>
      <w:r w:rsidR="00CC6EAA">
        <w:t>Focus on Instructional Outcomes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7946E932" w:rsidR="00A969C1" w:rsidRPr="00D268F5" w:rsidRDefault="00A969C1" w:rsidP="00D268F5">
            <w:pPr>
              <w:pStyle w:val="Tabletext"/>
            </w:pPr>
            <w:r w:rsidRPr="00D268F5">
              <w:t>Warm-Up (</w:t>
            </w:r>
            <w:r w:rsidR="00CA44F6">
              <w:t>5</w:t>
            </w:r>
            <w:r w:rsidR="00C64A91">
              <w:t xml:space="preserve"> </w:t>
            </w:r>
            <w:r w:rsidRPr="00D268F5">
              <w:t>mins)</w:t>
            </w:r>
            <w:r w:rsidR="00B057A4">
              <w:t xml:space="preserve"> </w:t>
            </w:r>
          </w:p>
          <w:p w14:paraId="1F81188F" w14:textId="37188DE1" w:rsidR="00A969C1" w:rsidRPr="00E73B64" w:rsidRDefault="00D65AEE" w:rsidP="001C0565">
            <w:pPr>
              <w:pStyle w:val="Tabletextbullet"/>
              <w:numPr>
                <w:ilvl w:val="0"/>
                <w:numId w:val="3"/>
              </w:numPr>
            </w:pPr>
            <w:r>
              <w:t>Bellringer (</w:t>
            </w:r>
            <w:r w:rsidR="00CA44F6">
              <w:t>5</w:t>
            </w:r>
            <w:r>
              <w:t>)</w:t>
            </w:r>
          </w:p>
        </w:tc>
        <w:tc>
          <w:tcPr>
            <w:tcW w:w="1733" w:type="pct"/>
          </w:tcPr>
          <w:p w14:paraId="3697D814" w14:textId="61A70370" w:rsidR="00A969C1" w:rsidRPr="008A3F4E" w:rsidRDefault="00A969C1" w:rsidP="008A3F4E">
            <w:pPr>
              <w:pStyle w:val="Tabletext"/>
            </w:pPr>
            <w:r w:rsidRPr="008A3F4E">
              <w:t xml:space="preserve">Instruction </w:t>
            </w:r>
            <w:r w:rsidR="003E6C16">
              <w:t>(</w:t>
            </w:r>
            <w:r w:rsidR="003F71A0">
              <w:t>1</w:t>
            </w:r>
            <w:r w:rsidR="008A6F8D">
              <w:t>5</w:t>
            </w:r>
            <w:r w:rsidR="00757AB7">
              <w:t xml:space="preserve"> </w:t>
            </w:r>
            <w:r w:rsidR="00851692">
              <w:t>mins</w:t>
            </w:r>
            <w:r w:rsidR="003E6C16">
              <w:t>)</w:t>
            </w:r>
          </w:p>
          <w:p w14:paraId="434F4F22" w14:textId="6882D2EA" w:rsidR="00AC5742" w:rsidRDefault="00150DA6" w:rsidP="0067360E">
            <w:pPr>
              <w:pStyle w:val="Tabletextbullet"/>
            </w:pPr>
            <w:r>
              <w:t xml:space="preserve">Introduction </w:t>
            </w:r>
            <w:r w:rsidR="00097FBC">
              <w:t>to Making</w:t>
            </w:r>
            <w:r w:rsidR="008D0398">
              <w:t xml:space="preserve"> Instructional Outcomes Clear</w:t>
            </w:r>
            <w:r w:rsidR="00AF70D6">
              <w:t xml:space="preserve"> (</w:t>
            </w:r>
            <w:r w:rsidR="002F3909">
              <w:t>5</w:t>
            </w:r>
            <w:r w:rsidR="00AF70D6">
              <w:t>)</w:t>
            </w:r>
          </w:p>
          <w:p w14:paraId="3C36CA99" w14:textId="4496C657" w:rsidR="0067360E" w:rsidRDefault="002F3909" w:rsidP="0067360E">
            <w:pPr>
              <w:pStyle w:val="Tabletextbullet"/>
            </w:pPr>
            <w:r>
              <w:t xml:space="preserve">Quality </w:t>
            </w:r>
            <w:r w:rsidR="00B23DAA">
              <w:t>“</w:t>
            </w:r>
            <w:r>
              <w:t>I Can</w:t>
            </w:r>
            <w:r w:rsidR="00B23DAA">
              <w:t>”</w:t>
            </w:r>
            <w:r>
              <w:t xml:space="preserve"> </w:t>
            </w:r>
            <w:r w:rsidR="00B23DAA">
              <w:t>Example/Non-Example (</w:t>
            </w:r>
            <w:r w:rsidR="00CA44F6">
              <w:t>4</w:t>
            </w:r>
            <w:r w:rsidR="00B23DAA">
              <w:t>)</w:t>
            </w:r>
          </w:p>
          <w:p w14:paraId="432F0552" w14:textId="77777777" w:rsidR="00491A81" w:rsidRDefault="002B436A" w:rsidP="00491A81">
            <w:pPr>
              <w:pStyle w:val="Tabletextbullet"/>
            </w:pPr>
            <w:r>
              <w:t xml:space="preserve">Introduction to </w:t>
            </w:r>
            <w:r w:rsidR="002F3909">
              <w:t xml:space="preserve"> Writing </w:t>
            </w:r>
            <w:r w:rsidR="00B23DAA">
              <w:t>“</w:t>
            </w:r>
            <w:r w:rsidR="002F3909">
              <w:t>I Can</w:t>
            </w:r>
            <w:r w:rsidR="00B23DAA">
              <w:t>”</w:t>
            </w:r>
            <w:r w:rsidR="002F3909">
              <w:t xml:space="preserve"> Statements</w:t>
            </w:r>
            <w:r w:rsidR="00B23DAA">
              <w:t xml:space="preserve"> (</w:t>
            </w:r>
            <w:r w:rsidR="0055706D">
              <w:t>2</w:t>
            </w:r>
            <w:r w:rsidR="00B23DAA">
              <w:t>)</w:t>
            </w:r>
          </w:p>
          <w:p w14:paraId="0C61A641" w14:textId="46ABAD95" w:rsidR="002F3909" w:rsidRDefault="002F3909" w:rsidP="00491A81">
            <w:pPr>
              <w:pStyle w:val="Tabletextbullet"/>
            </w:pPr>
            <w:r>
              <w:t xml:space="preserve"> Writing </w:t>
            </w:r>
            <w:r w:rsidR="00B23DAA">
              <w:t>“</w:t>
            </w:r>
            <w:r>
              <w:t>I can</w:t>
            </w:r>
            <w:r w:rsidR="00B23DAA">
              <w:t>”</w:t>
            </w:r>
            <w:r>
              <w:t xml:space="preserve"> statements</w:t>
            </w:r>
            <w:r w:rsidR="00B23DAA">
              <w:t xml:space="preserve"> (</w:t>
            </w:r>
            <w:r w:rsidR="0055706D">
              <w:t>4</w:t>
            </w:r>
            <w:r w:rsidR="00B23DAA">
              <w:t>)</w:t>
            </w:r>
          </w:p>
          <w:p w14:paraId="1E7AFF28" w14:textId="59AFA490" w:rsidR="003733E4" w:rsidRPr="007113B9" w:rsidRDefault="003733E4" w:rsidP="00757AB7">
            <w:pPr>
              <w:pStyle w:val="Tabletextbullet"/>
              <w:numPr>
                <w:ilvl w:val="0"/>
                <w:numId w:val="0"/>
              </w:numPr>
              <w:ind w:left="432"/>
            </w:pPr>
          </w:p>
        </w:tc>
        <w:tc>
          <w:tcPr>
            <w:tcW w:w="1730" w:type="pct"/>
          </w:tcPr>
          <w:p w14:paraId="6F9B66EA" w14:textId="13F842CF" w:rsidR="00A969C1" w:rsidRPr="008A3F4E" w:rsidRDefault="00A969C1" w:rsidP="008A3F4E">
            <w:pPr>
              <w:pStyle w:val="Tabletext"/>
            </w:pPr>
            <w:r w:rsidRPr="008A3F4E">
              <w:t xml:space="preserve">Application </w:t>
            </w:r>
            <w:r w:rsidR="003E6C16">
              <w:t>(</w:t>
            </w:r>
            <w:r w:rsidR="00A73EA1">
              <w:t>2</w:t>
            </w:r>
            <w:r w:rsidR="008A6F8D">
              <w:t>5</w:t>
            </w:r>
            <w:r w:rsidR="00851692">
              <w:t xml:space="preserve"> mins</w:t>
            </w:r>
            <w:r w:rsidR="003E6C16">
              <w:t>)</w:t>
            </w:r>
          </w:p>
          <w:p w14:paraId="089C048C" w14:textId="4F29F996" w:rsidR="00757AB7" w:rsidRDefault="00650106" w:rsidP="00A72A7F">
            <w:pPr>
              <w:pStyle w:val="Tabletextbullet"/>
            </w:pPr>
            <w:r>
              <w:t xml:space="preserve">Practice: </w:t>
            </w:r>
            <w:r w:rsidR="0022048E">
              <w:t>Writing “</w:t>
            </w:r>
            <w:r>
              <w:t>I Can</w:t>
            </w:r>
            <w:r w:rsidR="0022048E">
              <w:t>”</w:t>
            </w:r>
            <w:r>
              <w:t xml:space="preserve"> Statements (</w:t>
            </w:r>
            <w:r w:rsidR="003C1807">
              <w:t>15</w:t>
            </w:r>
            <w:r>
              <w:t>)</w:t>
            </w:r>
          </w:p>
          <w:p w14:paraId="2C4E6291" w14:textId="2DCD33B3" w:rsidR="00F222CC" w:rsidRDefault="00F222CC" w:rsidP="00A72A7F">
            <w:pPr>
              <w:pStyle w:val="Tabletextbullet"/>
            </w:pPr>
            <w:r>
              <w:t>Debr</w:t>
            </w:r>
            <w:r w:rsidR="00AA13A9">
              <w:t>ief (</w:t>
            </w:r>
            <w:r w:rsidR="008A6F8D">
              <w:t>5</w:t>
            </w:r>
            <w:r w:rsidR="00AA13A9">
              <w:t>)</w:t>
            </w:r>
          </w:p>
          <w:p w14:paraId="1B8734F9" w14:textId="1D5670BE" w:rsidR="00AA13A9" w:rsidRPr="007113B9" w:rsidRDefault="00AA13A9" w:rsidP="00A72A7F">
            <w:pPr>
              <w:pStyle w:val="Tabletextbullet"/>
            </w:pPr>
            <w:r>
              <w:t>Exit Ticket (</w:t>
            </w:r>
            <w:r w:rsidR="003F71A0">
              <w:t>5</w:t>
            </w:r>
            <w:r>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B07E1F" w:rsidRPr="00447D20" w14:paraId="2EC513B2" w14:textId="77777777" w:rsidTr="00C53D41">
        <w:trPr>
          <w:cantSplit w:val="0"/>
        </w:trPr>
        <w:tc>
          <w:tcPr>
            <w:tcW w:w="152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630" w:type="dxa"/>
          </w:tcPr>
          <w:p w14:paraId="48227220" w14:textId="6460565C" w:rsidR="00B07E1F" w:rsidRPr="00447D20" w:rsidRDefault="00C16B8D" w:rsidP="00B057A4">
            <w:pPr>
              <w:pStyle w:val="Tabletext"/>
              <w:ind w:right="-105"/>
              <w:rPr>
                <w:rFonts w:eastAsia="Times New Roman"/>
                <w:color w:val="70AD47" w:themeColor="accent6"/>
              </w:rPr>
            </w:pPr>
            <w:r>
              <w:t>4</w:t>
            </w:r>
            <w:r w:rsidR="00B057A4">
              <w:br/>
            </w:r>
          </w:p>
        </w:tc>
        <w:tc>
          <w:tcPr>
            <w:tcW w:w="7195" w:type="dxa"/>
            <w:gridSpan w:val="2"/>
          </w:tcPr>
          <w:p w14:paraId="6B1BF350" w14:textId="520F128D" w:rsidR="00532D67" w:rsidRPr="00B057A4" w:rsidRDefault="00532D67" w:rsidP="00532D67">
            <w:pPr>
              <w:pStyle w:val="Tabletext"/>
            </w:pPr>
            <w:r>
              <w:t>The student understands the learner and the learning process</w:t>
            </w:r>
            <w:r w:rsidR="00DA63CE">
              <w:t xml:space="preserve">. </w:t>
            </w:r>
            <w:r>
              <w:t>The student is expected to:</w:t>
            </w:r>
          </w:p>
          <w:p w14:paraId="6C81130F" w14:textId="2DDF338F" w:rsidR="00B047B7" w:rsidRPr="003D0313" w:rsidRDefault="00532D67" w:rsidP="00C16B8D">
            <w:pPr>
              <w:pStyle w:val="ListAlphaparens"/>
              <w:numPr>
                <w:ilvl w:val="0"/>
                <w:numId w:val="10"/>
              </w:numPr>
            </w:pPr>
            <w:r>
              <w:t>relate and implement principles and theories about the learning process to teaching and training situations</w:t>
            </w:r>
          </w:p>
        </w:tc>
      </w:tr>
      <w:tr w:rsidR="00224925" w:rsidRPr="00447D20" w14:paraId="3DCEB035" w14:textId="77777777" w:rsidTr="00C53D41">
        <w:trPr>
          <w:cantSplit w:val="0"/>
        </w:trPr>
        <w:tc>
          <w:tcPr>
            <w:tcW w:w="1525"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630" w:type="dxa"/>
          </w:tcPr>
          <w:p w14:paraId="1227ED69" w14:textId="1D715D60" w:rsidR="00224925" w:rsidRDefault="00BF2249" w:rsidP="00224925">
            <w:pPr>
              <w:pStyle w:val="Tabletext"/>
              <w:ind w:right="-105"/>
            </w:pPr>
            <w:r>
              <w:t>6</w:t>
            </w:r>
            <w:r w:rsidR="00224925">
              <w:br/>
            </w:r>
          </w:p>
        </w:tc>
        <w:tc>
          <w:tcPr>
            <w:tcW w:w="7195" w:type="dxa"/>
            <w:gridSpan w:val="2"/>
          </w:tcPr>
          <w:p w14:paraId="6D8A1AD1" w14:textId="77777777" w:rsidR="00BF2249" w:rsidRDefault="00BF2249" w:rsidP="00BF2249">
            <w:pPr>
              <w:pStyle w:val="Tabletext"/>
            </w:pPr>
            <w:r>
              <w:t>The student plans and develops effective instruction. The student is expected to:</w:t>
            </w:r>
          </w:p>
          <w:p w14:paraId="20CB998E" w14:textId="6931CC2B" w:rsidR="00224925" w:rsidRPr="00B057A4" w:rsidRDefault="00BF2249" w:rsidP="00162991">
            <w:pPr>
              <w:pStyle w:val="ListAlphaparens"/>
            </w:pPr>
            <w:r>
              <w:t xml:space="preserve"> describe principles and theories that impact instructional planning</w:t>
            </w:r>
            <w:r w:rsidRPr="00B057A4">
              <w:t xml:space="preserve"> </w:t>
            </w:r>
          </w:p>
        </w:tc>
      </w:tr>
      <w:tr w:rsidR="00224925" w:rsidRPr="00447D20" w14:paraId="265F69C0" w14:textId="77777777" w:rsidTr="00C53D41">
        <w:trPr>
          <w:cantSplit w:val="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48E1CA1F" w14:textId="267F21DF" w:rsidR="00E1055A" w:rsidRDefault="000F4753" w:rsidP="00E1055A">
            <w:pPr>
              <w:pStyle w:val="Tabletextbullet"/>
            </w:pPr>
            <w:r>
              <w:t xml:space="preserve">Describe how focusing on </w:t>
            </w:r>
            <w:r w:rsidR="0055706D">
              <w:t xml:space="preserve">instructional outcomes supports student </w:t>
            </w:r>
            <w:r w:rsidR="00FC0D1C">
              <w:t>learning.</w:t>
            </w:r>
          </w:p>
          <w:p w14:paraId="18EF89E8" w14:textId="2514826C" w:rsidR="00F42273" w:rsidRDefault="00F42273" w:rsidP="00E1055A">
            <w:pPr>
              <w:pStyle w:val="Tabletextbullet"/>
            </w:pPr>
            <w:r>
              <w:t>Describe the characteristics of quality “I can” statements</w:t>
            </w:r>
            <w:r w:rsidR="001F5072">
              <w:t xml:space="preserve"> and how they are used to clarify learning outcomes for </w:t>
            </w:r>
            <w:r w:rsidR="00FC0D1C">
              <w:t>students.</w:t>
            </w:r>
          </w:p>
          <w:p w14:paraId="09D0B293" w14:textId="6799FCAC" w:rsidR="00224925" w:rsidRPr="007113B9" w:rsidRDefault="00E1055A" w:rsidP="00E1055A">
            <w:pPr>
              <w:pStyle w:val="Tabletextbullet"/>
            </w:pPr>
            <w:r>
              <w:t xml:space="preserve">Practice and reflect on strategies used to clarify instructional </w:t>
            </w:r>
            <w:r w:rsidR="00F42273">
              <w:t xml:space="preserve">outcomes </w:t>
            </w:r>
            <w:r>
              <w:t>and ensure students understand the criteria for success</w:t>
            </w:r>
          </w:p>
        </w:tc>
      </w:tr>
      <w:tr w:rsidR="00224925" w:rsidRPr="00D00C5A" w14:paraId="24AD592D" w14:textId="77777777" w:rsidTr="00C53D41">
        <w:trPr>
          <w:cantSplit w:val="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9BE577B" w:rsidR="00224925" w:rsidRPr="005E6172" w:rsidRDefault="00491A81" w:rsidP="00224925">
            <w:pPr>
              <w:pStyle w:val="Tabletext"/>
            </w:pPr>
            <w:r>
              <w:t>Focusing</w:t>
            </w:r>
            <w:r w:rsidR="00605C8E">
              <w:t xml:space="preserve"> on instructional outcomes supports student learning as a high leverage teaching practice</w:t>
            </w:r>
            <w:r w:rsidR="00DA63CE">
              <w:t xml:space="preserve">. </w:t>
            </w:r>
            <w:r w:rsidR="00605C8E">
              <w:t xml:space="preserve">They will be introduced to the 4 key practices for focusing </w:t>
            </w:r>
            <w:r w:rsidR="00AA7616">
              <w:t>instructional outcomes</w:t>
            </w:r>
            <w:r w:rsidR="00DA63CE">
              <w:t xml:space="preserve">. </w:t>
            </w:r>
            <w:r w:rsidR="00786ADC">
              <w:t xml:space="preserve">Students will learn how to write “I can” statements as a strategy for </w:t>
            </w:r>
            <w:r w:rsidR="00DD30A0">
              <w:t>communicating instructional intentions and success</w:t>
            </w:r>
            <w:r w:rsidR="00DE74EA">
              <w:t xml:space="preserve"> criteria</w:t>
            </w:r>
            <w:r w:rsidR="00DD30A0">
              <w:t xml:space="preserve"> to students.</w:t>
            </w:r>
          </w:p>
        </w:tc>
      </w:tr>
      <w:tr w:rsidR="00224925" w:rsidRPr="00447D20" w14:paraId="62447C42" w14:textId="77777777" w:rsidTr="00C53D41">
        <w:trPr>
          <w:cantSplit w:val="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38CABBDB" w14:textId="77777777" w:rsidR="00F42DB5" w:rsidRDefault="00F42DB5" w:rsidP="00F42DB5">
            <w:r>
              <w:t>Which of the following “I can” statements provided below does NOT meet the criteria for quality “I can” statements? Explain your rationale.</w:t>
            </w:r>
          </w:p>
          <w:p w14:paraId="5495A1AA" w14:textId="77777777" w:rsidR="00F42DB5" w:rsidRDefault="00F42DB5" w:rsidP="00F42DB5">
            <w:pPr>
              <w:pStyle w:val="ListParagraph"/>
              <w:numPr>
                <w:ilvl w:val="0"/>
                <w:numId w:val="37"/>
              </w:numPr>
            </w:pPr>
            <w:r>
              <w:t xml:space="preserve"> I can explain a story by referring to details and examples in a text.</w:t>
            </w:r>
          </w:p>
          <w:p w14:paraId="0B67E02F" w14:textId="4F665CDD" w:rsidR="00F42DB5" w:rsidRPr="00B744D9" w:rsidRDefault="00F42DB5" w:rsidP="00F42DB5">
            <w:pPr>
              <w:pStyle w:val="ListParagraph"/>
              <w:numPr>
                <w:ilvl w:val="0"/>
                <w:numId w:val="37"/>
              </w:numPr>
            </w:pPr>
            <w:r w:rsidRPr="00B744D9">
              <w:t xml:space="preserve">I can add, subtract, </w:t>
            </w:r>
            <w:r w:rsidR="00DA63CE" w:rsidRPr="00B744D9">
              <w:t>multiply,</w:t>
            </w:r>
            <w:r w:rsidRPr="00B744D9">
              <w:t xml:space="preserve"> and divide decimals to the hundredth’s place using strategies based on place value, the properties of operations, and the relationships between operations.</w:t>
            </w:r>
          </w:p>
          <w:p w14:paraId="2B10345B" w14:textId="77777777" w:rsidR="00F42DB5" w:rsidRDefault="00F42DB5" w:rsidP="00F42DB5">
            <w:pPr>
              <w:pStyle w:val="ListParagraph"/>
              <w:numPr>
                <w:ilvl w:val="0"/>
                <w:numId w:val="37"/>
              </w:numPr>
            </w:pPr>
            <w:r>
              <w:t>I can use three elements in my art to create unity.</w:t>
            </w:r>
          </w:p>
          <w:p w14:paraId="27B55343" w14:textId="77777777" w:rsidR="00F42DB5" w:rsidRDefault="00F42DB5" w:rsidP="00F42DB5">
            <w:pPr>
              <w:pStyle w:val="ListParagraph"/>
              <w:numPr>
                <w:ilvl w:val="0"/>
                <w:numId w:val="37"/>
              </w:numPr>
            </w:pPr>
            <w:r>
              <w:lastRenderedPageBreak/>
              <w:t>I can identify ways that young plants resemble the parent plant.</w:t>
            </w:r>
          </w:p>
          <w:p w14:paraId="724800C3" w14:textId="77777777" w:rsidR="00F42DB5" w:rsidRDefault="00F42DB5" w:rsidP="00F42DB5">
            <w:r>
              <w:t>Rationale:</w:t>
            </w:r>
          </w:p>
          <w:p w14:paraId="1DBCCB44" w14:textId="77777777" w:rsidR="00F42DB5" w:rsidRDefault="00F42DB5" w:rsidP="00F42DB5">
            <w:pPr>
              <w:rPr>
                <w:i/>
                <w:iCs/>
                <w:color w:val="008000"/>
              </w:rPr>
            </w:pPr>
          </w:p>
          <w:p w14:paraId="0A5CB4BA" w14:textId="1D5E8697" w:rsidR="00C66080" w:rsidRPr="00F42DB5" w:rsidRDefault="00F42DB5" w:rsidP="00F42DB5">
            <w:pPr>
              <w:rPr>
                <w:rFonts w:cstheme="minorHAnsi"/>
              </w:rPr>
            </w:pPr>
            <w:r>
              <w:rPr>
                <w:rFonts w:cstheme="minorHAnsi"/>
              </w:rPr>
              <w:t xml:space="preserve">How does using a strategy such as writing “I can” statements help teachers to communicate learning expectations to students? </w:t>
            </w:r>
          </w:p>
          <w:p w14:paraId="05A6923A" w14:textId="5DB04E16" w:rsidR="00C66080" w:rsidRPr="00C66080" w:rsidRDefault="00C66080" w:rsidP="00224925">
            <w:pPr>
              <w:pStyle w:val="Tabletext"/>
              <w:rPr>
                <w:i/>
                <w:iCs/>
              </w:rPr>
            </w:pPr>
            <w:r w:rsidRPr="00DE74EA">
              <w:rPr>
                <w:i/>
                <w:iCs/>
              </w:rPr>
              <w:t xml:space="preserve">See Exit </w:t>
            </w:r>
            <w:r w:rsidR="005B0DC7">
              <w:rPr>
                <w:i/>
                <w:iCs/>
              </w:rPr>
              <w:t>Ticket</w:t>
            </w:r>
            <w:r w:rsidRPr="00DE74EA">
              <w:rPr>
                <w:i/>
                <w:iCs/>
              </w:rPr>
              <w:t>-Answer Key for Exemplar Response</w:t>
            </w:r>
            <w:r w:rsidR="00DE74EA">
              <w:rPr>
                <w:i/>
                <w:iCs/>
              </w:rPr>
              <w:t>.</w:t>
            </w:r>
          </w:p>
        </w:tc>
      </w:tr>
      <w:tr w:rsidR="00224925" w:rsidRPr="00602ABE" w14:paraId="7DCEAEA0" w14:textId="77777777" w:rsidTr="00C53D41">
        <w:trPr>
          <w:cantSplit w:val="0"/>
        </w:trPr>
        <w:tc>
          <w:tcPr>
            <w:tcW w:w="1525" w:type="dxa"/>
          </w:tcPr>
          <w:p w14:paraId="4D7BC820" w14:textId="5D955384" w:rsidR="00224925" w:rsidRPr="00A72A7F" w:rsidRDefault="00224925" w:rsidP="00224925">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3CF78352" w:rsidR="00224925" w:rsidRPr="00DB54CD" w:rsidRDefault="00BC3A55" w:rsidP="00224925">
            <w:pPr>
              <w:pStyle w:val="Tabletext"/>
            </w:pPr>
            <w:r>
              <w:t>Instructional Outcome</w:t>
            </w:r>
          </w:p>
        </w:tc>
        <w:tc>
          <w:tcPr>
            <w:tcW w:w="6115" w:type="dxa"/>
          </w:tcPr>
          <w:p w14:paraId="01E308A1" w14:textId="35F01FE8" w:rsidR="00224925" w:rsidRPr="00DB54CD" w:rsidRDefault="00AB3878" w:rsidP="00224925">
            <w:pPr>
              <w:pStyle w:val="Tabletext"/>
            </w:pPr>
            <w:r>
              <w:t xml:space="preserve">Statements that </w:t>
            </w:r>
            <w:r w:rsidR="00765EA4">
              <w:t>describe the knowledge and skills students should know and be able to do by the end of a lesson</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95"/>
        <w:gridCol w:w="6877"/>
        <w:gridCol w:w="1578"/>
      </w:tblGrid>
      <w:tr w:rsidR="00413E82" w:rsidRPr="00DB54CD" w14:paraId="65762ACA" w14:textId="77777777" w:rsidTr="00DA63CE">
        <w:trPr>
          <w:cantSplit w:val="0"/>
          <w:tblHeader/>
        </w:trPr>
        <w:tc>
          <w:tcPr>
            <w:tcW w:w="89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87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41A04" w:rsidRPr="00447D20" w14:paraId="6EB25718" w14:textId="77777777" w:rsidTr="00DA63CE">
        <w:trPr>
          <w:cantSplit w:val="0"/>
        </w:trPr>
        <w:tc>
          <w:tcPr>
            <w:tcW w:w="895" w:type="dxa"/>
          </w:tcPr>
          <w:p w14:paraId="0A6D6130" w14:textId="45188834" w:rsidR="00B41A04" w:rsidRPr="00205E12" w:rsidRDefault="00DC5F84" w:rsidP="00205E12">
            <w:pPr>
              <w:pStyle w:val="Tabletext"/>
              <w:jc w:val="center"/>
            </w:pPr>
            <w:r>
              <w:t>3</w:t>
            </w:r>
            <w:r w:rsidR="00B125BD" w:rsidRPr="00205E12">
              <w:t xml:space="preserve"> mins</w:t>
            </w:r>
          </w:p>
        </w:tc>
        <w:tc>
          <w:tcPr>
            <w:tcW w:w="6877" w:type="dxa"/>
          </w:tcPr>
          <w:p w14:paraId="4DBCE509" w14:textId="77777777" w:rsidR="00E22B3E" w:rsidRPr="003760AE" w:rsidRDefault="00E845E5" w:rsidP="00B125BD">
            <w:pPr>
              <w:pStyle w:val="Tabletext"/>
              <w:rPr>
                <w:b/>
                <w:bCs/>
              </w:rPr>
            </w:pPr>
            <w:r w:rsidRPr="003760AE">
              <w:rPr>
                <w:b/>
                <w:bCs/>
              </w:rPr>
              <w:t>Bellringer</w:t>
            </w:r>
          </w:p>
          <w:p w14:paraId="0889C755" w14:textId="1ABC70F5" w:rsidR="00A25BB8" w:rsidRDefault="00A25BB8" w:rsidP="00B125BD">
            <w:pPr>
              <w:pStyle w:val="Tabletext"/>
            </w:pPr>
            <w:r>
              <w:t>Students in Ms. Zimmer’s 5</w:t>
            </w:r>
            <w:r w:rsidRPr="00A25BB8">
              <w:rPr>
                <w:vertAlign w:val="superscript"/>
              </w:rPr>
              <w:t>th</w:t>
            </w:r>
            <w:r>
              <w:t xml:space="preserve"> grade class </w:t>
            </w:r>
            <w:r w:rsidR="002E316C">
              <w:t>sees</w:t>
            </w:r>
            <w:r w:rsidR="006C517F">
              <w:t xml:space="preserve"> the information below posted on the board</w:t>
            </w:r>
            <w:r w:rsidR="00B017A8">
              <w:t>.</w:t>
            </w:r>
          </w:p>
          <w:p w14:paraId="7ED03873" w14:textId="6C4E0319" w:rsidR="00A25BB8" w:rsidRDefault="000F6B2D" w:rsidP="00B125BD">
            <w:pPr>
              <w:pStyle w:val="Tabletext"/>
            </w:pPr>
            <w:r>
              <w:t>Lesson Standard</w:t>
            </w:r>
            <w:r w:rsidR="00A25BB8">
              <w:t xml:space="preserve">:  </w:t>
            </w:r>
            <w:r w:rsidR="00C40513">
              <w:t>RL.5.1</w:t>
            </w:r>
          </w:p>
          <w:p w14:paraId="26E03919" w14:textId="478EC2CE" w:rsidR="00C40513" w:rsidRDefault="00CD2FAC" w:rsidP="00800EC9">
            <w:pPr>
              <w:pStyle w:val="Tabletext"/>
              <w:numPr>
                <w:ilvl w:val="0"/>
                <w:numId w:val="3"/>
              </w:numPr>
            </w:pPr>
            <w:r>
              <w:t xml:space="preserve">Quote accurately from a text when explaining what the text says </w:t>
            </w:r>
            <w:r w:rsidR="000F6B2D">
              <w:t>explicitly</w:t>
            </w:r>
            <w:r>
              <w:t xml:space="preserve"> and when drawing inferences from the text.</w:t>
            </w:r>
          </w:p>
          <w:p w14:paraId="63FA99D5" w14:textId="404AB033" w:rsidR="00CD2FAC" w:rsidRDefault="000F6B2D" w:rsidP="00B125BD">
            <w:pPr>
              <w:pStyle w:val="Tabletext"/>
            </w:pPr>
            <w:r>
              <w:t>Learning Outcomes:</w:t>
            </w:r>
          </w:p>
          <w:p w14:paraId="6936F071" w14:textId="572EFD92" w:rsidR="000F6B2D" w:rsidRDefault="000F6B2D" w:rsidP="00800EC9">
            <w:pPr>
              <w:pStyle w:val="Tabletext"/>
              <w:numPr>
                <w:ilvl w:val="0"/>
                <w:numId w:val="3"/>
              </w:numPr>
            </w:pPr>
            <w:r>
              <w:t xml:space="preserve">I can </w:t>
            </w:r>
            <w:r w:rsidR="00800EC9">
              <w:t>accurately find the words or phrases from texts that supports my answer</w:t>
            </w:r>
            <w:r w:rsidR="00E011C1">
              <w:t>.</w:t>
            </w:r>
          </w:p>
          <w:p w14:paraId="10B25C72" w14:textId="40C2B4D0" w:rsidR="00800EC9" w:rsidRDefault="00800EC9" w:rsidP="00800EC9">
            <w:pPr>
              <w:pStyle w:val="Tabletext"/>
              <w:numPr>
                <w:ilvl w:val="0"/>
                <w:numId w:val="3"/>
              </w:numPr>
            </w:pPr>
            <w:r>
              <w:t>I can make logical conclusions based on the evidence in the text</w:t>
            </w:r>
            <w:r w:rsidR="00E011C1">
              <w:t>.</w:t>
            </w:r>
          </w:p>
          <w:p w14:paraId="3C2960A9" w14:textId="59B82D67" w:rsidR="00800EC9" w:rsidRDefault="00800EC9" w:rsidP="00800EC9">
            <w:pPr>
              <w:pStyle w:val="Tabletext"/>
              <w:numPr>
                <w:ilvl w:val="0"/>
                <w:numId w:val="3"/>
              </w:numPr>
            </w:pPr>
            <w:r>
              <w:t>I can create lists of clues stated in the text to support my inference.</w:t>
            </w:r>
          </w:p>
          <w:p w14:paraId="0E2B3177" w14:textId="3D4AAAC5" w:rsidR="00CD2FAC" w:rsidRDefault="00895DB5" w:rsidP="00B125BD">
            <w:pPr>
              <w:pStyle w:val="Tabletext"/>
            </w:pPr>
            <w:r>
              <w:t>Daily Agenda:</w:t>
            </w:r>
          </w:p>
          <w:p w14:paraId="5A7430AA" w14:textId="3B3F91FD" w:rsidR="00895DB5" w:rsidRDefault="00895DB5" w:rsidP="00895DB5">
            <w:pPr>
              <w:pStyle w:val="Tabletext"/>
              <w:numPr>
                <w:ilvl w:val="0"/>
                <w:numId w:val="23"/>
              </w:numPr>
            </w:pPr>
            <w:r>
              <w:t>Daily Warm-up</w:t>
            </w:r>
          </w:p>
          <w:p w14:paraId="7662721A" w14:textId="7A8C2852" w:rsidR="00007318" w:rsidRDefault="00895DB5" w:rsidP="00007318">
            <w:pPr>
              <w:pStyle w:val="Tabletext"/>
              <w:numPr>
                <w:ilvl w:val="0"/>
                <w:numId w:val="23"/>
              </w:numPr>
            </w:pPr>
            <w:r>
              <w:t>Vocabulary Review</w:t>
            </w:r>
          </w:p>
          <w:p w14:paraId="32C7D437" w14:textId="24433F0D" w:rsidR="00007318" w:rsidRDefault="00007318" w:rsidP="00007318">
            <w:pPr>
              <w:pStyle w:val="Tabletext"/>
              <w:numPr>
                <w:ilvl w:val="0"/>
                <w:numId w:val="23"/>
              </w:numPr>
            </w:pPr>
            <w:r>
              <w:t>Teacher Model</w:t>
            </w:r>
            <w:r w:rsidR="00E011C1">
              <w:t xml:space="preserve"> – </w:t>
            </w:r>
            <w:r>
              <w:t>Passage 1</w:t>
            </w:r>
            <w:r w:rsidR="00E011C1">
              <w:t xml:space="preserve"> </w:t>
            </w:r>
          </w:p>
          <w:p w14:paraId="422B6271" w14:textId="4E3F4B13" w:rsidR="00007318" w:rsidRDefault="00007318" w:rsidP="00007318">
            <w:pPr>
              <w:pStyle w:val="Tabletext"/>
              <w:numPr>
                <w:ilvl w:val="0"/>
                <w:numId w:val="23"/>
              </w:numPr>
            </w:pPr>
            <w:r>
              <w:t>Individual practice</w:t>
            </w:r>
            <w:r w:rsidR="00E011C1">
              <w:t xml:space="preserve"> – </w:t>
            </w:r>
            <w:r>
              <w:t>Passage 2</w:t>
            </w:r>
            <w:r w:rsidR="008D3EDF">
              <w:t xml:space="preserve"> &amp;</w:t>
            </w:r>
            <w:r>
              <w:t xml:space="preserve"> 3</w:t>
            </w:r>
          </w:p>
          <w:p w14:paraId="06A84F8A" w14:textId="30A26FCB" w:rsidR="00007318" w:rsidRDefault="00007318" w:rsidP="00007318">
            <w:pPr>
              <w:pStyle w:val="Tabletext"/>
              <w:numPr>
                <w:ilvl w:val="0"/>
                <w:numId w:val="23"/>
              </w:numPr>
            </w:pPr>
            <w:r>
              <w:t xml:space="preserve">Homework: </w:t>
            </w:r>
            <w:r w:rsidR="00FF33F5">
              <w:t>Passage 4 &amp; 5</w:t>
            </w:r>
          </w:p>
          <w:p w14:paraId="213636D2" w14:textId="5D5754D8" w:rsidR="002E579B" w:rsidRPr="00DB54CD" w:rsidRDefault="004F1329" w:rsidP="00B125BD">
            <w:pPr>
              <w:pStyle w:val="Tabletext"/>
            </w:pPr>
            <w:r>
              <w:br/>
            </w:r>
            <w:r w:rsidR="00B017A8">
              <w:t>Why did Ms. Zimmer post this information on the board for students to see at the beginning of the class</w:t>
            </w:r>
            <w:r w:rsidR="00DA63CE">
              <w:t xml:space="preserve">? </w:t>
            </w:r>
            <w:r w:rsidR="00B017A8">
              <w:t xml:space="preserve">How does it help students to understand what they </w:t>
            </w:r>
            <w:r w:rsidR="00A27019">
              <w:t>need to know and be able to do in today’s lesson?</w:t>
            </w:r>
          </w:p>
        </w:tc>
        <w:tc>
          <w:tcPr>
            <w:tcW w:w="1578" w:type="dxa"/>
          </w:tcPr>
          <w:p w14:paraId="37E1DB99" w14:textId="4FB09C20" w:rsidR="00B41A04" w:rsidRPr="00DB54CD" w:rsidRDefault="00917D85" w:rsidP="00FD5E69">
            <w:pPr>
              <w:pStyle w:val="Tabletext"/>
              <w:jc w:val="center"/>
            </w:pPr>
            <w:r>
              <w:t>Student Guide</w:t>
            </w:r>
          </w:p>
        </w:tc>
      </w:tr>
      <w:tr w:rsidR="008D3EDF" w:rsidRPr="00447D20" w14:paraId="6042EBCF" w14:textId="77777777" w:rsidTr="00DA63CE">
        <w:trPr>
          <w:cantSplit w:val="0"/>
        </w:trPr>
        <w:tc>
          <w:tcPr>
            <w:tcW w:w="895" w:type="dxa"/>
          </w:tcPr>
          <w:p w14:paraId="19475191" w14:textId="53ECEC61" w:rsidR="008D3EDF" w:rsidRDefault="00DC5F84" w:rsidP="00205E12">
            <w:pPr>
              <w:pStyle w:val="Tabletext"/>
              <w:jc w:val="center"/>
            </w:pPr>
            <w:r>
              <w:t>2 mins</w:t>
            </w:r>
          </w:p>
        </w:tc>
        <w:tc>
          <w:tcPr>
            <w:tcW w:w="6877" w:type="dxa"/>
          </w:tcPr>
          <w:p w14:paraId="025D45EA" w14:textId="3BF2F656" w:rsidR="008D3EDF" w:rsidRPr="00DC5F84" w:rsidRDefault="00DC5F84" w:rsidP="008D3EDF">
            <w:pPr>
              <w:pStyle w:val="Tabletext"/>
              <w:rPr>
                <w:b/>
                <w:bCs/>
              </w:rPr>
            </w:pPr>
            <w:r w:rsidRPr="00DC5F84">
              <w:rPr>
                <w:b/>
                <w:bCs/>
              </w:rPr>
              <w:t>Bellringer Review</w:t>
            </w:r>
          </w:p>
          <w:p w14:paraId="4F4FC0BA" w14:textId="77777777" w:rsidR="008D3EDF" w:rsidRDefault="008D3EDF" w:rsidP="008D3EDF">
            <w:pPr>
              <w:pStyle w:val="Tabletext"/>
            </w:pPr>
            <w:r>
              <w:t xml:space="preserve">T: </w:t>
            </w:r>
            <w:proofErr w:type="gramStart"/>
            <w:r>
              <w:t>Let’s</w:t>
            </w:r>
            <w:proofErr w:type="gramEnd"/>
            <w:r>
              <w:t xml:space="preserve"> look at your bellringer activity.  Why do you think Ms. Zimmer took the time to post all this information on the board for students?</w:t>
            </w:r>
          </w:p>
          <w:p w14:paraId="41A18B8B" w14:textId="77777777" w:rsidR="008D3EDF" w:rsidRDefault="008D3EDF" w:rsidP="008D3EDF">
            <w:pPr>
              <w:pStyle w:val="Tabletext"/>
            </w:pPr>
          </w:p>
          <w:p w14:paraId="6D733A85" w14:textId="700DD06D" w:rsidR="008D3EDF" w:rsidRDefault="008D3EDF" w:rsidP="008D3EDF">
            <w:pPr>
              <w:pStyle w:val="Tabletext"/>
            </w:pPr>
            <w:r>
              <w:t>S: (Answers will vary.) It helps students to know what to expect throughout the lesson as well as what they will need to learn and be able to do at the end of the lesson.</w:t>
            </w:r>
          </w:p>
          <w:p w14:paraId="7898F726" w14:textId="77777777" w:rsidR="008D3EDF" w:rsidRDefault="008D3EDF" w:rsidP="008D3EDF">
            <w:pPr>
              <w:pStyle w:val="Tabletext"/>
            </w:pPr>
          </w:p>
          <w:p w14:paraId="1F4E704E" w14:textId="5D01D278" w:rsidR="008D3EDF" w:rsidRDefault="008D3EDF" w:rsidP="008D3EDF">
            <w:pPr>
              <w:pStyle w:val="Tabletext"/>
            </w:pPr>
            <w:r>
              <w:t>T:  How does the information on the board help students to know what they will need to know and be able to do?</w:t>
            </w:r>
          </w:p>
          <w:p w14:paraId="1F3731C9" w14:textId="77777777" w:rsidR="008D3EDF" w:rsidRDefault="008D3EDF" w:rsidP="008D3EDF">
            <w:pPr>
              <w:pStyle w:val="Tabletext"/>
            </w:pPr>
          </w:p>
          <w:p w14:paraId="6010DF0C" w14:textId="48B6A465" w:rsidR="008D3EDF" w:rsidRPr="003760AE" w:rsidRDefault="008D3EDF" w:rsidP="008D3EDF">
            <w:pPr>
              <w:pStyle w:val="Tabletext"/>
              <w:rPr>
                <w:b/>
                <w:bCs/>
              </w:rPr>
            </w:pPr>
            <w:r>
              <w:t>S: (Answers will vary.) The lesson standard shows the purpose of the lesson, the I can statements clearly explain what students need to do in the lesson and the agenda helps to show them how they will learn it or practice it.</w:t>
            </w:r>
          </w:p>
        </w:tc>
        <w:tc>
          <w:tcPr>
            <w:tcW w:w="1578" w:type="dxa"/>
          </w:tcPr>
          <w:p w14:paraId="0249B21E" w14:textId="77777777" w:rsidR="008D3EDF" w:rsidRDefault="008D3EDF" w:rsidP="00FD5E69">
            <w:pPr>
              <w:pStyle w:val="Tabletext"/>
              <w:jc w:val="center"/>
            </w:pPr>
          </w:p>
        </w:tc>
      </w:tr>
      <w:tr w:rsidR="00413E82" w:rsidRPr="00447D20" w14:paraId="113F4BF7" w14:textId="77777777" w:rsidTr="00DA63CE">
        <w:trPr>
          <w:cantSplit w:val="0"/>
        </w:trPr>
        <w:tc>
          <w:tcPr>
            <w:tcW w:w="895" w:type="dxa"/>
          </w:tcPr>
          <w:p w14:paraId="01547575" w14:textId="5F579300" w:rsidR="00A85644" w:rsidRPr="00205E12" w:rsidRDefault="00B23DAA" w:rsidP="00A85644">
            <w:pPr>
              <w:pStyle w:val="Tabletext"/>
              <w:jc w:val="center"/>
            </w:pPr>
            <w:r>
              <w:t>5</w:t>
            </w:r>
            <w:r w:rsidR="00EC0B79" w:rsidRPr="00205E12">
              <w:t xml:space="preserve"> mins</w:t>
            </w:r>
          </w:p>
        </w:tc>
        <w:tc>
          <w:tcPr>
            <w:tcW w:w="6877" w:type="dxa"/>
          </w:tcPr>
          <w:p w14:paraId="3C77F19A" w14:textId="273819BD" w:rsidR="00413E82" w:rsidRPr="00450BF7" w:rsidRDefault="003C63C0" w:rsidP="005063E3">
            <w:pPr>
              <w:pStyle w:val="Tabletextbullet"/>
              <w:numPr>
                <w:ilvl w:val="0"/>
                <w:numId w:val="0"/>
              </w:numPr>
              <w:rPr>
                <w:b/>
                <w:bCs/>
              </w:rPr>
            </w:pPr>
            <w:r w:rsidRPr="00A85644">
              <w:t xml:space="preserve"> </w:t>
            </w:r>
            <w:r w:rsidR="00DC5F84">
              <w:rPr>
                <w:b/>
                <w:bCs/>
              </w:rPr>
              <w:t>Introduction to</w:t>
            </w:r>
            <w:r w:rsidR="00E361C5" w:rsidRPr="00450BF7">
              <w:rPr>
                <w:b/>
                <w:bCs/>
              </w:rPr>
              <w:t xml:space="preserve"> </w:t>
            </w:r>
            <w:r w:rsidR="00B23DAA">
              <w:rPr>
                <w:b/>
                <w:bCs/>
              </w:rPr>
              <w:t>Making Instructional Outcomes Clear</w:t>
            </w:r>
          </w:p>
          <w:p w14:paraId="1ED34CFC" w14:textId="5497FBE2" w:rsidR="008A31B5" w:rsidRDefault="008A31B5" w:rsidP="005063E3">
            <w:pPr>
              <w:pStyle w:val="Tabletextbullet"/>
              <w:numPr>
                <w:ilvl w:val="0"/>
                <w:numId w:val="0"/>
              </w:numPr>
            </w:pPr>
          </w:p>
          <w:p w14:paraId="56648687" w14:textId="7528F159" w:rsidR="009D590B" w:rsidRDefault="005C3E1F" w:rsidP="005063E3">
            <w:pPr>
              <w:pStyle w:val="Tabletextbullet"/>
              <w:numPr>
                <w:ilvl w:val="0"/>
                <w:numId w:val="0"/>
              </w:numPr>
            </w:pPr>
            <w:r>
              <w:t xml:space="preserve">T: </w:t>
            </w:r>
            <w:r w:rsidR="008E798B">
              <w:t>In our previous lesson</w:t>
            </w:r>
            <w:r w:rsidR="00186AAD">
              <w:t>,</w:t>
            </w:r>
            <w:r w:rsidR="008E798B">
              <w:t xml:space="preserve"> you were able to explore high leverage teaching practices</w:t>
            </w:r>
            <w:r w:rsidR="00DA63CE">
              <w:t xml:space="preserve">. </w:t>
            </w:r>
            <w:r w:rsidR="00947026">
              <w:t xml:space="preserve">Focusing </w:t>
            </w:r>
            <w:r w:rsidR="000861FC">
              <w:t>o</w:t>
            </w:r>
            <w:r w:rsidR="00947026">
              <w:t>n instructional outcomes in a lesson was one of those high leverage strategies</w:t>
            </w:r>
            <w:r w:rsidR="00DA63CE">
              <w:t xml:space="preserve">. </w:t>
            </w:r>
            <w:r w:rsidR="00E3379C">
              <w:t>Why</w:t>
            </w:r>
            <w:r w:rsidR="000861FC">
              <w:t xml:space="preserve"> </w:t>
            </w:r>
            <w:r w:rsidR="009D590B">
              <w:t>is focusing on instructional outcomes important for students?</w:t>
            </w:r>
          </w:p>
          <w:p w14:paraId="6950385E" w14:textId="77777777" w:rsidR="009D590B" w:rsidRDefault="009D590B" w:rsidP="005063E3">
            <w:pPr>
              <w:pStyle w:val="Tabletextbullet"/>
              <w:numPr>
                <w:ilvl w:val="0"/>
                <w:numId w:val="0"/>
              </w:numPr>
            </w:pPr>
          </w:p>
          <w:p w14:paraId="00C23404" w14:textId="65F7044F" w:rsidR="00235B94" w:rsidRDefault="009D590B" w:rsidP="005063E3">
            <w:pPr>
              <w:pStyle w:val="Tabletextbullet"/>
              <w:numPr>
                <w:ilvl w:val="0"/>
                <w:numId w:val="0"/>
              </w:numPr>
            </w:pPr>
            <w:r>
              <w:t xml:space="preserve">S: Students need to be clear about what </w:t>
            </w:r>
            <w:r w:rsidR="00235B94">
              <w:t>is important to learn and what is expected of them. Teachers need to be clear about what success looks like for students too.</w:t>
            </w:r>
          </w:p>
          <w:p w14:paraId="2A23CF0E" w14:textId="77777777" w:rsidR="00235B94" w:rsidRDefault="00235B94" w:rsidP="005063E3">
            <w:pPr>
              <w:pStyle w:val="Tabletextbullet"/>
              <w:numPr>
                <w:ilvl w:val="0"/>
                <w:numId w:val="0"/>
              </w:numPr>
            </w:pPr>
          </w:p>
          <w:p w14:paraId="6C3D41E1" w14:textId="055F5F18" w:rsidR="008A45BB" w:rsidRDefault="008A45BB" w:rsidP="005063E3">
            <w:pPr>
              <w:pStyle w:val="Tabletextbullet"/>
              <w:numPr>
                <w:ilvl w:val="0"/>
                <w:numId w:val="0"/>
              </w:numPr>
            </w:pPr>
            <w:r>
              <w:t xml:space="preserve">T: Focusing on Instructional Outcomes is beneficial for the students as well as for the teacher. Here are </w:t>
            </w:r>
            <w:proofErr w:type="gramStart"/>
            <w:r>
              <w:t>a few</w:t>
            </w:r>
            <w:proofErr w:type="gramEnd"/>
            <w:r>
              <w:t xml:space="preserve"> ways that instructional outcomes are beneficial to the classroom.</w:t>
            </w:r>
          </w:p>
          <w:p w14:paraId="035AAC5A" w14:textId="77777777" w:rsidR="008A45BB" w:rsidRPr="008A45BB" w:rsidRDefault="008A45BB" w:rsidP="008A45BB">
            <w:r w:rsidRPr="008A45BB">
              <w:t>How Focusing on Instructional Outcomes Benefits Students</w:t>
            </w:r>
          </w:p>
          <w:p w14:paraId="4892B384" w14:textId="342FBCA6" w:rsidR="008A45BB" w:rsidRPr="008A45BB" w:rsidRDefault="008A45BB" w:rsidP="008A45BB">
            <w:pPr>
              <w:pStyle w:val="ListParagraph"/>
              <w:numPr>
                <w:ilvl w:val="0"/>
                <w:numId w:val="24"/>
              </w:numPr>
              <w:rPr>
                <w:i/>
                <w:iCs/>
              </w:rPr>
            </w:pPr>
            <w:r w:rsidRPr="008A45BB">
              <w:rPr>
                <w:i/>
                <w:iCs/>
              </w:rPr>
              <w:t xml:space="preserve">Communicates what students need to know and be able to </w:t>
            </w:r>
            <w:r w:rsidR="00FC0D1C" w:rsidRPr="008A45BB">
              <w:rPr>
                <w:i/>
                <w:iCs/>
              </w:rPr>
              <w:t>do.</w:t>
            </w:r>
          </w:p>
          <w:p w14:paraId="3EFD98FC" w14:textId="35894E78" w:rsidR="008A45BB" w:rsidRPr="008A45BB" w:rsidRDefault="008A45BB" w:rsidP="008A45BB">
            <w:pPr>
              <w:pStyle w:val="ListParagraph"/>
              <w:numPr>
                <w:ilvl w:val="0"/>
                <w:numId w:val="24"/>
              </w:numPr>
              <w:rPr>
                <w:i/>
                <w:iCs/>
              </w:rPr>
            </w:pPr>
            <w:r w:rsidRPr="008A45BB">
              <w:rPr>
                <w:i/>
                <w:iCs/>
              </w:rPr>
              <w:t xml:space="preserve">Provides criteria for success in instructional </w:t>
            </w:r>
            <w:r w:rsidR="00FC0D1C" w:rsidRPr="008A45BB">
              <w:rPr>
                <w:i/>
                <w:iCs/>
              </w:rPr>
              <w:t>tasks.</w:t>
            </w:r>
          </w:p>
          <w:p w14:paraId="21E2C0B5" w14:textId="0B418C2F" w:rsidR="008A45BB" w:rsidRPr="008A45BB" w:rsidRDefault="008A45BB" w:rsidP="008A45BB">
            <w:pPr>
              <w:pStyle w:val="ListParagraph"/>
              <w:numPr>
                <w:ilvl w:val="0"/>
                <w:numId w:val="24"/>
              </w:numPr>
            </w:pPr>
            <w:r w:rsidRPr="008A45BB">
              <w:rPr>
                <w:i/>
                <w:iCs/>
              </w:rPr>
              <w:t xml:space="preserve">Helps to ensure that students are focusing on the most important </w:t>
            </w:r>
            <w:r w:rsidR="00FC0D1C" w:rsidRPr="008A45BB">
              <w:rPr>
                <w:i/>
                <w:iCs/>
              </w:rPr>
              <w:t>content.</w:t>
            </w:r>
          </w:p>
          <w:p w14:paraId="1307AC55" w14:textId="77777777" w:rsidR="008A45BB" w:rsidRPr="008A45BB" w:rsidRDefault="008A45BB" w:rsidP="008A45BB">
            <w:r w:rsidRPr="008A45BB">
              <w:t>How Focusing on Instructional Outcomes Benefits Teachers</w:t>
            </w:r>
          </w:p>
          <w:p w14:paraId="286B04C8" w14:textId="6799C345" w:rsidR="008A45BB" w:rsidRPr="008A45BB" w:rsidRDefault="008A45BB" w:rsidP="008A45BB">
            <w:pPr>
              <w:pStyle w:val="ListParagraph"/>
              <w:numPr>
                <w:ilvl w:val="0"/>
                <w:numId w:val="25"/>
              </w:numPr>
              <w:rPr>
                <w:i/>
                <w:iCs/>
              </w:rPr>
            </w:pPr>
            <w:r w:rsidRPr="008A45BB">
              <w:rPr>
                <w:i/>
                <w:iCs/>
              </w:rPr>
              <w:t xml:space="preserve">Helps to make sure activities and practice are aligned to learning </w:t>
            </w:r>
            <w:r w:rsidR="00FC0D1C" w:rsidRPr="008A45BB">
              <w:rPr>
                <w:i/>
                <w:iCs/>
              </w:rPr>
              <w:t>outcomes.</w:t>
            </w:r>
          </w:p>
          <w:p w14:paraId="043BA183" w14:textId="515F73DE" w:rsidR="00291649" w:rsidRPr="008A45BB" w:rsidRDefault="008A45BB" w:rsidP="008A45BB">
            <w:pPr>
              <w:pStyle w:val="ListParagraph"/>
              <w:numPr>
                <w:ilvl w:val="0"/>
                <w:numId w:val="25"/>
              </w:numPr>
              <w:rPr>
                <w:i/>
                <w:iCs/>
              </w:rPr>
            </w:pPr>
            <w:r w:rsidRPr="008A45BB">
              <w:rPr>
                <w:i/>
                <w:iCs/>
              </w:rPr>
              <w:t xml:space="preserve">Ensure that all students are challenged by learning </w:t>
            </w:r>
            <w:r w:rsidR="00FC0D1C" w:rsidRPr="008A45BB">
              <w:rPr>
                <w:i/>
                <w:iCs/>
              </w:rPr>
              <w:t>outcomes.</w:t>
            </w:r>
          </w:p>
          <w:p w14:paraId="6A0464FF" w14:textId="48EA16A1" w:rsidR="00A42862" w:rsidRDefault="00B85527" w:rsidP="005063E3">
            <w:pPr>
              <w:pStyle w:val="Tabletextbullet"/>
              <w:numPr>
                <w:ilvl w:val="0"/>
                <w:numId w:val="0"/>
              </w:numPr>
            </w:pPr>
            <w:r>
              <w:t>T: Teachers can make the instructional outcomes clear for students by:</w:t>
            </w:r>
          </w:p>
          <w:p w14:paraId="72D5675B" w14:textId="12727526" w:rsidR="00B85527" w:rsidRPr="008A45BB" w:rsidRDefault="00E41129" w:rsidP="00B85527">
            <w:pPr>
              <w:pStyle w:val="Tabletextbullet"/>
              <w:numPr>
                <w:ilvl w:val="0"/>
                <w:numId w:val="38"/>
              </w:numPr>
              <w:rPr>
                <w:i/>
                <w:iCs/>
              </w:rPr>
            </w:pPr>
            <w:r w:rsidRPr="008A45BB">
              <w:rPr>
                <w:i/>
                <w:iCs/>
              </w:rPr>
              <w:t>Making the instructional outcomes visible for students</w:t>
            </w:r>
          </w:p>
          <w:p w14:paraId="743C7BBB" w14:textId="3C566734" w:rsidR="00E41129" w:rsidRPr="008A45BB" w:rsidRDefault="00E41129" w:rsidP="00B85527">
            <w:pPr>
              <w:pStyle w:val="Tabletextbullet"/>
              <w:numPr>
                <w:ilvl w:val="0"/>
                <w:numId w:val="38"/>
              </w:numPr>
              <w:rPr>
                <w:i/>
                <w:iCs/>
              </w:rPr>
            </w:pPr>
            <w:r w:rsidRPr="008A45BB">
              <w:rPr>
                <w:i/>
                <w:iCs/>
              </w:rPr>
              <w:t>Reviewing instructional outcomes with students at the beginning of the lesson</w:t>
            </w:r>
          </w:p>
          <w:p w14:paraId="043B921C" w14:textId="16D27AAB" w:rsidR="00E41129" w:rsidRPr="008A45BB" w:rsidRDefault="00E41129" w:rsidP="00B85527">
            <w:pPr>
              <w:pStyle w:val="Tabletextbullet"/>
              <w:numPr>
                <w:ilvl w:val="0"/>
                <w:numId w:val="38"/>
              </w:numPr>
              <w:rPr>
                <w:i/>
                <w:iCs/>
              </w:rPr>
            </w:pPr>
            <w:r w:rsidRPr="008A45BB">
              <w:rPr>
                <w:i/>
                <w:iCs/>
              </w:rPr>
              <w:t xml:space="preserve">Returning to the </w:t>
            </w:r>
            <w:r w:rsidR="00FC3E6D" w:rsidRPr="008A45BB">
              <w:rPr>
                <w:i/>
                <w:iCs/>
              </w:rPr>
              <w:t>instructional outcomes</w:t>
            </w:r>
            <w:r w:rsidR="00751A0C" w:rsidRPr="008A45BB">
              <w:rPr>
                <w:i/>
                <w:iCs/>
              </w:rPr>
              <w:t xml:space="preserve"> throughout the lesson as a formative check</w:t>
            </w:r>
          </w:p>
          <w:p w14:paraId="7F9B9166" w14:textId="4A51457F" w:rsidR="00751A0C" w:rsidRPr="008A45BB" w:rsidRDefault="00751A0C" w:rsidP="00785DB7">
            <w:pPr>
              <w:pStyle w:val="Tabletextbullet"/>
              <w:numPr>
                <w:ilvl w:val="0"/>
                <w:numId w:val="38"/>
              </w:numPr>
              <w:rPr>
                <w:i/>
                <w:iCs/>
              </w:rPr>
            </w:pPr>
            <w:r w:rsidRPr="008A45BB">
              <w:rPr>
                <w:i/>
                <w:iCs/>
              </w:rPr>
              <w:t xml:space="preserve">Reviewing the instructional outcomes at the </w:t>
            </w:r>
            <w:r w:rsidR="007A3BDC" w:rsidRPr="008A45BB">
              <w:rPr>
                <w:i/>
                <w:iCs/>
              </w:rPr>
              <w:t>conclusion of the lesson</w:t>
            </w:r>
          </w:p>
          <w:p w14:paraId="55B9F498" w14:textId="77777777" w:rsidR="00B60CAD" w:rsidRDefault="00B60CAD" w:rsidP="005063E3">
            <w:pPr>
              <w:pStyle w:val="Tabletextbullet"/>
              <w:numPr>
                <w:ilvl w:val="0"/>
                <w:numId w:val="0"/>
              </w:numPr>
            </w:pPr>
          </w:p>
          <w:p w14:paraId="645EA9E1" w14:textId="3ABC9723" w:rsidR="00B60CAD" w:rsidRDefault="00B60CAD" w:rsidP="005063E3">
            <w:pPr>
              <w:pStyle w:val="Tabletextbullet"/>
              <w:numPr>
                <w:ilvl w:val="0"/>
                <w:numId w:val="0"/>
              </w:numPr>
            </w:pPr>
            <w:r>
              <w:t xml:space="preserve">T: One strategy </w:t>
            </w:r>
            <w:r w:rsidR="0055706D">
              <w:t xml:space="preserve">a </w:t>
            </w:r>
            <w:r>
              <w:t xml:space="preserve">teacher can use to </w:t>
            </w:r>
            <w:r w:rsidR="00011233">
              <w:t xml:space="preserve">make the </w:t>
            </w:r>
            <w:r w:rsidR="00E65F6B">
              <w:t xml:space="preserve">instructional outcomes </w:t>
            </w:r>
            <w:r w:rsidR="00011233">
              <w:t xml:space="preserve">clear to students </w:t>
            </w:r>
            <w:r w:rsidR="00E65F6B">
              <w:t>is through the development of “I can” statements</w:t>
            </w:r>
            <w:r w:rsidR="00DA63CE">
              <w:t xml:space="preserve">. </w:t>
            </w:r>
            <w:r w:rsidR="000B6345">
              <w:t>Where have you seen “I can” statements before?</w:t>
            </w:r>
          </w:p>
          <w:p w14:paraId="5F0A397D" w14:textId="77777777" w:rsidR="00727354" w:rsidRDefault="00727354" w:rsidP="005063E3">
            <w:pPr>
              <w:pStyle w:val="Tabletextbullet"/>
              <w:numPr>
                <w:ilvl w:val="0"/>
                <w:numId w:val="0"/>
              </w:numPr>
            </w:pPr>
          </w:p>
          <w:p w14:paraId="241CB02D" w14:textId="1A12DA99" w:rsidR="000B6345" w:rsidRDefault="000B6345" w:rsidP="005063E3">
            <w:pPr>
              <w:pStyle w:val="Tabletextbullet"/>
              <w:numPr>
                <w:ilvl w:val="0"/>
                <w:numId w:val="0"/>
              </w:numPr>
            </w:pPr>
            <w:r>
              <w:t>S: Ms. Zimmer used “I can” statements</w:t>
            </w:r>
            <w:r w:rsidR="00807FA6">
              <w:t xml:space="preserve"> in the bellringer example we looked at today.</w:t>
            </w:r>
          </w:p>
          <w:p w14:paraId="49D101B1" w14:textId="77777777" w:rsidR="00807FA6" w:rsidRDefault="00807FA6" w:rsidP="005063E3">
            <w:pPr>
              <w:pStyle w:val="Tabletextbullet"/>
              <w:numPr>
                <w:ilvl w:val="0"/>
                <w:numId w:val="0"/>
              </w:numPr>
            </w:pPr>
          </w:p>
          <w:p w14:paraId="521AE3E3" w14:textId="6FADE5A1" w:rsidR="00807FA6" w:rsidRDefault="493434D4" w:rsidP="005063E3">
            <w:pPr>
              <w:pStyle w:val="Tabletextbullet"/>
              <w:numPr>
                <w:ilvl w:val="0"/>
                <w:numId w:val="0"/>
              </w:numPr>
            </w:pPr>
            <w:r>
              <w:t xml:space="preserve">T: </w:t>
            </w:r>
            <w:r w:rsidR="1785662E">
              <w:t xml:space="preserve">Yes, </w:t>
            </w:r>
            <w:r w:rsidR="71694043">
              <w:t>“</w:t>
            </w:r>
            <w:r w:rsidR="1785662E">
              <w:t>I can</w:t>
            </w:r>
            <w:r w:rsidR="71694043">
              <w:t>”</w:t>
            </w:r>
            <w:r w:rsidR="1785662E">
              <w:t xml:space="preserve"> statements are a way that a teacher can communicate learning </w:t>
            </w:r>
            <w:r w:rsidR="4FBB1175">
              <w:t>intentions to</w:t>
            </w:r>
            <w:r w:rsidR="71694043">
              <w:t xml:space="preserve"> </w:t>
            </w:r>
            <w:r w:rsidR="4FBB1175">
              <w:t>student</w:t>
            </w:r>
            <w:r w:rsidR="71694043">
              <w:t>s</w:t>
            </w:r>
            <w:r w:rsidR="00DA63CE">
              <w:t xml:space="preserve">. </w:t>
            </w:r>
            <w:r w:rsidR="4FBB1175">
              <w:t>They are written in student-friendly language and describe exactly what students will be expected to learn during a lesson</w:t>
            </w:r>
            <w:r w:rsidR="00DA63CE">
              <w:t xml:space="preserve">. </w:t>
            </w:r>
            <w:r w:rsidR="78BC2410">
              <w:t xml:space="preserve">When posted on the board like in our bellringer example, </w:t>
            </w:r>
            <w:r w:rsidR="028F67DB">
              <w:t xml:space="preserve">I can statements serve as a visual reminder to students </w:t>
            </w:r>
            <w:r w:rsidR="6EE5CA54">
              <w:t>and</w:t>
            </w:r>
            <w:r w:rsidR="36391BDC">
              <w:t xml:space="preserve"> help students to take ownership of </w:t>
            </w:r>
            <w:r w:rsidR="776261F1">
              <w:t>their learning</w:t>
            </w:r>
            <w:r w:rsidR="36391BDC">
              <w:t xml:space="preserve"> and track and monitor their progress toward the desired learning outcomes.</w:t>
            </w:r>
          </w:p>
          <w:p w14:paraId="23D33997" w14:textId="77777777" w:rsidR="00EE1BEC" w:rsidRDefault="00EE1BEC" w:rsidP="005063E3">
            <w:pPr>
              <w:pStyle w:val="Tabletextbullet"/>
              <w:numPr>
                <w:ilvl w:val="0"/>
                <w:numId w:val="0"/>
              </w:numPr>
            </w:pPr>
          </w:p>
          <w:p w14:paraId="4FA7044A" w14:textId="3B9019E2" w:rsidR="00EE1BEC" w:rsidRDefault="006444EE" w:rsidP="005063E3">
            <w:pPr>
              <w:pStyle w:val="Tabletextbullet"/>
              <w:numPr>
                <w:ilvl w:val="0"/>
                <w:numId w:val="0"/>
              </w:numPr>
            </w:pPr>
            <w:r>
              <w:t>T:  Quality “I can” statements</w:t>
            </w:r>
            <w:r w:rsidR="00FA517B">
              <w:t xml:space="preserve"> </w:t>
            </w:r>
          </w:p>
          <w:p w14:paraId="5A6D20CD" w14:textId="7B2A691B" w:rsidR="00FA517B" w:rsidRDefault="00560E3F" w:rsidP="00FA517B">
            <w:pPr>
              <w:pStyle w:val="Tabletextbullet"/>
              <w:numPr>
                <w:ilvl w:val="0"/>
                <w:numId w:val="28"/>
              </w:numPr>
            </w:pPr>
            <w:r>
              <w:t>Use s</w:t>
            </w:r>
            <w:r w:rsidR="00FA517B">
              <w:t xml:space="preserve">tudent-friendly </w:t>
            </w:r>
            <w:r w:rsidR="00FC0D1C">
              <w:t>language.</w:t>
            </w:r>
          </w:p>
          <w:p w14:paraId="6CF35294" w14:textId="1AE4286A" w:rsidR="008245CA" w:rsidRDefault="00B04323" w:rsidP="007D66A4">
            <w:pPr>
              <w:pStyle w:val="Tabletextbullet"/>
              <w:numPr>
                <w:ilvl w:val="0"/>
                <w:numId w:val="28"/>
              </w:numPr>
            </w:pPr>
            <w:r>
              <w:t xml:space="preserve">Focus on </w:t>
            </w:r>
            <w:r w:rsidR="008114E7">
              <w:t xml:space="preserve">one key skill or </w:t>
            </w:r>
            <w:r w:rsidR="00FC0D1C">
              <w:t>concept.</w:t>
            </w:r>
          </w:p>
          <w:p w14:paraId="2E5B8A3A" w14:textId="094A3D47" w:rsidR="008114E7" w:rsidRDefault="008114E7" w:rsidP="007D66A4">
            <w:pPr>
              <w:pStyle w:val="Tabletextbullet"/>
              <w:numPr>
                <w:ilvl w:val="0"/>
                <w:numId w:val="28"/>
              </w:numPr>
            </w:pPr>
            <w:r>
              <w:t xml:space="preserve">Are </w:t>
            </w:r>
            <w:r w:rsidR="00FC0D1C">
              <w:t>measurable.</w:t>
            </w:r>
          </w:p>
          <w:p w14:paraId="202AB677" w14:textId="338A7314" w:rsidR="008A31B5" w:rsidRPr="00205E12" w:rsidRDefault="008A31B5" w:rsidP="00532990">
            <w:pPr>
              <w:pStyle w:val="Tabletextbullet"/>
              <w:numPr>
                <w:ilvl w:val="0"/>
                <w:numId w:val="0"/>
              </w:numPr>
            </w:pPr>
          </w:p>
        </w:tc>
        <w:tc>
          <w:tcPr>
            <w:tcW w:w="1578" w:type="dxa"/>
          </w:tcPr>
          <w:p w14:paraId="21DE7088" w14:textId="45625450" w:rsidR="00413E82" w:rsidRDefault="008F5D3C" w:rsidP="00FD5E69">
            <w:pPr>
              <w:pStyle w:val="Tabletext"/>
              <w:jc w:val="center"/>
            </w:pPr>
            <w:r>
              <w:t>PPT</w:t>
            </w:r>
          </w:p>
          <w:p w14:paraId="21A6A61C" w14:textId="68494EFC" w:rsidR="008F5D3C" w:rsidRPr="00205E12" w:rsidRDefault="008F5D3C" w:rsidP="00FD5E69">
            <w:pPr>
              <w:pStyle w:val="Tabletext"/>
              <w:jc w:val="center"/>
            </w:pPr>
            <w:r>
              <w:t>Student Guide</w:t>
            </w:r>
          </w:p>
        </w:tc>
      </w:tr>
      <w:tr w:rsidR="005B0DC7" w:rsidRPr="00447D20" w14:paraId="660D5EB0" w14:textId="77777777" w:rsidTr="00DA63CE">
        <w:trPr>
          <w:cantSplit w:val="0"/>
        </w:trPr>
        <w:tc>
          <w:tcPr>
            <w:tcW w:w="895" w:type="dxa"/>
          </w:tcPr>
          <w:p w14:paraId="6A7A19C4" w14:textId="66379E76" w:rsidR="005B0DC7" w:rsidRDefault="005B0DC7" w:rsidP="005B0DC7">
            <w:pPr>
              <w:pStyle w:val="Tabletext"/>
              <w:jc w:val="center"/>
            </w:pPr>
            <w:r>
              <w:t>4 mins</w:t>
            </w:r>
          </w:p>
        </w:tc>
        <w:tc>
          <w:tcPr>
            <w:tcW w:w="6877" w:type="dxa"/>
          </w:tcPr>
          <w:p w14:paraId="39633EBB" w14:textId="3903E038" w:rsidR="005B0DC7" w:rsidRPr="00900973" w:rsidRDefault="005B0DC7" w:rsidP="005B0DC7">
            <w:pPr>
              <w:pStyle w:val="Tabletextbullet"/>
              <w:numPr>
                <w:ilvl w:val="0"/>
                <w:numId w:val="0"/>
              </w:numPr>
              <w:rPr>
                <w:b/>
                <w:bCs/>
              </w:rPr>
            </w:pPr>
            <w:r>
              <w:rPr>
                <w:b/>
                <w:bCs/>
              </w:rPr>
              <w:t>Example/Non-Example of “I Can” Statements</w:t>
            </w:r>
          </w:p>
          <w:p w14:paraId="313EE228" w14:textId="77777777" w:rsidR="005B0DC7" w:rsidRDefault="005B0DC7" w:rsidP="005B0DC7">
            <w:pPr>
              <w:pStyle w:val="Tabletextbullet"/>
              <w:numPr>
                <w:ilvl w:val="0"/>
                <w:numId w:val="0"/>
              </w:numPr>
            </w:pPr>
          </w:p>
          <w:p w14:paraId="5476EE79" w14:textId="65ECB142" w:rsidR="005B0DC7" w:rsidRDefault="005B0DC7" w:rsidP="005B0DC7">
            <w:pPr>
              <w:pStyle w:val="Tabletext"/>
            </w:pPr>
            <w:r>
              <w:t xml:space="preserve">T: </w:t>
            </w:r>
            <w:proofErr w:type="gramStart"/>
            <w:r>
              <w:t>Let’s</w:t>
            </w:r>
            <w:proofErr w:type="gramEnd"/>
            <w:r>
              <w:t xml:space="preserve"> look at an “I can” statement from the bellringer: “I can accurately find the words or phrases from texts that supports my answer.”  This is a statement made for Ms. Zimmer’s 5</w:t>
            </w:r>
            <w:r w:rsidRPr="001F0285">
              <w:rPr>
                <w:vertAlign w:val="superscript"/>
              </w:rPr>
              <w:t>th</w:t>
            </w:r>
            <w:r>
              <w:t xml:space="preserve"> grade class</w:t>
            </w:r>
            <w:r w:rsidR="00DA63CE">
              <w:t xml:space="preserve">. </w:t>
            </w:r>
            <w:r>
              <w:t>Is it student-friendly? How do we know?</w:t>
            </w:r>
            <w:r>
              <w:br/>
            </w:r>
          </w:p>
          <w:p w14:paraId="71A77EE8" w14:textId="282038AB" w:rsidR="005B0DC7" w:rsidRDefault="005B0DC7" w:rsidP="005B0DC7">
            <w:pPr>
              <w:pStyle w:val="Tabletext"/>
            </w:pPr>
            <w:r>
              <w:t>S: Yes</w:t>
            </w:r>
            <w:r w:rsidR="00DA63CE">
              <w:t xml:space="preserve">. </w:t>
            </w:r>
            <w:r>
              <w:t>It is written in language that a 5</w:t>
            </w:r>
            <w:r w:rsidRPr="001F0285">
              <w:rPr>
                <w:vertAlign w:val="superscript"/>
              </w:rPr>
              <w:t>th</w:t>
            </w:r>
            <w:r>
              <w:t xml:space="preserve"> grade student would understand.</w:t>
            </w:r>
          </w:p>
          <w:p w14:paraId="41BC7A26" w14:textId="77777777" w:rsidR="005B0DC7" w:rsidRDefault="005B0DC7" w:rsidP="005B0DC7">
            <w:pPr>
              <w:pStyle w:val="Tabletext"/>
            </w:pPr>
            <w:r>
              <w:t>T:  Does it focus on one skill or concept?</w:t>
            </w:r>
          </w:p>
          <w:p w14:paraId="76A6E4FC" w14:textId="3C700DF6" w:rsidR="005B0DC7" w:rsidRDefault="005B0DC7" w:rsidP="005B0DC7">
            <w:pPr>
              <w:pStyle w:val="Tabletext"/>
            </w:pPr>
            <w:r>
              <w:t>S: Yes</w:t>
            </w:r>
            <w:r w:rsidR="00DA63CE">
              <w:t xml:space="preserve">. </w:t>
            </w:r>
            <w:r>
              <w:t>The skill is finding words/phrases from the text that support the answer.</w:t>
            </w:r>
          </w:p>
          <w:p w14:paraId="7BAB87F0" w14:textId="77777777" w:rsidR="005B0DC7" w:rsidRDefault="005B0DC7" w:rsidP="005B0DC7">
            <w:pPr>
              <w:pStyle w:val="Tabletext"/>
            </w:pPr>
            <w:r>
              <w:t>T:  How do we know if it is measurable?</w:t>
            </w:r>
          </w:p>
          <w:p w14:paraId="7E8AEDB5" w14:textId="77777777" w:rsidR="005B0DC7" w:rsidRDefault="005B0DC7" w:rsidP="005B0DC7">
            <w:pPr>
              <w:pStyle w:val="Tabletext"/>
            </w:pPr>
            <w:r>
              <w:t>S: A teacher can see the student demonstrating this skill by having the student to write the words/phrases from the text that support the student’s answer.</w:t>
            </w:r>
          </w:p>
          <w:p w14:paraId="7FC2A0ED" w14:textId="77777777" w:rsidR="005B0DC7" w:rsidRDefault="005B0DC7" w:rsidP="005B0DC7">
            <w:pPr>
              <w:pStyle w:val="Tabletextbullet"/>
              <w:numPr>
                <w:ilvl w:val="0"/>
                <w:numId w:val="0"/>
              </w:numPr>
            </w:pPr>
          </w:p>
          <w:p w14:paraId="045EEB15" w14:textId="6614357C" w:rsidR="005B0DC7" w:rsidRDefault="005B0DC7" w:rsidP="005B0DC7">
            <w:pPr>
              <w:pStyle w:val="Tabletextbullet"/>
              <w:numPr>
                <w:ilvl w:val="0"/>
                <w:numId w:val="0"/>
              </w:numPr>
            </w:pPr>
            <w:r>
              <w:t xml:space="preserve">T: Now </w:t>
            </w:r>
            <w:proofErr w:type="gramStart"/>
            <w:r>
              <w:t>let’s</w:t>
            </w:r>
            <w:proofErr w:type="gramEnd"/>
            <w:r>
              <w:t xml:space="preserve"> look at a non-example of a quality “I can” statement from an elementary art classroom: “I can use more complex media to express an idea and expand my knowledge of the tools and techniques with attention to craftsmanship.”</w:t>
            </w:r>
          </w:p>
          <w:p w14:paraId="1E901231" w14:textId="77777777" w:rsidR="005B0DC7" w:rsidRDefault="005B0DC7" w:rsidP="005B0DC7">
            <w:pPr>
              <w:pStyle w:val="Tabletextbullet"/>
              <w:numPr>
                <w:ilvl w:val="0"/>
                <w:numId w:val="0"/>
              </w:numPr>
            </w:pPr>
          </w:p>
          <w:p w14:paraId="45DCCA59" w14:textId="77777777" w:rsidR="005B0DC7" w:rsidRDefault="005B0DC7" w:rsidP="005B0DC7">
            <w:pPr>
              <w:pStyle w:val="Tabletextbullet"/>
              <w:numPr>
                <w:ilvl w:val="0"/>
                <w:numId w:val="0"/>
              </w:numPr>
            </w:pPr>
            <w:r>
              <w:t>T: Does this “I can” statement use student-friendly language?</w:t>
            </w:r>
          </w:p>
          <w:p w14:paraId="68DFEBE5" w14:textId="77777777" w:rsidR="005B0DC7" w:rsidRDefault="005B0DC7" w:rsidP="005B0DC7">
            <w:pPr>
              <w:pStyle w:val="Tabletextbullet"/>
              <w:numPr>
                <w:ilvl w:val="0"/>
                <w:numId w:val="0"/>
              </w:numPr>
            </w:pPr>
          </w:p>
          <w:p w14:paraId="4B858290" w14:textId="6DEF1B5A" w:rsidR="005B0DC7" w:rsidRDefault="005B0DC7" w:rsidP="005B0DC7">
            <w:pPr>
              <w:pStyle w:val="Tabletextbullet"/>
              <w:numPr>
                <w:ilvl w:val="0"/>
                <w:numId w:val="0"/>
              </w:numPr>
            </w:pPr>
            <w:r>
              <w:t>S: No, the “I can” statement uses terms like “complex media” or “attention to craftsmanship” that might be unclear to students.</w:t>
            </w:r>
          </w:p>
          <w:p w14:paraId="6E2E6C68" w14:textId="77777777" w:rsidR="005B0DC7" w:rsidRDefault="005B0DC7" w:rsidP="005B0DC7">
            <w:pPr>
              <w:pStyle w:val="Tabletextbullet"/>
              <w:numPr>
                <w:ilvl w:val="0"/>
                <w:numId w:val="0"/>
              </w:numPr>
            </w:pPr>
          </w:p>
          <w:p w14:paraId="2BB6146D" w14:textId="77777777" w:rsidR="005B0DC7" w:rsidRDefault="005B0DC7" w:rsidP="005B0DC7">
            <w:pPr>
              <w:pStyle w:val="Tabletextbullet"/>
              <w:numPr>
                <w:ilvl w:val="0"/>
                <w:numId w:val="0"/>
              </w:numPr>
            </w:pPr>
            <w:r>
              <w:t>T:  Does this “I can” statement focus on one key skill or concept?</w:t>
            </w:r>
          </w:p>
          <w:p w14:paraId="73ADA9E4" w14:textId="77777777" w:rsidR="005B0DC7" w:rsidRDefault="005B0DC7" w:rsidP="005B0DC7">
            <w:pPr>
              <w:pStyle w:val="Tabletextbullet"/>
              <w:numPr>
                <w:ilvl w:val="0"/>
                <w:numId w:val="0"/>
              </w:numPr>
            </w:pPr>
          </w:p>
          <w:p w14:paraId="5E1351BA" w14:textId="29471762" w:rsidR="005B0DC7" w:rsidRDefault="005B0DC7" w:rsidP="005B0DC7">
            <w:pPr>
              <w:pStyle w:val="Tabletextbullet"/>
              <w:numPr>
                <w:ilvl w:val="0"/>
                <w:numId w:val="0"/>
              </w:numPr>
            </w:pPr>
            <w:r>
              <w:t>S: No, it mentions that students will use more complex media to express ideas and expand the knowledge of tools and techniques and improve craftmanship.</w:t>
            </w:r>
          </w:p>
          <w:p w14:paraId="1449B0D4" w14:textId="77777777" w:rsidR="005B0DC7" w:rsidRDefault="005B0DC7" w:rsidP="005B0DC7">
            <w:pPr>
              <w:pStyle w:val="Tabletextbullet"/>
              <w:numPr>
                <w:ilvl w:val="0"/>
                <w:numId w:val="0"/>
              </w:numPr>
            </w:pPr>
          </w:p>
          <w:p w14:paraId="73369AA5" w14:textId="77777777" w:rsidR="005B0DC7" w:rsidRDefault="005B0DC7" w:rsidP="005B0DC7">
            <w:pPr>
              <w:pStyle w:val="Tabletextbullet"/>
              <w:numPr>
                <w:ilvl w:val="0"/>
                <w:numId w:val="0"/>
              </w:numPr>
            </w:pPr>
            <w:r>
              <w:t>T: Is this measurable?</w:t>
            </w:r>
          </w:p>
          <w:p w14:paraId="3DFC4D4A" w14:textId="77777777" w:rsidR="005B0DC7" w:rsidRDefault="005B0DC7" w:rsidP="005B0DC7">
            <w:pPr>
              <w:pStyle w:val="Tabletextbullet"/>
              <w:numPr>
                <w:ilvl w:val="0"/>
                <w:numId w:val="0"/>
              </w:numPr>
            </w:pPr>
          </w:p>
          <w:p w14:paraId="6378176D" w14:textId="58F709C7" w:rsidR="005B0DC7" w:rsidRDefault="005B0DC7" w:rsidP="005B0DC7">
            <w:pPr>
              <w:pStyle w:val="Tabletextbullet"/>
              <w:numPr>
                <w:ilvl w:val="0"/>
                <w:numId w:val="0"/>
              </w:numPr>
            </w:pPr>
            <w:r>
              <w:t xml:space="preserve">S: Maybe? </w:t>
            </w:r>
            <w:proofErr w:type="gramStart"/>
            <w:r>
              <w:t>It’s</w:t>
            </w:r>
            <w:proofErr w:type="gramEnd"/>
            <w:r>
              <w:t xml:space="preserve"> tough to know by the way that it is written.</w:t>
            </w:r>
          </w:p>
          <w:p w14:paraId="434AC4CA" w14:textId="77777777" w:rsidR="005B0DC7" w:rsidRDefault="005B0DC7" w:rsidP="005B0DC7">
            <w:pPr>
              <w:pStyle w:val="Tabletextbullet"/>
              <w:numPr>
                <w:ilvl w:val="0"/>
                <w:numId w:val="0"/>
              </w:numPr>
            </w:pPr>
          </w:p>
          <w:p w14:paraId="23D8ADDB" w14:textId="6ED83244" w:rsidR="005B0DC7" w:rsidRDefault="005B0DC7" w:rsidP="005B0DC7">
            <w:pPr>
              <w:pStyle w:val="Tabletextbullet"/>
              <w:numPr>
                <w:ilvl w:val="0"/>
                <w:numId w:val="0"/>
              </w:numPr>
            </w:pPr>
            <w:r>
              <w:t>T: Yes, sometimes it can be unclear if the statement is based on progress rather than a single measurement, however, if the standard indicates the need for progress, then it may be necessary for the teacher to clarify how it will be measured.</w:t>
            </w:r>
          </w:p>
          <w:p w14:paraId="693B5A41" w14:textId="0F742E6B" w:rsidR="005B0DC7" w:rsidRPr="00A85644" w:rsidRDefault="005B0DC7" w:rsidP="005B0DC7">
            <w:pPr>
              <w:pStyle w:val="Tabletextbullet"/>
              <w:numPr>
                <w:ilvl w:val="0"/>
                <w:numId w:val="0"/>
              </w:numPr>
            </w:pPr>
          </w:p>
        </w:tc>
        <w:tc>
          <w:tcPr>
            <w:tcW w:w="1578" w:type="dxa"/>
          </w:tcPr>
          <w:p w14:paraId="25025897" w14:textId="1A46C5EF" w:rsidR="005B0DC7" w:rsidRDefault="005B0DC7" w:rsidP="005B0DC7">
            <w:pPr>
              <w:pStyle w:val="Tabletext"/>
              <w:jc w:val="center"/>
            </w:pPr>
            <w:r>
              <w:t>Student Guide</w:t>
            </w:r>
          </w:p>
        </w:tc>
      </w:tr>
      <w:tr w:rsidR="005B0DC7" w:rsidRPr="00447D20" w14:paraId="028CE406" w14:textId="77777777" w:rsidTr="00DA63CE">
        <w:trPr>
          <w:cantSplit w:val="0"/>
        </w:trPr>
        <w:tc>
          <w:tcPr>
            <w:tcW w:w="895" w:type="dxa"/>
          </w:tcPr>
          <w:p w14:paraId="3737C0F3" w14:textId="49F71B64" w:rsidR="005B0DC7" w:rsidRDefault="005B0DC7" w:rsidP="005B0DC7">
            <w:pPr>
              <w:pStyle w:val="Tabletext"/>
              <w:jc w:val="center"/>
            </w:pPr>
            <w:r>
              <w:t>2 mins</w:t>
            </w:r>
          </w:p>
        </w:tc>
        <w:tc>
          <w:tcPr>
            <w:tcW w:w="6877" w:type="dxa"/>
          </w:tcPr>
          <w:p w14:paraId="530A4669" w14:textId="20E0ECF0" w:rsidR="005B0DC7" w:rsidRDefault="005B0DC7" w:rsidP="005B0DC7">
            <w:pPr>
              <w:pStyle w:val="Tabletextbullet"/>
              <w:numPr>
                <w:ilvl w:val="0"/>
                <w:numId w:val="0"/>
              </w:numPr>
              <w:rPr>
                <w:b/>
                <w:bCs/>
              </w:rPr>
            </w:pPr>
            <w:r>
              <w:rPr>
                <w:b/>
                <w:bCs/>
              </w:rPr>
              <w:t>Introduction to Writing Quality “I Can” Statements</w:t>
            </w:r>
          </w:p>
          <w:p w14:paraId="63884D09" w14:textId="77777777" w:rsidR="005B0DC7" w:rsidRDefault="005B0DC7" w:rsidP="005B0DC7">
            <w:pPr>
              <w:pStyle w:val="Tabletextbullet"/>
              <w:numPr>
                <w:ilvl w:val="0"/>
                <w:numId w:val="0"/>
              </w:numPr>
              <w:rPr>
                <w:b/>
                <w:bCs/>
              </w:rPr>
            </w:pPr>
          </w:p>
          <w:p w14:paraId="599B2233" w14:textId="16D5B709" w:rsidR="005B0DC7" w:rsidRDefault="005B0DC7" w:rsidP="005B0DC7">
            <w:pPr>
              <w:pStyle w:val="Tabletextbullet"/>
              <w:numPr>
                <w:ilvl w:val="0"/>
                <w:numId w:val="0"/>
              </w:numPr>
            </w:pPr>
            <w:r w:rsidRPr="00572799">
              <w:t xml:space="preserve">T: Writing quality “I can” statements </w:t>
            </w:r>
            <w:proofErr w:type="gramStart"/>
            <w:r w:rsidRPr="00572799">
              <w:t>takes</w:t>
            </w:r>
            <w:proofErr w:type="gramEnd"/>
            <w:r w:rsidRPr="00572799">
              <w:t xml:space="preserve"> practice</w:t>
            </w:r>
            <w:r w:rsidR="00DA63CE" w:rsidRPr="00572799">
              <w:t xml:space="preserve">. </w:t>
            </w:r>
            <w:r>
              <w:t>There is a process that we can use to make writing “I can” statements easier.</w:t>
            </w:r>
          </w:p>
          <w:p w14:paraId="08A1FB32" w14:textId="77777777" w:rsidR="005B0DC7" w:rsidRDefault="005B0DC7" w:rsidP="005B0DC7">
            <w:pPr>
              <w:pStyle w:val="Tabletextbullet"/>
              <w:numPr>
                <w:ilvl w:val="0"/>
                <w:numId w:val="0"/>
              </w:numPr>
            </w:pPr>
          </w:p>
          <w:p w14:paraId="140A5C12" w14:textId="147CFB0F" w:rsidR="005B0DC7" w:rsidRDefault="005B0DC7" w:rsidP="005B0DC7">
            <w:pPr>
              <w:pStyle w:val="Tabletextbullet"/>
              <w:numPr>
                <w:ilvl w:val="0"/>
                <w:numId w:val="29"/>
              </w:numPr>
            </w:pPr>
            <w:r>
              <w:t>Start with the standard: Determine what instructional standard you will focus on during the lesson.</w:t>
            </w:r>
          </w:p>
          <w:p w14:paraId="4930C4CD" w14:textId="234DF5B1" w:rsidR="005B0DC7" w:rsidRDefault="005B0DC7" w:rsidP="005B0DC7">
            <w:pPr>
              <w:pStyle w:val="Tabletextbullet"/>
              <w:numPr>
                <w:ilvl w:val="0"/>
                <w:numId w:val="29"/>
              </w:numPr>
            </w:pPr>
            <w:r>
              <w:t>Break the standard apart into smaller, measurable skills.</w:t>
            </w:r>
          </w:p>
          <w:p w14:paraId="0036AA92" w14:textId="3F071460" w:rsidR="005B0DC7" w:rsidRDefault="005B0DC7" w:rsidP="005B0DC7">
            <w:pPr>
              <w:pStyle w:val="Tabletextbullet"/>
              <w:numPr>
                <w:ilvl w:val="0"/>
                <w:numId w:val="29"/>
              </w:numPr>
            </w:pPr>
            <w:r>
              <w:t>Describe each skill in a statement beginning with the phrase “I can” that uses language appropriate for the level of students.</w:t>
            </w:r>
          </w:p>
          <w:p w14:paraId="70F20730" w14:textId="636214D3" w:rsidR="005B0DC7" w:rsidRPr="00A85644" w:rsidRDefault="005B0DC7" w:rsidP="005B0DC7">
            <w:pPr>
              <w:pStyle w:val="Tabletextbullet"/>
              <w:numPr>
                <w:ilvl w:val="0"/>
                <w:numId w:val="0"/>
              </w:numPr>
            </w:pPr>
          </w:p>
        </w:tc>
        <w:tc>
          <w:tcPr>
            <w:tcW w:w="1578" w:type="dxa"/>
          </w:tcPr>
          <w:p w14:paraId="100A9F45" w14:textId="6F46E97A" w:rsidR="005B0DC7" w:rsidRPr="00205E12" w:rsidRDefault="005B0DC7" w:rsidP="005B0DC7">
            <w:pPr>
              <w:pStyle w:val="Tabletext"/>
              <w:jc w:val="center"/>
            </w:pPr>
            <w:r>
              <w:t>Student Guide</w:t>
            </w:r>
          </w:p>
        </w:tc>
      </w:tr>
      <w:tr w:rsidR="005B0DC7" w:rsidRPr="00447D20" w14:paraId="38C708D2" w14:textId="77777777" w:rsidTr="00DA63CE">
        <w:trPr>
          <w:cantSplit w:val="0"/>
        </w:trPr>
        <w:tc>
          <w:tcPr>
            <w:tcW w:w="895" w:type="dxa"/>
          </w:tcPr>
          <w:p w14:paraId="7E5F01D6" w14:textId="62A2F786" w:rsidR="005B0DC7" w:rsidRDefault="005B0DC7" w:rsidP="005B0DC7">
            <w:pPr>
              <w:pStyle w:val="Tabletext"/>
              <w:jc w:val="center"/>
            </w:pPr>
            <w:r>
              <w:t>4 mins</w:t>
            </w:r>
          </w:p>
        </w:tc>
        <w:tc>
          <w:tcPr>
            <w:tcW w:w="6877" w:type="dxa"/>
          </w:tcPr>
          <w:p w14:paraId="72F6B4E6" w14:textId="1B138DE2" w:rsidR="005B0DC7" w:rsidRDefault="005B0DC7" w:rsidP="005B0DC7">
            <w:pPr>
              <w:pStyle w:val="Tabletextbullet"/>
              <w:numPr>
                <w:ilvl w:val="0"/>
                <w:numId w:val="0"/>
              </w:numPr>
              <w:rPr>
                <w:b/>
                <w:bCs/>
              </w:rPr>
            </w:pPr>
            <w:r>
              <w:rPr>
                <w:b/>
                <w:bCs/>
              </w:rPr>
              <w:t>Writing “I Can” Statements</w:t>
            </w:r>
          </w:p>
          <w:p w14:paraId="3A8F68E1" w14:textId="77777777" w:rsidR="005B0DC7" w:rsidRDefault="005B0DC7" w:rsidP="005B0DC7">
            <w:pPr>
              <w:pStyle w:val="Tabletextbullet"/>
              <w:numPr>
                <w:ilvl w:val="0"/>
                <w:numId w:val="0"/>
              </w:numPr>
              <w:rPr>
                <w:b/>
                <w:bCs/>
              </w:rPr>
            </w:pPr>
          </w:p>
          <w:p w14:paraId="315D28A5" w14:textId="46962243" w:rsidR="005B0DC7" w:rsidRDefault="005B0DC7" w:rsidP="005B0DC7">
            <w:pPr>
              <w:pStyle w:val="Tabletextbullet"/>
              <w:numPr>
                <w:ilvl w:val="0"/>
                <w:numId w:val="0"/>
              </w:numPr>
            </w:pPr>
            <w:r w:rsidRPr="002D58FF">
              <w:t>T:</w:t>
            </w:r>
            <w:r>
              <w:t xml:space="preserve">  </w:t>
            </w:r>
            <w:proofErr w:type="gramStart"/>
            <w:r>
              <w:t>Let’s</w:t>
            </w:r>
            <w:proofErr w:type="gramEnd"/>
            <w:r>
              <w:t xml:space="preserve"> look at a standard from first grade math.  The teacher has already determined that students will only focus on analog clocks during this lesson.</w:t>
            </w:r>
          </w:p>
          <w:p w14:paraId="68EE6041" w14:textId="77777777" w:rsidR="005B0DC7" w:rsidRDefault="005B0DC7" w:rsidP="005B0DC7">
            <w:pPr>
              <w:pStyle w:val="Tabletextbullet"/>
              <w:numPr>
                <w:ilvl w:val="0"/>
                <w:numId w:val="0"/>
              </w:numPr>
            </w:pPr>
          </w:p>
          <w:p w14:paraId="37703317" w14:textId="6695D1C7" w:rsidR="005B0DC7" w:rsidRDefault="005B0DC7" w:rsidP="005B0DC7">
            <w:pPr>
              <w:pStyle w:val="Tabletextbullet"/>
              <w:numPr>
                <w:ilvl w:val="0"/>
                <w:numId w:val="0"/>
              </w:numPr>
            </w:pPr>
            <w:r>
              <w:t xml:space="preserve">Lesson objective:  </w:t>
            </w:r>
          </w:p>
          <w:p w14:paraId="2381E40A" w14:textId="77777777" w:rsidR="005B0DC7" w:rsidRDefault="005B0DC7" w:rsidP="005B0DC7">
            <w:pPr>
              <w:pStyle w:val="Tabletextbullet"/>
              <w:numPr>
                <w:ilvl w:val="0"/>
                <w:numId w:val="0"/>
              </w:numPr>
            </w:pPr>
          </w:p>
          <w:p w14:paraId="27D5462B" w14:textId="4C3D618E" w:rsidR="005B0DC7" w:rsidRDefault="005B0DC7" w:rsidP="005B0DC7">
            <w:pPr>
              <w:pStyle w:val="Tabletextbullet"/>
              <w:numPr>
                <w:ilvl w:val="0"/>
                <w:numId w:val="0"/>
              </w:numPr>
            </w:pPr>
            <w:r>
              <w:t>Tell and write time in hours and half-hours using analog and digital clocks.</w:t>
            </w:r>
          </w:p>
          <w:p w14:paraId="16D3319C" w14:textId="77777777" w:rsidR="005B0DC7" w:rsidRDefault="005B0DC7" w:rsidP="005B0DC7">
            <w:pPr>
              <w:pStyle w:val="Tabletextbullet"/>
              <w:numPr>
                <w:ilvl w:val="0"/>
                <w:numId w:val="0"/>
              </w:numPr>
            </w:pPr>
          </w:p>
          <w:p w14:paraId="7E03A92C" w14:textId="66D6B4F3" w:rsidR="005B0DC7" w:rsidRDefault="005B0DC7" w:rsidP="005B0DC7">
            <w:pPr>
              <w:pStyle w:val="Tabletextbullet"/>
              <w:numPr>
                <w:ilvl w:val="0"/>
                <w:numId w:val="0"/>
              </w:numPr>
            </w:pPr>
            <w:r>
              <w:t xml:space="preserve">T: </w:t>
            </w:r>
            <w:proofErr w:type="gramStart"/>
            <w:r>
              <w:t>Let’s</w:t>
            </w:r>
            <w:proofErr w:type="gramEnd"/>
            <w:r>
              <w:t xml:space="preserve"> first think about the skills that are required by this standard and list them out.  What are </w:t>
            </w:r>
            <w:proofErr w:type="gramStart"/>
            <w:r>
              <w:t>some of</w:t>
            </w:r>
            <w:proofErr w:type="gramEnd"/>
            <w:r>
              <w:t xml:space="preserve"> the skills required by this standard? (Keep asking for skills until all skills are named by students.)</w:t>
            </w:r>
          </w:p>
          <w:p w14:paraId="159AA9DC" w14:textId="77777777" w:rsidR="005B0DC7" w:rsidRDefault="005B0DC7" w:rsidP="005B0DC7">
            <w:pPr>
              <w:pStyle w:val="Tabletextbullet"/>
              <w:numPr>
                <w:ilvl w:val="0"/>
                <w:numId w:val="0"/>
              </w:numPr>
            </w:pPr>
          </w:p>
          <w:p w14:paraId="75037BDD" w14:textId="55E8B5FA" w:rsidR="005B0DC7" w:rsidRDefault="005B0DC7" w:rsidP="005B0DC7">
            <w:pPr>
              <w:pStyle w:val="Tabletextbullet"/>
              <w:numPr>
                <w:ilvl w:val="0"/>
                <w:numId w:val="0"/>
              </w:numPr>
            </w:pPr>
            <w:r>
              <w:t>S: (May list these in any order.) Tell time to the hour by an analog clock, write time to the hour using analog clock, tell time to the half hour using an analog clock, write time to the half hour using an analog clock.</w:t>
            </w:r>
          </w:p>
          <w:p w14:paraId="06472F8C" w14:textId="77777777" w:rsidR="005B0DC7" w:rsidRDefault="005B0DC7" w:rsidP="005B0DC7">
            <w:pPr>
              <w:pStyle w:val="Tabletextbullet"/>
              <w:numPr>
                <w:ilvl w:val="0"/>
                <w:numId w:val="0"/>
              </w:numPr>
            </w:pPr>
          </w:p>
          <w:p w14:paraId="5C1F33A5" w14:textId="0CAFB6AD" w:rsidR="005B0DC7" w:rsidRDefault="005B0DC7" w:rsidP="005B0DC7">
            <w:pPr>
              <w:pStyle w:val="Tabletextbullet"/>
              <w:numPr>
                <w:ilvl w:val="0"/>
                <w:numId w:val="0"/>
              </w:numPr>
            </w:pPr>
            <w:r>
              <w:t>T: Now we need to write these into statements starting with “I can.”  They might look like:</w:t>
            </w:r>
          </w:p>
          <w:p w14:paraId="75422267" w14:textId="77777777" w:rsidR="005B0DC7" w:rsidRDefault="005B0DC7" w:rsidP="005B0DC7">
            <w:pPr>
              <w:pStyle w:val="Tabletextbullet"/>
              <w:numPr>
                <w:ilvl w:val="0"/>
                <w:numId w:val="0"/>
              </w:numPr>
            </w:pPr>
          </w:p>
          <w:p w14:paraId="5EDBC648" w14:textId="77777777" w:rsidR="005B0DC7" w:rsidRDefault="005B0DC7" w:rsidP="005B0DC7">
            <w:pPr>
              <w:pStyle w:val="Tabletextbullet"/>
              <w:numPr>
                <w:ilvl w:val="0"/>
                <w:numId w:val="30"/>
              </w:numPr>
            </w:pPr>
            <w:r>
              <w:t xml:space="preserve">I can tell time to the hour on an analog clock. </w:t>
            </w:r>
          </w:p>
          <w:p w14:paraId="64AEB227" w14:textId="4BFFB615" w:rsidR="005B0DC7" w:rsidRDefault="005B0DC7" w:rsidP="005B0DC7">
            <w:pPr>
              <w:pStyle w:val="Tabletextbullet"/>
              <w:numPr>
                <w:ilvl w:val="0"/>
                <w:numId w:val="30"/>
              </w:numPr>
            </w:pPr>
            <w:r>
              <w:t xml:space="preserve">I can write time for the hour on an analog clock. </w:t>
            </w:r>
          </w:p>
          <w:p w14:paraId="0AF48BEB" w14:textId="756F6374" w:rsidR="005B0DC7" w:rsidRDefault="005B0DC7" w:rsidP="005B0DC7">
            <w:pPr>
              <w:pStyle w:val="Tabletextbullet"/>
              <w:numPr>
                <w:ilvl w:val="0"/>
                <w:numId w:val="30"/>
              </w:numPr>
            </w:pPr>
            <w:r>
              <w:t>I can tell time to the half-hour on an analog clock.</w:t>
            </w:r>
          </w:p>
          <w:p w14:paraId="43FDBD24" w14:textId="2BF9160D" w:rsidR="005B0DC7" w:rsidRDefault="005B0DC7" w:rsidP="005B0DC7">
            <w:pPr>
              <w:pStyle w:val="Tabletextbullet"/>
              <w:numPr>
                <w:ilvl w:val="0"/>
                <w:numId w:val="30"/>
              </w:numPr>
            </w:pPr>
            <w:r>
              <w:t xml:space="preserve"> I can write time to the half-hour on an analog clock. </w:t>
            </w:r>
          </w:p>
          <w:p w14:paraId="619B7EF6" w14:textId="77777777" w:rsidR="005B0DC7" w:rsidRDefault="005B0DC7" w:rsidP="005B0DC7">
            <w:pPr>
              <w:pStyle w:val="Tabletextbullet"/>
              <w:numPr>
                <w:ilvl w:val="0"/>
                <w:numId w:val="0"/>
              </w:numPr>
            </w:pPr>
          </w:p>
          <w:p w14:paraId="162C3E75" w14:textId="42E26858" w:rsidR="005B0DC7" w:rsidRDefault="005B0DC7" w:rsidP="005B0DC7">
            <w:pPr>
              <w:pStyle w:val="Tabletextbullet"/>
              <w:numPr>
                <w:ilvl w:val="0"/>
                <w:numId w:val="0"/>
              </w:numPr>
            </w:pPr>
            <w:r>
              <w:t>T:  Now check to see if these statements are in student-friendly language</w:t>
            </w:r>
            <w:r w:rsidR="00DA63CE">
              <w:t xml:space="preserve">. </w:t>
            </w:r>
            <w:r>
              <w:t>Do you think the language used in these statements could be understood by a 1</w:t>
            </w:r>
            <w:r w:rsidRPr="006941A1">
              <w:rPr>
                <w:vertAlign w:val="superscript"/>
              </w:rPr>
              <w:t>st</w:t>
            </w:r>
            <w:r>
              <w:t xml:space="preserve"> grade student?</w:t>
            </w:r>
          </w:p>
          <w:p w14:paraId="4609A093" w14:textId="77777777" w:rsidR="005B0DC7" w:rsidRDefault="005B0DC7" w:rsidP="005B0DC7">
            <w:pPr>
              <w:pStyle w:val="Tabletextbullet"/>
              <w:numPr>
                <w:ilvl w:val="0"/>
                <w:numId w:val="0"/>
              </w:numPr>
            </w:pPr>
          </w:p>
          <w:p w14:paraId="1DD67B3C" w14:textId="149F5712" w:rsidR="005B0DC7" w:rsidRPr="002D58FF" w:rsidRDefault="005B0DC7" w:rsidP="005B0DC7">
            <w:pPr>
              <w:pStyle w:val="Tabletextbullet"/>
              <w:numPr>
                <w:ilvl w:val="0"/>
                <w:numId w:val="0"/>
              </w:numPr>
            </w:pPr>
            <w:r>
              <w:t>S: Yes, these are written in student-friendly language</w:t>
            </w:r>
            <w:r w:rsidR="00DA63CE">
              <w:t xml:space="preserve">. </w:t>
            </w:r>
            <w:r>
              <w:t>The words used would be familiar to a student in that class.</w:t>
            </w:r>
          </w:p>
        </w:tc>
        <w:tc>
          <w:tcPr>
            <w:tcW w:w="1578" w:type="dxa"/>
          </w:tcPr>
          <w:p w14:paraId="48427674" w14:textId="27405835" w:rsidR="005B0DC7" w:rsidRPr="00205E12" w:rsidRDefault="005B0DC7" w:rsidP="005B0DC7">
            <w:pPr>
              <w:pStyle w:val="Tabletext"/>
              <w:jc w:val="center"/>
            </w:pPr>
            <w:r>
              <w:t>Student Guide</w:t>
            </w:r>
          </w:p>
        </w:tc>
      </w:tr>
      <w:tr w:rsidR="005B0DC7" w:rsidRPr="00447D20" w14:paraId="066E7AF4" w14:textId="77777777" w:rsidTr="00DA63CE">
        <w:trPr>
          <w:cantSplit w:val="0"/>
        </w:trPr>
        <w:tc>
          <w:tcPr>
            <w:tcW w:w="895" w:type="dxa"/>
          </w:tcPr>
          <w:p w14:paraId="0742B569" w14:textId="0FD1F7D6" w:rsidR="005B0DC7" w:rsidRDefault="005B0DC7" w:rsidP="005B0DC7">
            <w:pPr>
              <w:pStyle w:val="Tabletext"/>
              <w:jc w:val="center"/>
            </w:pPr>
            <w:r>
              <w:t>15  min</w:t>
            </w:r>
          </w:p>
        </w:tc>
        <w:tc>
          <w:tcPr>
            <w:tcW w:w="6877" w:type="dxa"/>
          </w:tcPr>
          <w:p w14:paraId="5E4A3806" w14:textId="4D4210AE" w:rsidR="005B0DC7" w:rsidRDefault="005B0DC7" w:rsidP="005B0DC7">
            <w:pPr>
              <w:pStyle w:val="Tabletextbullet"/>
              <w:numPr>
                <w:ilvl w:val="0"/>
                <w:numId w:val="0"/>
              </w:numPr>
              <w:rPr>
                <w:b/>
                <w:bCs/>
              </w:rPr>
            </w:pPr>
            <w:r>
              <w:rPr>
                <w:b/>
                <w:bCs/>
              </w:rPr>
              <w:t>Practice:  Writing “I Can” Statements</w:t>
            </w:r>
          </w:p>
          <w:p w14:paraId="02B23F85" w14:textId="77777777" w:rsidR="005B0DC7" w:rsidRDefault="005B0DC7" w:rsidP="005B0DC7">
            <w:pPr>
              <w:pStyle w:val="Tabletextbullet"/>
              <w:numPr>
                <w:ilvl w:val="0"/>
                <w:numId w:val="0"/>
              </w:numPr>
            </w:pPr>
          </w:p>
          <w:p w14:paraId="4742546C" w14:textId="782827B8" w:rsidR="005B0DC7" w:rsidRDefault="005B0DC7" w:rsidP="005B0DC7">
            <w:pPr>
              <w:pStyle w:val="Tabletextbullet"/>
              <w:numPr>
                <w:ilvl w:val="0"/>
                <w:numId w:val="0"/>
              </w:numPr>
            </w:pPr>
            <w:r>
              <w:t>T: Now you will get the chance to practice writing “I can” statements with a partner</w:t>
            </w:r>
            <w:r w:rsidR="00DA63CE">
              <w:t xml:space="preserve">. </w:t>
            </w:r>
            <w:r>
              <w:t>Locate the practice section on your student guide.</w:t>
            </w:r>
          </w:p>
          <w:p w14:paraId="56AD7C97" w14:textId="77777777" w:rsidR="005B0DC7" w:rsidRDefault="005B0DC7" w:rsidP="005B0DC7">
            <w:pPr>
              <w:pStyle w:val="Tabletextbullet"/>
              <w:numPr>
                <w:ilvl w:val="0"/>
                <w:numId w:val="0"/>
              </w:numPr>
            </w:pPr>
          </w:p>
          <w:p w14:paraId="58918006" w14:textId="5C6B0618" w:rsidR="005B0DC7" w:rsidRDefault="005B0DC7" w:rsidP="005B0DC7">
            <w:pPr>
              <w:pStyle w:val="Tabletextbullet"/>
              <w:numPr>
                <w:ilvl w:val="0"/>
                <w:numId w:val="0"/>
              </w:numPr>
            </w:pPr>
            <w:r>
              <w:t xml:space="preserve">S: (Locate practice example.) </w:t>
            </w:r>
          </w:p>
          <w:p w14:paraId="60E957D8" w14:textId="77777777" w:rsidR="005B0DC7" w:rsidRDefault="005B0DC7" w:rsidP="005B0DC7">
            <w:pPr>
              <w:pStyle w:val="Tabletextbullet"/>
              <w:numPr>
                <w:ilvl w:val="0"/>
                <w:numId w:val="0"/>
              </w:numPr>
            </w:pPr>
          </w:p>
          <w:p w14:paraId="72DBE85C" w14:textId="2710BFF3" w:rsidR="005B0DC7" w:rsidRDefault="005B0DC7" w:rsidP="005B0DC7">
            <w:pPr>
              <w:pStyle w:val="Tabletextbullet"/>
              <w:numPr>
                <w:ilvl w:val="0"/>
                <w:numId w:val="0"/>
              </w:numPr>
            </w:pPr>
            <w:r>
              <w:t>T: With a partner you will select one of the instructional standards provided</w:t>
            </w:r>
            <w:r w:rsidR="00DA63CE">
              <w:t xml:space="preserve">. </w:t>
            </w:r>
            <w:r>
              <w:t xml:space="preserve">Based on that standard you will </w:t>
            </w:r>
            <w:proofErr w:type="gramStart"/>
            <w:r>
              <w:t>work</w:t>
            </w:r>
            <w:proofErr w:type="gramEnd"/>
            <w:r>
              <w:t xml:space="preserve"> with your partner to write “I can” statements that represent the desired instructional outcomes.  You will have 7 minutes to draft the statements</w:t>
            </w:r>
            <w:r w:rsidR="00DA63CE">
              <w:t xml:space="preserve">. </w:t>
            </w:r>
            <w:r>
              <w:t>At the conclusion of the 7 minutes, you will find another pair of students to create a group of 4 students</w:t>
            </w:r>
            <w:r w:rsidR="00DA63CE">
              <w:t xml:space="preserve">. </w:t>
            </w:r>
            <w:r>
              <w:t>Each pair will share their drafted “I can” statements while the other pair listens, looking for evidence of quality “I can” statements</w:t>
            </w:r>
            <w:r w:rsidR="00DA63CE">
              <w:t xml:space="preserve">. </w:t>
            </w:r>
            <w:r>
              <w:t>The group of 4 will then take 2 minutes to discuss whether the “I can” statements meet the success criteria</w:t>
            </w:r>
            <w:r w:rsidR="00DA63CE">
              <w:t xml:space="preserve">. </w:t>
            </w:r>
            <w:r>
              <w:t>(Display a timer for 7 minutes.)</w:t>
            </w:r>
          </w:p>
          <w:p w14:paraId="796E0B07" w14:textId="77777777" w:rsidR="005B0DC7" w:rsidRDefault="005B0DC7" w:rsidP="005B0DC7">
            <w:pPr>
              <w:pStyle w:val="Tabletextbullet"/>
              <w:numPr>
                <w:ilvl w:val="0"/>
                <w:numId w:val="0"/>
              </w:numPr>
            </w:pPr>
          </w:p>
          <w:p w14:paraId="0DAA0441" w14:textId="090AEA4A" w:rsidR="005B0DC7" w:rsidRDefault="005B0DC7" w:rsidP="005B0DC7">
            <w:pPr>
              <w:pStyle w:val="Tabletextbullet"/>
              <w:numPr>
                <w:ilvl w:val="0"/>
                <w:numId w:val="0"/>
              </w:numPr>
            </w:pPr>
            <w:r>
              <w:t xml:space="preserve">S: (Students write “I can” statements.) </w:t>
            </w:r>
          </w:p>
          <w:p w14:paraId="4EE04DF8" w14:textId="77777777" w:rsidR="005B0DC7" w:rsidRDefault="005B0DC7" w:rsidP="005B0DC7">
            <w:pPr>
              <w:pStyle w:val="Tabletextbullet"/>
              <w:numPr>
                <w:ilvl w:val="0"/>
                <w:numId w:val="0"/>
              </w:numPr>
            </w:pPr>
          </w:p>
          <w:p w14:paraId="61E5D874" w14:textId="5E9FC76C" w:rsidR="005B0DC7" w:rsidRDefault="005B0DC7" w:rsidP="005B0DC7">
            <w:pPr>
              <w:pStyle w:val="Tabletextbullet"/>
              <w:numPr>
                <w:ilvl w:val="0"/>
                <w:numId w:val="0"/>
              </w:numPr>
            </w:pPr>
            <w:r>
              <w:t>T: Pair up with another group to create a group of 4</w:t>
            </w:r>
            <w:r w:rsidR="00DA63CE">
              <w:t xml:space="preserve">. </w:t>
            </w:r>
            <w:r>
              <w:t>Share your “I can” statements with each other for 1 minute</w:t>
            </w:r>
            <w:r w:rsidR="00DA63CE">
              <w:t xml:space="preserve">. </w:t>
            </w:r>
            <w:r>
              <w:t>Then use the remaining two minutes to provide feedback on the statements based on the criteria for quality “I can” statements. (Display a timer for 3 minutes.)</w:t>
            </w:r>
          </w:p>
          <w:p w14:paraId="0D653FFF" w14:textId="77777777" w:rsidR="005B0DC7" w:rsidRDefault="005B0DC7" w:rsidP="005B0DC7">
            <w:pPr>
              <w:pStyle w:val="Tabletextbullet"/>
              <w:numPr>
                <w:ilvl w:val="0"/>
                <w:numId w:val="0"/>
              </w:numPr>
            </w:pPr>
          </w:p>
          <w:p w14:paraId="52E5A555" w14:textId="553F69B6" w:rsidR="005B0DC7" w:rsidRDefault="005B0DC7" w:rsidP="005B0DC7">
            <w:pPr>
              <w:pStyle w:val="Tabletextbullet"/>
              <w:numPr>
                <w:ilvl w:val="0"/>
                <w:numId w:val="0"/>
              </w:numPr>
            </w:pPr>
            <w:r>
              <w:t>S: (First pair of students share their statements. Feedback provided by other students in the group.)</w:t>
            </w:r>
          </w:p>
          <w:p w14:paraId="447D9468" w14:textId="77777777" w:rsidR="005B0DC7" w:rsidRDefault="005B0DC7" w:rsidP="005B0DC7">
            <w:pPr>
              <w:pStyle w:val="Tabletextbullet"/>
              <w:numPr>
                <w:ilvl w:val="0"/>
                <w:numId w:val="0"/>
              </w:numPr>
            </w:pPr>
          </w:p>
          <w:p w14:paraId="35DAF75F" w14:textId="4F298C0E" w:rsidR="005B0DC7" w:rsidRDefault="005B0DC7" w:rsidP="005B0DC7">
            <w:pPr>
              <w:pStyle w:val="Tabletextbullet"/>
              <w:numPr>
                <w:ilvl w:val="0"/>
                <w:numId w:val="0"/>
              </w:numPr>
            </w:pPr>
            <w:r>
              <w:t>T: Now switch so the other pair shares their “I can” statements and receives feedback. (Display a timer for 3 minutes.)</w:t>
            </w:r>
          </w:p>
          <w:p w14:paraId="6BA3B5EC" w14:textId="77777777" w:rsidR="005B0DC7" w:rsidRDefault="005B0DC7" w:rsidP="005B0DC7">
            <w:pPr>
              <w:pStyle w:val="Tabletextbullet"/>
              <w:numPr>
                <w:ilvl w:val="0"/>
                <w:numId w:val="0"/>
              </w:numPr>
            </w:pPr>
          </w:p>
          <w:p w14:paraId="3F8539CF" w14:textId="71AB9D74" w:rsidR="005B0DC7" w:rsidRDefault="005B0DC7" w:rsidP="005B0DC7">
            <w:pPr>
              <w:pStyle w:val="Tabletextbullet"/>
              <w:numPr>
                <w:ilvl w:val="0"/>
                <w:numId w:val="0"/>
              </w:numPr>
            </w:pPr>
            <w:r>
              <w:t>S: (Second pair of students share their statements. Feedback provided by other students in the group.)</w:t>
            </w:r>
          </w:p>
          <w:p w14:paraId="253635F1" w14:textId="0645D190" w:rsidR="005B0DC7" w:rsidRPr="00AC66C0" w:rsidRDefault="005B0DC7" w:rsidP="005B0DC7">
            <w:pPr>
              <w:pStyle w:val="Tabletextbullet"/>
              <w:numPr>
                <w:ilvl w:val="0"/>
                <w:numId w:val="0"/>
              </w:numPr>
              <w:rPr>
                <w:b/>
                <w:bCs/>
              </w:rPr>
            </w:pPr>
          </w:p>
        </w:tc>
        <w:tc>
          <w:tcPr>
            <w:tcW w:w="1578" w:type="dxa"/>
          </w:tcPr>
          <w:p w14:paraId="2BC02C41" w14:textId="2CA49AA3" w:rsidR="005B0DC7" w:rsidRPr="00205E12" w:rsidRDefault="005B0DC7" w:rsidP="005B0DC7">
            <w:pPr>
              <w:pStyle w:val="Tabletext"/>
              <w:jc w:val="center"/>
            </w:pPr>
            <w:r>
              <w:t>Student Guide</w:t>
            </w:r>
          </w:p>
        </w:tc>
      </w:tr>
      <w:tr w:rsidR="005B0DC7" w:rsidRPr="00447D20" w14:paraId="74ABDA05" w14:textId="77777777" w:rsidTr="00DA63CE">
        <w:trPr>
          <w:cantSplit w:val="0"/>
        </w:trPr>
        <w:tc>
          <w:tcPr>
            <w:tcW w:w="895" w:type="dxa"/>
          </w:tcPr>
          <w:p w14:paraId="22C9E52D" w14:textId="13985F51" w:rsidR="005B0DC7" w:rsidRDefault="005B0DC7" w:rsidP="005B0DC7">
            <w:pPr>
              <w:pStyle w:val="Tabletext"/>
              <w:jc w:val="center"/>
            </w:pPr>
            <w:r>
              <w:t>5</w:t>
            </w:r>
            <w:r w:rsidRPr="00205E12">
              <w:t xml:space="preserve"> mins</w:t>
            </w:r>
          </w:p>
        </w:tc>
        <w:tc>
          <w:tcPr>
            <w:tcW w:w="6877" w:type="dxa"/>
          </w:tcPr>
          <w:p w14:paraId="77584C38" w14:textId="77777777" w:rsidR="005B0DC7" w:rsidRPr="00F96F47" w:rsidRDefault="005B0DC7" w:rsidP="005B0DC7">
            <w:pPr>
              <w:pStyle w:val="Tabletextbullet"/>
              <w:numPr>
                <w:ilvl w:val="0"/>
                <w:numId w:val="0"/>
              </w:numPr>
              <w:rPr>
                <w:b/>
                <w:bCs/>
              </w:rPr>
            </w:pPr>
            <w:r w:rsidRPr="00F96F47">
              <w:rPr>
                <w:b/>
                <w:bCs/>
              </w:rPr>
              <w:t>Debrief</w:t>
            </w:r>
          </w:p>
          <w:p w14:paraId="36E9CFB6" w14:textId="77777777" w:rsidR="005B0DC7" w:rsidRDefault="005B0DC7" w:rsidP="005B0DC7">
            <w:pPr>
              <w:pStyle w:val="Tabletextbullet"/>
              <w:numPr>
                <w:ilvl w:val="0"/>
                <w:numId w:val="0"/>
              </w:numPr>
            </w:pPr>
          </w:p>
          <w:p w14:paraId="3B3B2330" w14:textId="035AD483" w:rsidR="005B0DC7" w:rsidRDefault="005B0DC7" w:rsidP="005B0DC7">
            <w:pPr>
              <w:pStyle w:val="Tabletextbullet"/>
              <w:numPr>
                <w:ilvl w:val="0"/>
                <w:numId w:val="0"/>
              </w:numPr>
            </w:pPr>
            <w:r>
              <w:t>T: How did you do write “I can” statements</w:t>
            </w:r>
            <w:r w:rsidR="00DA63CE">
              <w:t xml:space="preserve">? </w:t>
            </w:r>
            <w:r>
              <w:t>Did you find it to be hard or easy?</w:t>
            </w:r>
          </w:p>
          <w:p w14:paraId="32DAF8D8" w14:textId="77777777" w:rsidR="005B0DC7" w:rsidRDefault="005B0DC7" w:rsidP="005B0DC7">
            <w:pPr>
              <w:pStyle w:val="Tabletextbullet"/>
              <w:numPr>
                <w:ilvl w:val="0"/>
                <w:numId w:val="0"/>
              </w:numPr>
            </w:pPr>
          </w:p>
          <w:p w14:paraId="0A0A9E0E" w14:textId="1DD96304" w:rsidR="005B0DC7" w:rsidRDefault="005B0DC7" w:rsidP="005B0DC7">
            <w:pPr>
              <w:pStyle w:val="Tabletextbullet"/>
              <w:numPr>
                <w:ilvl w:val="0"/>
                <w:numId w:val="0"/>
              </w:numPr>
            </w:pPr>
            <w:r>
              <w:t>S: (Answers will vary.) Breaking the skills apart was easy but making sure to make each statement measurable was harder to do</w:t>
            </w:r>
            <w:r w:rsidR="00DA63CE">
              <w:t xml:space="preserve">. </w:t>
            </w:r>
          </w:p>
          <w:p w14:paraId="3AFD848C" w14:textId="77777777" w:rsidR="005B0DC7" w:rsidRDefault="005B0DC7" w:rsidP="005B0DC7">
            <w:pPr>
              <w:pStyle w:val="Tabletextbullet"/>
              <w:numPr>
                <w:ilvl w:val="0"/>
                <w:numId w:val="0"/>
              </w:numPr>
            </w:pPr>
          </w:p>
          <w:p w14:paraId="124EA525" w14:textId="77777777" w:rsidR="005B0DC7" w:rsidRDefault="005B0DC7" w:rsidP="005B0DC7">
            <w:pPr>
              <w:pStyle w:val="Tabletextbullet"/>
              <w:numPr>
                <w:ilvl w:val="0"/>
                <w:numId w:val="0"/>
              </w:numPr>
            </w:pPr>
            <w:r>
              <w:t>T:  What were the criteria for quality “I can” statements that we discussed?</w:t>
            </w:r>
          </w:p>
          <w:p w14:paraId="76A66D29" w14:textId="64FD48E6" w:rsidR="005B0DC7" w:rsidRDefault="005B0DC7" w:rsidP="005B0DC7">
            <w:pPr>
              <w:pStyle w:val="Tabletextbullet"/>
              <w:numPr>
                <w:ilvl w:val="0"/>
                <w:numId w:val="0"/>
              </w:numPr>
            </w:pPr>
            <w:r>
              <w:br/>
              <w:t>S: The statement must be written in student-friendly language, represent a single skill or concept, and be measurable.</w:t>
            </w:r>
          </w:p>
          <w:p w14:paraId="2186909E" w14:textId="59227BF2" w:rsidR="005B0DC7" w:rsidRDefault="005B0DC7" w:rsidP="005B0DC7">
            <w:pPr>
              <w:pStyle w:val="Tabletextbullet"/>
              <w:numPr>
                <w:ilvl w:val="0"/>
                <w:numId w:val="0"/>
              </w:numPr>
            </w:pPr>
          </w:p>
          <w:p w14:paraId="44883B26" w14:textId="77777777" w:rsidR="005B0DC7" w:rsidRDefault="005B0DC7" w:rsidP="005B0DC7">
            <w:pPr>
              <w:pStyle w:val="Tabletextbullet"/>
              <w:numPr>
                <w:ilvl w:val="0"/>
                <w:numId w:val="0"/>
              </w:numPr>
            </w:pPr>
            <w:r>
              <w:t>T:  How can “I can” statements be used to help teachers focus on instructional outcomes in the classroom?</w:t>
            </w:r>
          </w:p>
          <w:p w14:paraId="166E7B9F" w14:textId="77777777" w:rsidR="005B0DC7" w:rsidRDefault="005B0DC7" w:rsidP="005B0DC7">
            <w:pPr>
              <w:pStyle w:val="Tabletextbullet"/>
              <w:numPr>
                <w:ilvl w:val="0"/>
                <w:numId w:val="0"/>
              </w:numPr>
            </w:pPr>
          </w:p>
          <w:p w14:paraId="4BDB4869" w14:textId="1BAF4B6A" w:rsidR="005B0DC7" w:rsidRDefault="005B0DC7" w:rsidP="005B0DC7">
            <w:pPr>
              <w:pStyle w:val="Tabletextbullet"/>
              <w:numPr>
                <w:ilvl w:val="0"/>
                <w:numId w:val="0"/>
              </w:numPr>
            </w:pPr>
            <w:r>
              <w:t>S: Writing the statements on the board helps students to know what they need to know and be able to do</w:t>
            </w:r>
            <w:r w:rsidR="00DA63CE">
              <w:t xml:space="preserve">. </w:t>
            </w:r>
            <w:r>
              <w:t>The fact that they are measurable helps students to know what is expected for success</w:t>
            </w:r>
            <w:r w:rsidR="00DA63CE">
              <w:t xml:space="preserve">. </w:t>
            </w:r>
            <w:r>
              <w:t>It helps students to focus and own their learning throughout the lesson</w:t>
            </w:r>
            <w:r w:rsidR="00DA63CE">
              <w:t xml:space="preserve">. </w:t>
            </w:r>
          </w:p>
          <w:p w14:paraId="091FCDC8" w14:textId="77777777" w:rsidR="005B0DC7" w:rsidRDefault="005B0DC7" w:rsidP="005B0DC7">
            <w:pPr>
              <w:pStyle w:val="Tabletextbullet"/>
              <w:numPr>
                <w:ilvl w:val="0"/>
                <w:numId w:val="0"/>
              </w:numPr>
            </w:pPr>
          </w:p>
          <w:p w14:paraId="4412F71A" w14:textId="15E7CD7A" w:rsidR="005B0DC7" w:rsidRDefault="005B0DC7" w:rsidP="005B0DC7">
            <w:pPr>
              <w:pStyle w:val="Tabletextbullet"/>
              <w:numPr>
                <w:ilvl w:val="0"/>
                <w:numId w:val="0"/>
              </w:numPr>
            </w:pPr>
            <w:r>
              <w:t>T: When should “I can” statements be used in a lesson?</w:t>
            </w:r>
          </w:p>
          <w:p w14:paraId="463B125F" w14:textId="77777777" w:rsidR="005B0DC7" w:rsidRDefault="005B0DC7" w:rsidP="005B0DC7">
            <w:pPr>
              <w:pStyle w:val="Tabletextbullet"/>
              <w:numPr>
                <w:ilvl w:val="0"/>
                <w:numId w:val="0"/>
              </w:numPr>
            </w:pPr>
          </w:p>
          <w:p w14:paraId="3669B70E" w14:textId="23E989D3" w:rsidR="005B0DC7" w:rsidRPr="00A85644" w:rsidRDefault="005B0DC7" w:rsidP="005B0DC7">
            <w:pPr>
              <w:pStyle w:val="Tabletextbullet"/>
              <w:numPr>
                <w:ilvl w:val="0"/>
                <w:numId w:val="0"/>
              </w:numPr>
            </w:pPr>
            <w:r>
              <w:t>S: They should be visible throughout the lesson, explained at the beginning, returned to during the lesson (as students achieve each target), and reviewed at the conclusion of the lesson.</w:t>
            </w:r>
          </w:p>
        </w:tc>
        <w:tc>
          <w:tcPr>
            <w:tcW w:w="1578" w:type="dxa"/>
          </w:tcPr>
          <w:p w14:paraId="10A06769" w14:textId="49F80687" w:rsidR="005B0DC7" w:rsidRPr="00205E12" w:rsidRDefault="005B0DC7" w:rsidP="005B0DC7">
            <w:pPr>
              <w:pStyle w:val="Tabletext"/>
              <w:jc w:val="center"/>
            </w:pPr>
            <w:r>
              <w:t>Student Guide</w:t>
            </w:r>
          </w:p>
        </w:tc>
      </w:tr>
      <w:tr w:rsidR="005B0DC7" w:rsidRPr="00447D20" w14:paraId="567CF707" w14:textId="77777777" w:rsidTr="00DA63CE">
        <w:trPr>
          <w:cantSplit w:val="0"/>
        </w:trPr>
        <w:tc>
          <w:tcPr>
            <w:tcW w:w="895" w:type="dxa"/>
          </w:tcPr>
          <w:p w14:paraId="3880BC35" w14:textId="466838E5" w:rsidR="005B0DC7" w:rsidRDefault="005B0DC7" w:rsidP="005B0DC7">
            <w:pPr>
              <w:pStyle w:val="Tabletext"/>
              <w:jc w:val="center"/>
            </w:pPr>
            <w:r>
              <w:t>5</w:t>
            </w:r>
            <w:r w:rsidRPr="00205E12">
              <w:t xml:space="preserve"> mins</w:t>
            </w:r>
          </w:p>
        </w:tc>
        <w:tc>
          <w:tcPr>
            <w:tcW w:w="6877" w:type="dxa"/>
          </w:tcPr>
          <w:p w14:paraId="5323EEC1" w14:textId="657F0AC8" w:rsidR="005B0DC7" w:rsidRPr="0022048E" w:rsidRDefault="005B0DC7" w:rsidP="005B0DC7">
            <w:pPr>
              <w:pStyle w:val="Tabletextbullet"/>
              <w:numPr>
                <w:ilvl w:val="0"/>
                <w:numId w:val="0"/>
              </w:numPr>
              <w:rPr>
                <w:b/>
                <w:bCs/>
              </w:rPr>
            </w:pPr>
            <w:r w:rsidRPr="0022048E">
              <w:rPr>
                <w:b/>
                <w:bCs/>
              </w:rPr>
              <w:t>Exit Ticket</w:t>
            </w:r>
          </w:p>
          <w:p w14:paraId="3DC11166" w14:textId="141DB7E1" w:rsidR="005B0DC7" w:rsidRPr="00A85644" w:rsidRDefault="005B0DC7" w:rsidP="005B0DC7">
            <w:pPr>
              <w:pStyle w:val="Tabletextbullet"/>
              <w:numPr>
                <w:ilvl w:val="0"/>
                <w:numId w:val="0"/>
              </w:numPr>
            </w:pPr>
            <w:r>
              <w:t>S: (Complete the exit ticket.)</w:t>
            </w:r>
          </w:p>
        </w:tc>
        <w:tc>
          <w:tcPr>
            <w:tcW w:w="1578" w:type="dxa"/>
          </w:tcPr>
          <w:p w14:paraId="32C54F38" w14:textId="34A104FC" w:rsidR="005B0DC7" w:rsidRPr="00205E12" w:rsidRDefault="005B0DC7" w:rsidP="005B0DC7">
            <w:pPr>
              <w:pStyle w:val="Tabletext"/>
              <w:jc w:val="center"/>
            </w:pPr>
            <w:r>
              <w:t>Exit Ticket</w:t>
            </w:r>
          </w:p>
        </w:tc>
      </w:tr>
    </w:tbl>
    <w:p w14:paraId="5684EF7A" w14:textId="44E3EF64" w:rsidR="00AF7312" w:rsidRDefault="00AF7312" w:rsidP="00AF7312">
      <w:pPr>
        <w:spacing w:after="0"/>
      </w:pPr>
    </w:p>
    <w:p w14:paraId="68BCF25F" w14:textId="33AB1C3A" w:rsidR="00B125BD" w:rsidRDefault="00B125BD" w:rsidP="00D20D0B"/>
    <w:sectPr w:rsidR="00B125BD">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51FE7" w14:textId="77777777" w:rsidR="002049B5" w:rsidRDefault="002049B5" w:rsidP="004C62A0">
      <w:pPr>
        <w:spacing w:after="0" w:line="240" w:lineRule="auto"/>
      </w:pPr>
      <w:r>
        <w:separator/>
      </w:r>
    </w:p>
  </w:endnote>
  <w:endnote w:type="continuationSeparator" w:id="0">
    <w:p w14:paraId="3E4F5817" w14:textId="77777777" w:rsidR="002049B5" w:rsidRDefault="002049B5" w:rsidP="004C62A0">
      <w:pPr>
        <w:spacing w:after="0" w:line="240" w:lineRule="auto"/>
      </w:pPr>
      <w:r>
        <w:continuationSeparator/>
      </w:r>
    </w:p>
  </w:endnote>
  <w:endnote w:type="continuationNotice" w:id="1">
    <w:p w14:paraId="013EBE5A" w14:textId="77777777" w:rsidR="002049B5" w:rsidRDefault="002049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84F5D7D" w:rsidR="00D96D8A" w:rsidRPr="00FC0D1C" w:rsidRDefault="00FC0D1C" w:rsidP="00FC0D1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AB84C" w14:textId="77777777" w:rsidR="002049B5" w:rsidRDefault="002049B5" w:rsidP="004C62A0">
      <w:pPr>
        <w:spacing w:after="0" w:line="240" w:lineRule="auto"/>
      </w:pPr>
      <w:r>
        <w:separator/>
      </w:r>
    </w:p>
  </w:footnote>
  <w:footnote w:type="continuationSeparator" w:id="0">
    <w:p w14:paraId="667B98E9" w14:textId="77777777" w:rsidR="002049B5" w:rsidRDefault="002049B5" w:rsidP="004C62A0">
      <w:pPr>
        <w:spacing w:after="0" w:line="240" w:lineRule="auto"/>
      </w:pPr>
      <w:r>
        <w:continuationSeparator/>
      </w:r>
    </w:p>
  </w:footnote>
  <w:footnote w:type="continuationNotice" w:id="1">
    <w:p w14:paraId="31274EF8" w14:textId="77777777" w:rsidR="002049B5" w:rsidRDefault="002049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F7E9D9C" w:rsidR="004C62A0" w:rsidRPr="006716A9" w:rsidRDefault="006716A9" w:rsidP="006716A9">
    <w:pPr>
      <w:pStyle w:val="Header"/>
      <w:spacing w:after="120"/>
    </w:pPr>
    <w:r>
      <w:rPr>
        <w:noProof/>
      </w:rPr>
      <w:drawing>
        <wp:inline distT="0" distB="0" distL="0" distR="0" wp14:anchorId="3A3E03FE" wp14:editId="782BFA37">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F2F"/>
    <w:multiLevelType w:val="hybridMultilevel"/>
    <w:tmpl w:val="5496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B39FF"/>
    <w:multiLevelType w:val="hybridMultilevel"/>
    <w:tmpl w:val="219A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64B56"/>
    <w:multiLevelType w:val="hybridMultilevel"/>
    <w:tmpl w:val="C504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02248"/>
    <w:multiLevelType w:val="hybridMultilevel"/>
    <w:tmpl w:val="D3C0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B392573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8F64E8"/>
    <w:multiLevelType w:val="hybridMultilevel"/>
    <w:tmpl w:val="CD2E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C770A3A0"/>
    <w:lvl w:ilvl="0" w:tplc="06F07D08">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B483B"/>
    <w:multiLevelType w:val="hybridMultilevel"/>
    <w:tmpl w:val="7D5A4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8A0EA9"/>
    <w:multiLevelType w:val="hybridMultilevel"/>
    <w:tmpl w:val="3BC8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501941"/>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C10D45"/>
    <w:multiLevelType w:val="hybridMultilevel"/>
    <w:tmpl w:val="94FA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7B19DA"/>
    <w:multiLevelType w:val="hybridMultilevel"/>
    <w:tmpl w:val="1070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6444DF"/>
    <w:multiLevelType w:val="hybridMultilevel"/>
    <w:tmpl w:val="BF326E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703A6"/>
    <w:multiLevelType w:val="hybridMultilevel"/>
    <w:tmpl w:val="F8D6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5D4E81"/>
    <w:multiLevelType w:val="hybridMultilevel"/>
    <w:tmpl w:val="C576D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C25766"/>
    <w:multiLevelType w:val="hybridMultilevel"/>
    <w:tmpl w:val="C1986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1A1535"/>
    <w:multiLevelType w:val="hybridMultilevel"/>
    <w:tmpl w:val="BC2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E973E4"/>
    <w:multiLevelType w:val="hybridMultilevel"/>
    <w:tmpl w:val="A87C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238489">
    <w:abstractNumId w:val="4"/>
  </w:num>
  <w:num w:numId="2" w16cid:durableId="1712879999">
    <w:abstractNumId w:val="10"/>
  </w:num>
  <w:num w:numId="3" w16cid:durableId="1708337375">
    <w:abstractNumId w:val="7"/>
  </w:num>
  <w:num w:numId="4" w16cid:durableId="259220197">
    <w:abstractNumId w:val="32"/>
  </w:num>
  <w:num w:numId="5" w16cid:durableId="1353455821">
    <w:abstractNumId w:val="22"/>
  </w:num>
  <w:num w:numId="6" w16cid:durableId="1914663138">
    <w:abstractNumId w:val="21"/>
  </w:num>
  <w:num w:numId="7" w16cid:durableId="1062018555">
    <w:abstractNumId w:val="2"/>
  </w:num>
  <w:num w:numId="8" w16cid:durableId="14314376">
    <w:abstractNumId w:val="11"/>
  </w:num>
  <w:num w:numId="9" w16cid:durableId="1694070175">
    <w:abstractNumId w:val="1"/>
  </w:num>
  <w:num w:numId="10" w16cid:durableId="1622569952">
    <w:abstractNumId w:val="27"/>
  </w:num>
  <w:num w:numId="11" w16cid:durableId="599223964">
    <w:abstractNumId w:val="16"/>
  </w:num>
  <w:num w:numId="12" w16cid:durableId="112210053">
    <w:abstractNumId w:val="17"/>
  </w:num>
  <w:num w:numId="13" w16cid:durableId="1508059248">
    <w:abstractNumId w:val="23"/>
  </w:num>
  <w:num w:numId="14" w16cid:durableId="562834279">
    <w:abstractNumId w:val="20"/>
  </w:num>
  <w:num w:numId="15" w16cid:durableId="651952430">
    <w:abstractNumId w:val="14"/>
  </w:num>
  <w:num w:numId="16" w16cid:durableId="677390260">
    <w:abstractNumId w:val="33"/>
  </w:num>
  <w:num w:numId="17" w16cid:durableId="1384518295">
    <w:abstractNumId w:val="29"/>
  </w:num>
  <w:num w:numId="18" w16cid:durableId="1666517747">
    <w:abstractNumId w:val="19"/>
  </w:num>
  <w:num w:numId="19" w16cid:durableId="1788038158">
    <w:abstractNumId w:val="13"/>
  </w:num>
  <w:num w:numId="20" w16cid:durableId="1380859413">
    <w:abstractNumId w:val="36"/>
  </w:num>
  <w:num w:numId="21" w16cid:durableId="1281884583">
    <w:abstractNumId w:val="8"/>
  </w:num>
  <w:num w:numId="22" w16cid:durableId="1340426087">
    <w:abstractNumId w:val="30"/>
  </w:num>
  <w:num w:numId="23" w16cid:durableId="1875579198">
    <w:abstractNumId w:val="12"/>
  </w:num>
  <w:num w:numId="24" w16cid:durableId="142280038">
    <w:abstractNumId w:val="26"/>
  </w:num>
  <w:num w:numId="25" w16cid:durableId="1641809140">
    <w:abstractNumId w:val="25"/>
  </w:num>
  <w:num w:numId="26" w16cid:durableId="299655792">
    <w:abstractNumId w:val="6"/>
  </w:num>
  <w:num w:numId="27" w16cid:durableId="1425684232">
    <w:abstractNumId w:val="15"/>
  </w:num>
  <w:num w:numId="28" w16cid:durableId="638926359">
    <w:abstractNumId w:val="9"/>
  </w:num>
  <w:num w:numId="29" w16cid:durableId="695425815">
    <w:abstractNumId w:val="35"/>
  </w:num>
  <w:num w:numId="30" w16cid:durableId="498547276">
    <w:abstractNumId w:val="0"/>
  </w:num>
  <w:num w:numId="31" w16cid:durableId="306478795">
    <w:abstractNumId w:val="5"/>
  </w:num>
  <w:num w:numId="32" w16cid:durableId="759065729">
    <w:abstractNumId w:val="18"/>
  </w:num>
  <w:num w:numId="33" w16cid:durableId="1540050280">
    <w:abstractNumId w:val="31"/>
  </w:num>
  <w:num w:numId="34" w16cid:durableId="953708832">
    <w:abstractNumId w:val="28"/>
  </w:num>
  <w:num w:numId="35" w16cid:durableId="608581969">
    <w:abstractNumId w:val="24"/>
  </w:num>
  <w:num w:numId="36" w16cid:durableId="856769648">
    <w:abstractNumId w:val="3"/>
  </w:num>
  <w:num w:numId="37" w16cid:durableId="1518614874">
    <w:abstractNumId w:val="34"/>
  </w:num>
  <w:num w:numId="38" w16cid:durableId="155540438">
    <w:abstractNumId w:val="3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92E"/>
    <w:rsid w:val="00007318"/>
    <w:rsid w:val="00011233"/>
    <w:rsid w:val="00011E61"/>
    <w:rsid w:val="000133B3"/>
    <w:rsid w:val="00013AEC"/>
    <w:rsid w:val="00015EA8"/>
    <w:rsid w:val="000174FC"/>
    <w:rsid w:val="000229D7"/>
    <w:rsid w:val="00023196"/>
    <w:rsid w:val="00025E27"/>
    <w:rsid w:val="00041002"/>
    <w:rsid w:val="0004206A"/>
    <w:rsid w:val="0004215D"/>
    <w:rsid w:val="000427CE"/>
    <w:rsid w:val="00042A32"/>
    <w:rsid w:val="00043DDA"/>
    <w:rsid w:val="0004463E"/>
    <w:rsid w:val="000460B9"/>
    <w:rsid w:val="00047496"/>
    <w:rsid w:val="000509FC"/>
    <w:rsid w:val="00054DC9"/>
    <w:rsid w:val="0006004B"/>
    <w:rsid w:val="000607C0"/>
    <w:rsid w:val="00061EA3"/>
    <w:rsid w:val="000637A6"/>
    <w:rsid w:val="0006380B"/>
    <w:rsid w:val="00064F5A"/>
    <w:rsid w:val="00070022"/>
    <w:rsid w:val="00076191"/>
    <w:rsid w:val="00080842"/>
    <w:rsid w:val="00080A97"/>
    <w:rsid w:val="00082554"/>
    <w:rsid w:val="000861FC"/>
    <w:rsid w:val="00087C24"/>
    <w:rsid w:val="00087C6A"/>
    <w:rsid w:val="00087F0D"/>
    <w:rsid w:val="00097D52"/>
    <w:rsid w:val="00097EAA"/>
    <w:rsid w:val="00097FBC"/>
    <w:rsid w:val="000A0D14"/>
    <w:rsid w:val="000A3608"/>
    <w:rsid w:val="000A5534"/>
    <w:rsid w:val="000A70DF"/>
    <w:rsid w:val="000B3848"/>
    <w:rsid w:val="000B5088"/>
    <w:rsid w:val="000B5C9F"/>
    <w:rsid w:val="000B6345"/>
    <w:rsid w:val="000C3037"/>
    <w:rsid w:val="000D0A3B"/>
    <w:rsid w:val="000D148B"/>
    <w:rsid w:val="000D50E5"/>
    <w:rsid w:val="000E0777"/>
    <w:rsid w:val="000E1CA6"/>
    <w:rsid w:val="000F1007"/>
    <w:rsid w:val="000F2E0A"/>
    <w:rsid w:val="000F4753"/>
    <w:rsid w:val="000F51AB"/>
    <w:rsid w:val="000F6B2D"/>
    <w:rsid w:val="000F6CFD"/>
    <w:rsid w:val="000F6D4B"/>
    <w:rsid w:val="000F7B0A"/>
    <w:rsid w:val="001013E2"/>
    <w:rsid w:val="0010418B"/>
    <w:rsid w:val="001107C2"/>
    <w:rsid w:val="00111937"/>
    <w:rsid w:val="0011265A"/>
    <w:rsid w:val="00114E66"/>
    <w:rsid w:val="00121103"/>
    <w:rsid w:val="00121B66"/>
    <w:rsid w:val="00124F90"/>
    <w:rsid w:val="0012574F"/>
    <w:rsid w:val="00130EC9"/>
    <w:rsid w:val="00131003"/>
    <w:rsid w:val="00131696"/>
    <w:rsid w:val="001328C3"/>
    <w:rsid w:val="00137728"/>
    <w:rsid w:val="001449A3"/>
    <w:rsid w:val="00144F5B"/>
    <w:rsid w:val="0014531A"/>
    <w:rsid w:val="00145EA2"/>
    <w:rsid w:val="00150DA6"/>
    <w:rsid w:val="00151573"/>
    <w:rsid w:val="00161BCD"/>
    <w:rsid w:val="00161CA4"/>
    <w:rsid w:val="001625D8"/>
    <w:rsid w:val="00162991"/>
    <w:rsid w:val="001639FF"/>
    <w:rsid w:val="001642E6"/>
    <w:rsid w:val="0016500B"/>
    <w:rsid w:val="00166CE0"/>
    <w:rsid w:val="00167350"/>
    <w:rsid w:val="0017075E"/>
    <w:rsid w:val="00172582"/>
    <w:rsid w:val="00174340"/>
    <w:rsid w:val="00176A90"/>
    <w:rsid w:val="0017723D"/>
    <w:rsid w:val="00180C33"/>
    <w:rsid w:val="00181B43"/>
    <w:rsid w:val="001838F1"/>
    <w:rsid w:val="00183955"/>
    <w:rsid w:val="00183D43"/>
    <w:rsid w:val="001849B6"/>
    <w:rsid w:val="00185DE8"/>
    <w:rsid w:val="00186AAD"/>
    <w:rsid w:val="00192672"/>
    <w:rsid w:val="0019444C"/>
    <w:rsid w:val="00194E76"/>
    <w:rsid w:val="00195B7C"/>
    <w:rsid w:val="001960CD"/>
    <w:rsid w:val="00197504"/>
    <w:rsid w:val="00197839"/>
    <w:rsid w:val="001A0449"/>
    <w:rsid w:val="001A44AD"/>
    <w:rsid w:val="001A4C16"/>
    <w:rsid w:val="001A4CF4"/>
    <w:rsid w:val="001A7ECA"/>
    <w:rsid w:val="001B193C"/>
    <w:rsid w:val="001B3F2B"/>
    <w:rsid w:val="001B5294"/>
    <w:rsid w:val="001B7467"/>
    <w:rsid w:val="001C0441"/>
    <w:rsid w:val="001C0565"/>
    <w:rsid w:val="001C0F3F"/>
    <w:rsid w:val="001C11F8"/>
    <w:rsid w:val="001D21BD"/>
    <w:rsid w:val="001D594C"/>
    <w:rsid w:val="001D608C"/>
    <w:rsid w:val="001D654D"/>
    <w:rsid w:val="001E1984"/>
    <w:rsid w:val="001E1ECA"/>
    <w:rsid w:val="001E20D6"/>
    <w:rsid w:val="001E233E"/>
    <w:rsid w:val="001E356D"/>
    <w:rsid w:val="001E43CF"/>
    <w:rsid w:val="001F0285"/>
    <w:rsid w:val="001F0405"/>
    <w:rsid w:val="001F0FCE"/>
    <w:rsid w:val="001F3CE2"/>
    <w:rsid w:val="001F5072"/>
    <w:rsid w:val="002028B5"/>
    <w:rsid w:val="002049B5"/>
    <w:rsid w:val="0020509E"/>
    <w:rsid w:val="0020573E"/>
    <w:rsid w:val="00205E12"/>
    <w:rsid w:val="00207BF7"/>
    <w:rsid w:val="002113EC"/>
    <w:rsid w:val="002133F4"/>
    <w:rsid w:val="00213B34"/>
    <w:rsid w:val="00213BFD"/>
    <w:rsid w:val="00213E90"/>
    <w:rsid w:val="00215244"/>
    <w:rsid w:val="0022048E"/>
    <w:rsid w:val="00220BD1"/>
    <w:rsid w:val="00222FB7"/>
    <w:rsid w:val="00224925"/>
    <w:rsid w:val="00225C03"/>
    <w:rsid w:val="0022637A"/>
    <w:rsid w:val="00227E03"/>
    <w:rsid w:val="002314C1"/>
    <w:rsid w:val="00232F10"/>
    <w:rsid w:val="00234CB1"/>
    <w:rsid w:val="00235B94"/>
    <w:rsid w:val="00235E51"/>
    <w:rsid w:val="0023723D"/>
    <w:rsid w:val="00237EEE"/>
    <w:rsid w:val="00241CB1"/>
    <w:rsid w:val="0024645F"/>
    <w:rsid w:val="002467ED"/>
    <w:rsid w:val="00246C66"/>
    <w:rsid w:val="00250087"/>
    <w:rsid w:val="00250B95"/>
    <w:rsid w:val="0026414C"/>
    <w:rsid w:val="00265BC2"/>
    <w:rsid w:val="00265E1A"/>
    <w:rsid w:val="00266BCD"/>
    <w:rsid w:val="002706DC"/>
    <w:rsid w:val="00275EC2"/>
    <w:rsid w:val="00282B25"/>
    <w:rsid w:val="002913A3"/>
    <w:rsid w:val="00291649"/>
    <w:rsid w:val="00293953"/>
    <w:rsid w:val="002958C8"/>
    <w:rsid w:val="00295EE5"/>
    <w:rsid w:val="00296265"/>
    <w:rsid w:val="002A1BD6"/>
    <w:rsid w:val="002A2D88"/>
    <w:rsid w:val="002A5281"/>
    <w:rsid w:val="002B436A"/>
    <w:rsid w:val="002B5A55"/>
    <w:rsid w:val="002B7D38"/>
    <w:rsid w:val="002C08D1"/>
    <w:rsid w:val="002C0F69"/>
    <w:rsid w:val="002C2825"/>
    <w:rsid w:val="002C4D1A"/>
    <w:rsid w:val="002C4DFE"/>
    <w:rsid w:val="002C5214"/>
    <w:rsid w:val="002C68B2"/>
    <w:rsid w:val="002D2D9A"/>
    <w:rsid w:val="002D55BE"/>
    <w:rsid w:val="002D58FF"/>
    <w:rsid w:val="002E185D"/>
    <w:rsid w:val="002E2853"/>
    <w:rsid w:val="002E316C"/>
    <w:rsid w:val="002E502E"/>
    <w:rsid w:val="002E579B"/>
    <w:rsid w:val="002E58E1"/>
    <w:rsid w:val="002E75A1"/>
    <w:rsid w:val="002F1544"/>
    <w:rsid w:val="002F18F6"/>
    <w:rsid w:val="002F3341"/>
    <w:rsid w:val="002F3909"/>
    <w:rsid w:val="002F4FEF"/>
    <w:rsid w:val="003024A8"/>
    <w:rsid w:val="00302D49"/>
    <w:rsid w:val="00302F36"/>
    <w:rsid w:val="0030416B"/>
    <w:rsid w:val="00306C16"/>
    <w:rsid w:val="00310274"/>
    <w:rsid w:val="003108E8"/>
    <w:rsid w:val="00310F1A"/>
    <w:rsid w:val="00311142"/>
    <w:rsid w:val="0031131B"/>
    <w:rsid w:val="00314DEA"/>
    <w:rsid w:val="00314DFA"/>
    <w:rsid w:val="00321DAB"/>
    <w:rsid w:val="00323E80"/>
    <w:rsid w:val="0032534F"/>
    <w:rsid w:val="0032795E"/>
    <w:rsid w:val="00330D9D"/>
    <w:rsid w:val="0034004B"/>
    <w:rsid w:val="00340F20"/>
    <w:rsid w:val="00341525"/>
    <w:rsid w:val="00341F28"/>
    <w:rsid w:val="003447C7"/>
    <w:rsid w:val="00344846"/>
    <w:rsid w:val="003472BD"/>
    <w:rsid w:val="003472C7"/>
    <w:rsid w:val="00350A27"/>
    <w:rsid w:val="003514CB"/>
    <w:rsid w:val="00351AD7"/>
    <w:rsid w:val="00356660"/>
    <w:rsid w:val="00356C61"/>
    <w:rsid w:val="00361752"/>
    <w:rsid w:val="0036379C"/>
    <w:rsid w:val="00367254"/>
    <w:rsid w:val="003704F0"/>
    <w:rsid w:val="00370686"/>
    <w:rsid w:val="00372ECE"/>
    <w:rsid w:val="003733E4"/>
    <w:rsid w:val="003760AE"/>
    <w:rsid w:val="00380B43"/>
    <w:rsid w:val="003868BD"/>
    <w:rsid w:val="00390F9D"/>
    <w:rsid w:val="003919CF"/>
    <w:rsid w:val="003924EB"/>
    <w:rsid w:val="0039763C"/>
    <w:rsid w:val="003978B0"/>
    <w:rsid w:val="003A097F"/>
    <w:rsid w:val="003B3309"/>
    <w:rsid w:val="003B7AAB"/>
    <w:rsid w:val="003C1807"/>
    <w:rsid w:val="003C34D2"/>
    <w:rsid w:val="003C3DAC"/>
    <w:rsid w:val="003C53E5"/>
    <w:rsid w:val="003C63C0"/>
    <w:rsid w:val="003C7A74"/>
    <w:rsid w:val="003D02CA"/>
    <w:rsid w:val="003D0313"/>
    <w:rsid w:val="003D3572"/>
    <w:rsid w:val="003D57F9"/>
    <w:rsid w:val="003D6934"/>
    <w:rsid w:val="003E17DB"/>
    <w:rsid w:val="003E650D"/>
    <w:rsid w:val="003E6C16"/>
    <w:rsid w:val="003F2718"/>
    <w:rsid w:val="003F3C99"/>
    <w:rsid w:val="003F5AD3"/>
    <w:rsid w:val="003F7197"/>
    <w:rsid w:val="003F71A0"/>
    <w:rsid w:val="003F7330"/>
    <w:rsid w:val="003F74A3"/>
    <w:rsid w:val="00403786"/>
    <w:rsid w:val="00403D3E"/>
    <w:rsid w:val="004043FE"/>
    <w:rsid w:val="004045D3"/>
    <w:rsid w:val="00405535"/>
    <w:rsid w:val="004079B1"/>
    <w:rsid w:val="00410645"/>
    <w:rsid w:val="00413E82"/>
    <w:rsid w:val="00413F8E"/>
    <w:rsid w:val="00414FC5"/>
    <w:rsid w:val="0041594F"/>
    <w:rsid w:val="0042156A"/>
    <w:rsid w:val="00422BBA"/>
    <w:rsid w:val="004231DE"/>
    <w:rsid w:val="00423F9E"/>
    <w:rsid w:val="0042580A"/>
    <w:rsid w:val="00427C5A"/>
    <w:rsid w:val="004306C9"/>
    <w:rsid w:val="00431155"/>
    <w:rsid w:val="00434F2A"/>
    <w:rsid w:val="00435D9B"/>
    <w:rsid w:val="0043631E"/>
    <w:rsid w:val="00436548"/>
    <w:rsid w:val="00437F51"/>
    <w:rsid w:val="00441AC0"/>
    <w:rsid w:val="00443E01"/>
    <w:rsid w:val="00447D20"/>
    <w:rsid w:val="00447FE6"/>
    <w:rsid w:val="00450BF7"/>
    <w:rsid w:val="00450FE6"/>
    <w:rsid w:val="00456ACE"/>
    <w:rsid w:val="00461284"/>
    <w:rsid w:val="004636CF"/>
    <w:rsid w:val="0046460C"/>
    <w:rsid w:val="00466ABF"/>
    <w:rsid w:val="004675B4"/>
    <w:rsid w:val="00467678"/>
    <w:rsid w:val="00467B99"/>
    <w:rsid w:val="0047041C"/>
    <w:rsid w:val="00473CC6"/>
    <w:rsid w:val="00480463"/>
    <w:rsid w:val="00486352"/>
    <w:rsid w:val="004868C7"/>
    <w:rsid w:val="00487C55"/>
    <w:rsid w:val="00490658"/>
    <w:rsid w:val="00491A81"/>
    <w:rsid w:val="004925F3"/>
    <w:rsid w:val="00493E8B"/>
    <w:rsid w:val="00495557"/>
    <w:rsid w:val="004A15B3"/>
    <w:rsid w:val="004A1FFA"/>
    <w:rsid w:val="004A4E43"/>
    <w:rsid w:val="004A6FD4"/>
    <w:rsid w:val="004B0223"/>
    <w:rsid w:val="004B08E0"/>
    <w:rsid w:val="004B0AAC"/>
    <w:rsid w:val="004B4A73"/>
    <w:rsid w:val="004C100F"/>
    <w:rsid w:val="004C5F44"/>
    <w:rsid w:val="004C62A0"/>
    <w:rsid w:val="004C63F6"/>
    <w:rsid w:val="004D3BBA"/>
    <w:rsid w:val="004D6E86"/>
    <w:rsid w:val="004D7ED5"/>
    <w:rsid w:val="004E796E"/>
    <w:rsid w:val="004F0F83"/>
    <w:rsid w:val="004F1329"/>
    <w:rsid w:val="004F1FB1"/>
    <w:rsid w:val="004F4FA8"/>
    <w:rsid w:val="004F5691"/>
    <w:rsid w:val="004F6FEB"/>
    <w:rsid w:val="00500534"/>
    <w:rsid w:val="00500A85"/>
    <w:rsid w:val="00506240"/>
    <w:rsid w:val="005063B6"/>
    <w:rsid w:val="005063E3"/>
    <w:rsid w:val="00506BC5"/>
    <w:rsid w:val="00506C50"/>
    <w:rsid w:val="0052197B"/>
    <w:rsid w:val="00522337"/>
    <w:rsid w:val="005262BE"/>
    <w:rsid w:val="005266C1"/>
    <w:rsid w:val="005274CD"/>
    <w:rsid w:val="00532990"/>
    <w:rsid w:val="00532D67"/>
    <w:rsid w:val="00537175"/>
    <w:rsid w:val="00540DB3"/>
    <w:rsid w:val="00545A1B"/>
    <w:rsid w:val="00551096"/>
    <w:rsid w:val="00551544"/>
    <w:rsid w:val="00555F58"/>
    <w:rsid w:val="00556291"/>
    <w:rsid w:val="0055706D"/>
    <w:rsid w:val="00560143"/>
    <w:rsid w:val="00560CA9"/>
    <w:rsid w:val="00560E3F"/>
    <w:rsid w:val="005652DC"/>
    <w:rsid w:val="005726D9"/>
    <w:rsid w:val="0057276E"/>
    <w:rsid w:val="00572799"/>
    <w:rsid w:val="00575E2D"/>
    <w:rsid w:val="00581586"/>
    <w:rsid w:val="00581E8E"/>
    <w:rsid w:val="00581FFF"/>
    <w:rsid w:val="00584C49"/>
    <w:rsid w:val="00585937"/>
    <w:rsid w:val="0058621E"/>
    <w:rsid w:val="0058783B"/>
    <w:rsid w:val="005906C4"/>
    <w:rsid w:val="00594FE1"/>
    <w:rsid w:val="00595DC0"/>
    <w:rsid w:val="00596EF7"/>
    <w:rsid w:val="005974D0"/>
    <w:rsid w:val="005A491F"/>
    <w:rsid w:val="005A5079"/>
    <w:rsid w:val="005A5AC5"/>
    <w:rsid w:val="005A66C5"/>
    <w:rsid w:val="005A7028"/>
    <w:rsid w:val="005B0006"/>
    <w:rsid w:val="005B0527"/>
    <w:rsid w:val="005B05D3"/>
    <w:rsid w:val="005B082B"/>
    <w:rsid w:val="005B0DC7"/>
    <w:rsid w:val="005C3E1F"/>
    <w:rsid w:val="005C4D38"/>
    <w:rsid w:val="005C5DB7"/>
    <w:rsid w:val="005C68B4"/>
    <w:rsid w:val="005D0957"/>
    <w:rsid w:val="005D19FF"/>
    <w:rsid w:val="005D5BD2"/>
    <w:rsid w:val="005D5F4D"/>
    <w:rsid w:val="005D7748"/>
    <w:rsid w:val="005D77AD"/>
    <w:rsid w:val="005E6172"/>
    <w:rsid w:val="005F02C0"/>
    <w:rsid w:val="005F0E0C"/>
    <w:rsid w:val="005F0E7A"/>
    <w:rsid w:val="005F20BF"/>
    <w:rsid w:val="005F2B17"/>
    <w:rsid w:val="005F5393"/>
    <w:rsid w:val="005F6BA7"/>
    <w:rsid w:val="0060246A"/>
    <w:rsid w:val="00602ABE"/>
    <w:rsid w:val="00605C8E"/>
    <w:rsid w:val="006063F6"/>
    <w:rsid w:val="00610A27"/>
    <w:rsid w:val="00611655"/>
    <w:rsid w:val="00615748"/>
    <w:rsid w:val="00616B4F"/>
    <w:rsid w:val="00617A10"/>
    <w:rsid w:val="00624BA0"/>
    <w:rsid w:val="00626ABE"/>
    <w:rsid w:val="00636D74"/>
    <w:rsid w:val="00642CFE"/>
    <w:rsid w:val="006444EE"/>
    <w:rsid w:val="00645A37"/>
    <w:rsid w:val="0064703A"/>
    <w:rsid w:val="00650106"/>
    <w:rsid w:val="0065012A"/>
    <w:rsid w:val="00652F88"/>
    <w:rsid w:val="006554D9"/>
    <w:rsid w:val="00655A1D"/>
    <w:rsid w:val="00662607"/>
    <w:rsid w:val="00663143"/>
    <w:rsid w:val="00664BCD"/>
    <w:rsid w:val="006679B2"/>
    <w:rsid w:val="00667B91"/>
    <w:rsid w:val="006716A9"/>
    <w:rsid w:val="00672F55"/>
    <w:rsid w:val="0067360E"/>
    <w:rsid w:val="00674574"/>
    <w:rsid w:val="0067468A"/>
    <w:rsid w:val="00681FA6"/>
    <w:rsid w:val="006873AA"/>
    <w:rsid w:val="0069033E"/>
    <w:rsid w:val="0069086C"/>
    <w:rsid w:val="006914EF"/>
    <w:rsid w:val="006941A1"/>
    <w:rsid w:val="00695397"/>
    <w:rsid w:val="006966B8"/>
    <w:rsid w:val="00697536"/>
    <w:rsid w:val="006A12C2"/>
    <w:rsid w:val="006A14A8"/>
    <w:rsid w:val="006A3493"/>
    <w:rsid w:val="006A4BEE"/>
    <w:rsid w:val="006A5B54"/>
    <w:rsid w:val="006B48EB"/>
    <w:rsid w:val="006B4D21"/>
    <w:rsid w:val="006B500E"/>
    <w:rsid w:val="006B7A91"/>
    <w:rsid w:val="006C0D9D"/>
    <w:rsid w:val="006C4522"/>
    <w:rsid w:val="006C517F"/>
    <w:rsid w:val="006C74A0"/>
    <w:rsid w:val="006C7BA9"/>
    <w:rsid w:val="006C7F53"/>
    <w:rsid w:val="006D0E8D"/>
    <w:rsid w:val="006D4EC7"/>
    <w:rsid w:val="006D61C3"/>
    <w:rsid w:val="006D656F"/>
    <w:rsid w:val="006D7FAB"/>
    <w:rsid w:val="006E0546"/>
    <w:rsid w:val="006E0676"/>
    <w:rsid w:val="006E0D0B"/>
    <w:rsid w:val="006E1BD3"/>
    <w:rsid w:val="006E4DDE"/>
    <w:rsid w:val="006E5B8B"/>
    <w:rsid w:val="006E5C86"/>
    <w:rsid w:val="006E5EAB"/>
    <w:rsid w:val="006E7DC3"/>
    <w:rsid w:val="006F51A6"/>
    <w:rsid w:val="006F5438"/>
    <w:rsid w:val="006F5484"/>
    <w:rsid w:val="006F76E0"/>
    <w:rsid w:val="00702A52"/>
    <w:rsid w:val="00704081"/>
    <w:rsid w:val="007053AA"/>
    <w:rsid w:val="00707549"/>
    <w:rsid w:val="00707C3E"/>
    <w:rsid w:val="007113B9"/>
    <w:rsid w:val="00713158"/>
    <w:rsid w:val="0071563D"/>
    <w:rsid w:val="00715BF1"/>
    <w:rsid w:val="007169C3"/>
    <w:rsid w:val="00720297"/>
    <w:rsid w:val="00723156"/>
    <w:rsid w:val="00726FDF"/>
    <w:rsid w:val="00727354"/>
    <w:rsid w:val="0072758E"/>
    <w:rsid w:val="00731A8C"/>
    <w:rsid w:val="007347B5"/>
    <w:rsid w:val="007355E5"/>
    <w:rsid w:val="00737596"/>
    <w:rsid w:val="00740328"/>
    <w:rsid w:val="0074143F"/>
    <w:rsid w:val="00745F6F"/>
    <w:rsid w:val="0074632F"/>
    <w:rsid w:val="00746E56"/>
    <w:rsid w:val="00746ECC"/>
    <w:rsid w:val="00751A0C"/>
    <w:rsid w:val="0075236A"/>
    <w:rsid w:val="00752F00"/>
    <w:rsid w:val="00756D72"/>
    <w:rsid w:val="00757AB7"/>
    <w:rsid w:val="00763A74"/>
    <w:rsid w:val="00765EA4"/>
    <w:rsid w:val="0076649C"/>
    <w:rsid w:val="00771F56"/>
    <w:rsid w:val="00772A19"/>
    <w:rsid w:val="0077426E"/>
    <w:rsid w:val="00774C2C"/>
    <w:rsid w:val="007810B3"/>
    <w:rsid w:val="00782BDD"/>
    <w:rsid w:val="00784019"/>
    <w:rsid w:val="00785DB7"/>
    <w:rsid w:val="00786ADC"/>
    <w:rsid w:val="00787495"/>
    <w:rsid w:val="007905FB"/>
    <w:rsid w:val="00791C51"/>
    <w:rsid w:val="00792300"/>
    <w:rsid w:val="00795221"/>
    <w:rsid w:val="00797CD9"/>
    <w:rsid w:val="007A0951"/>
    <w:rsid w:val="007A0E38"/>
    <w:rsid w:val="007A2FC3"/>
    <w:rsid w:val="007A3788"/>
    <w:rsid w:val="007A3BDC"/>
    <w:rsid w:val="007A499E"/>
    <w:rsid w:val="007A5DFF"/>
    <w:rsid w:val="007B0121"/>
    <w:rsid w:val="007B0E07"/>
    <w:rsid w:val="007B144E"/>
    <w:rsid w:val="007B1EE4"/>
    <w:rsid w:val="007B1F0B"/>
    <w:rsid w:val="007B28AE"/>
    <w:rsid w:val="007B2C81"/>
    <w:rsid w:val="007B4C57"/>
    <w:rsid w:val="007B668D"/>
    <w:rsid w:val="007C28B2"/>
    <w:rsid w:val="007C546D"/>
    <w:rsid w:val="007D2E0E"/>
    <w:rsid w:val="007D4DDF"/>
    <w:rsid w:val="007D5856"/>
    <w:rsid w:val="007D6340"/>
    <w:rsid w:val="007D6486"/>
    <w:rsid w:val="007D66A4"/>
    <w:rsid w:val="007D68CF"/>
    <w:rsid w:val="007D6F10"/>
    <w:rsid w:val="007E0660"/>
    <w:rsid w:val="007E11B2"/>
    <w:rsid w:val="007E3F44"/>
    <w:rsid w:val="007E60E9"/>
    <w:rsid w:val="007E66D3"/>
    <w:rsid w:val="007E77AA"/>
    <w:rsid w:val="007F0E3C"/>
    <w:rsid w:val="007F2BC2"/>
    <w:rsid w:val="007F3718"/>
    <w:rsid w:val="007F3A88"/>
    <w:rsid w:val="00800EC9"/>
    <w:rsid w:val="00800ECF"/>
    <w:rsid w:val="00800F18"/>
    <w:rsid w:val="00802464"/>
    <w:rsid w:val="00802A78"/>
    <w:rsid w:val="00803B6C"/>
    <w:rsid w:val="00804BBA"/>
    <w:rsid w:val="00807FA6"/>
    <w:rsid w:val="00810E80"/>
    <w:rsid w:val="008114E7"/>
    <w:rsid w:val="008115D7"/>
    <w:rsid w:val="008115E0"/>
    <w:rsid w:val="0081447C"/>
    <w:rsid w:val="00817582"/>
    <w:rsid w:val="00817A7D"/>
    <w:rsid w:val="008218DE"/>
    <w:rsid w:val="0082332E"/>
    <w:rsid w:val="00824158"/>
    <w:rsid w:val="00824534"/>
    <w:rsid w:val="008245CA"/>
    <w:rsid w:val="00824B99"/>
    <w:rsid w:val="00831955"/>
    <w:rsid w:val="0083488D"/>
    <w:rsid w:val="008350C5"/>
    <w:rsid w:val="00835544"/>
    <w:rsid w:val="00837AA9"/>
    <w:rsid w:val="00841ADA"/>
    <w:rsid w:val="00845AE2"/>
    <w:rsid w:val="00846F93"/>
    <w:rsid w:val="0084787B"/>
    <w:rsid w:val="00851692"/>
    <w:rsid w:val="0085227F"/>
    <w:rsid w:val="00860A50"/>
    <w:rsid w:val="0086131F"/>
    <w:rsid w:val="008620C1"/>
    <w:rsid w:val="00865272"/>
    <w:rsid w:val="008713DD"/>
    <w:rsid w:val="00872088"/>
    <w:rsid w:val="0087407C"/>
    <w:rsid w:val="00875211"/>
    <w:rsid w:val="008759F3"/>
    <w:rsid w:val="008819D2"/>
    <w:rsid w:val="00881FBD"/>
    <w:rsid w:val="008832AA"/>
    <w:rsid w:val="00884EB1"/>
    <w:rsid w:val="00884F68"/>
    <w:rsid w:val="00885D96"/>
    <w:rsid w:val="008939E5"/>
    <w:rsid w:val="00895DB5"/>
    <w:rsid w:val="00896960"/>
    <w:rsid w:val="008A1C61"/>
    <w:rsid w:val="008A31B5"/>
    <w:rsid w:val="008A3302"/>
    <w:rsid w:val="008A3B43"/>
    <w:rsid w:val="008A3F4E"/>
    <w:rsid w:val="008A45BB"/>
    <w:rsid w:val="008A6F8D"/>
    <w:rsid w:val="008B07DE"/>
    <w:rsid w:val="008B099F"/>
    <w:rsid w:val="008B19AE"/>
    <w:rsid w:val="008B2B2E"/>
    <w:rsid w:val="008B4169"/>
    <w:rsid w:val="008B434B"/>
    <w:rsid w:val="008B5241"/>
    <w:rsid w:val="008C19E4"/>
    <w:rsid w:val="008C3A04"/>
    <w:rsid w:val="008C6A83"/>
    <w:rsid w:val="008D0398"/>
    <w:rsid w:val="008D3EDF"/>
    <w:rsid w:val="008D7B1C"/>
    <w:rsid w:val="008E067E"/>
    <w:rsid w:val="008E3252"/>
    <w:rsid w:val="008E4873"/>
    <w:rsid w:val="008E553B"/>
    <w:rsid w:val="008E798B"/>
    <w:rsid w:val="008F3027"/>
    <w:rsid w:val="008F3E0D"/>
    <w:rsid w:val="008F4F21"/>
    <w:rsid w:val="008F58E1"/>
    <w:rsid w:val="008F5D3C"/>
    <w:rsid w:val="00900973"/>
    <w:rsid w:val="009013DE"/>
    <w:rsid w:val="00917A14"/>
    <w:rsid w:val="00917D85"/>
    <w:rsid w:val="00920747"/>
    <w:rsid w:val="009226F1"/>
    <w:rsid w:val="00923A6F"/>
    <w:rsid w:val="009249B0"/>
    <w:rsid w:val="009252F1"/>
    <w:rsid w:val="00927A56"/>
    <w:rsid w:val="0093114E"/>
    <w:rsid w:val="0093242D"/>
    <w:rsid w:val="009411D6"/>
    <w:rsid w:val="00944C02"/>
    <w:rsid w:val="00945FD2"/>
    <w:rsid w:val="009461E7"/>
    <w:rsid w:val="00947026"/>
    <w:rsid w:val="0095192D"/>
    <w:rsid w:val="00952089"/>
    <w:rsid w:val="00953BF9"/>
    <w:rsid w:val="00955521"/>
    <w:rsid w:val="00957208"/>
    <w:rsid w:val="00960CC7"/>
    <w:rsid w:val="00963751"/>
    <w:rsid w:val="009652B6"/>
    <w:rsid w:val="00967C6F"/>
    <w:rsid w:val="0097044A"/>
    <w:rsid w:val="0097267D"/>
    <w:rsid w:val="009730AA"/>
    <w:rsid w:val="00975EC8"/>
    <w:rsid w:val="009766F3"/>
    <w:rsid w:val="00980F09"/>
    <w:rsid w:val="00980FF3"/>
    <w:rsid w:val="009811E9"/>
    <w:rsid w:val="00981F5D"/>
    <w:rsid w:val="009838A0"/>
    <w:rsid w:val="00984F7E"/>
    <w:rsid w:val="00985A3C"/>
    <w:rsid w:val="009872E9"/>
    <w:rsid w:val="00995675"/>
    <w:rsid w:val="0099599C"/>
    <w:rsid w:val="00996188"/>
    <w:rsid w:val="009A1771"/>
    <w:rsid w:val="009A2D1D"/>
    <w:rsid w:val="009A6D31"/>
    <w:rsid w:val="009B0A2A"/>
    <w:rsid w:val="009B3206"/>
    <w:rsid w:val="009B47A8"/>
    <w:rsid w:val="009B6889"/>
    <w:rsid w:val="009B711F"/>
    <w:rsid w:val="009C07A5"/>
    <w:rsid w:val="009C0E2B"/>
    <w:rsid w:val="009C561B"/>
    <w:rsid w:val="009C653C"/>
    <w:rsid w:val="009C6D2D"/>
    <w:rsid w:val="009D0A06"/>
    <w:rsid w:val="009D0DD8"/>
    <w:rsid w:val="009D0F65"/>
    <w:rsid w:val="009D319E"/>
    <w:rsid w:val="009D3595"/>
    <w:rsid w:val="009D590B"/>
    <w:rsid w:val="009D5F4C"/>
    <w:rsid w:val="009D7A7F"/>
    <w:rsid w:val="009E4364"/>
    <w:rsid w:val="009E7A6F"/>
    <w:rsid w:val="009F01D7"/>
    <w:rsid w:val="009F0796"/>
    <w:rsid w:val="009F16D3"/>
    <w:rsid w:val="009F36FC"/>
    <w:rsid w:val="009F3834"/>
    <w:rsid w:val="009F4119"/>
    <w:rsid w:val="009F54F2"/>
    <w:rsid w:val="009F7533"/>
    <w:rsid w:val="00A0624D"/>
    <w:rsid w:val="00A12808"/>
    <w:rsid w:val="00A15AC0"/>
    <w:rsid w:val="00A23042"/>
    <w:rsid w:val="00A233D6"/>
    <w:rsid w:val="00A25BB8"/>
    <w:rsid w:val="00A25D2E"/>
    <w:rsid w:val="00A25FE8"/>
    <w:rsid w:val="00A267B3"/>
    <w:rsid w:val="00A27019"/>
    <w:rsid w:val="00A324D9"/>
    <w:rsid w:val="00A3490B"/>
    <w:rsid w:val="00A40B94"/>
    <w:rsid w:val="00A41DF7"/>
    <w:rsid w:val="00A42862"/>
    <w:rsid w:val="00A4431B"/>
    <w:rsid w:val="00A44EF6"/>
    <w:rsid w:val="00A5078B"/>
    <w:rsid w:val="00A60388"/>
    <w:rsid w:val="00A6589D"/>
    <w:rsid w:val="00A658F6"/>
    <w:rsid w:val="00A72A7F"/>
    <w:rsid w:val="00A735A6"/>
    <w:rsid w:val="00A73EA1"/>
    <w:rsid w:val="00A74D93"/>
    <w:rsid w:val="00A75CBF"/>
    <w:rsid w:val="00A82790"/>
    <w:rsid w:val="00A829E7"/>
    <w:rsid w:val="00A83D2C"/>
    <w:rsid w:val="00A85644"/>
    <w:rsid w:val="00A864BE"/>
    <w:rsid w:val="00A875C8"/>
    <w:rsid w:val="00A950B7"/>
    <w:rsid w:val="00A969C1"/>
    <w:rsid w:val="00A96B69"/>
    <w:rsid w:val="00A96E9C"/>
    <w:rsid w:val="00A9714E"/>
    <w:rsid w:val="00A97332"/>
    <w:rsid w:val="00AA0CD5"/>
    <w:rsid w:val="00AA13A9"/>
    <w:rsid w:val="00AA2737"/>
    <w:rsid w:val="00AA4BB0"/>
    <w:rsid w:val="00AA6748"/>
    <w:rsid w:val="00AA7616"/>
    <w:rsid w:val="00AB2550"/>
    <w:rsid w:val="00AB3878"/>
    <w:rsid w:val="00AB4C94"/>
    <w:rsid w:val="00AB6A77"/>
    <w:rsid w:val="00AC1578"/>
    <w:rsid w:val="00AC2B47"/>
    <w:rsid w:val="00AC5742"/>
    <w:rsid w:val="00AC66C0"/>
    <w:rsid w:val="00AC69DF"/>
    <w:rsid w:val="00AD5706"/>
    <w:rsid w:val="00AD5E6D"/>
    <w:rsid w:val="00AD6EF3"/>
    <w:rsid w:val="00AD7315"/>
    <w:rsid w:val="00AD7348"/>
    <w:rsid w:val="00AD7EA6"/>
    <w:rsid w:val="00AE01B0"/>
    <w:rsid w:val="00AE0699"/>
    <w:rsid w:val="00AE1888"/>
    <w:rsid w:val="00AE18F2"/>
    <w:rsid w:val="00AE2792"/>
    <w:rsid w:val="00AE3C9D"/>
    <w:rsid w:val="00AF110D"/>
    <w:rsid w:val="00AF2E70"/>
    <w:rsid w:val="00AF3E04"/>
    <w:rsid w:val="00AF70D6"/>
    <w:rsid w:val="00AF7312"/>
    <w:rsid w:val="00B00A27"/>
    <w:rsid w:val="00B017A8"/>
    <w:rsid w:val="00B0201C"/>
    <w:rsid w:val="00B03D83"/>
    <w:rsid w:val="00B04323"/>
    <w:rsid w:val="00B047B7"/>
    <w:rsid w:val="00B057A4"/>
    <w:rsid w:val="00B06110"/>
    <w:rsid w:val="00B07E1F"/>
    <w:rsid w:val="00B125BD"/>
    <w:rsid w:val="00B13509"/>
    <w:rsid w:val="00B13769"/>
    <w:rsid w:val="00B14E0E"/>
    <w:rsid w:val="00B150A4"/>
    <w:rsid w:val="00B16F93"/>
    <w:rsid w:val="00B2040F"/>
    <w:rsid w:val="00B20684"/>
    <w:rsid w:val="00B227A4"/>
    <w:rsid w:val="00B23DAA"/>
    <w:rsid w:val="00B2448F"/>
    <w:rsid w:val="00B25708"/>
    <w:rsid w:val="00B2786F"/>
    <w:rsid w:val="00B278DE"/>
    <w:rsid w:val="00B27FDD"/>
    <w:rsid w:val="00B31BE8"/>
    <w:rsid w:val="00B32171"/>
    <w:rsid w:val="00B33846"/>
    <w:rsid w:val="00B36476"/>
    <w:rsid w:val="00B373DD"/>
    <w:rsid w:val="00B40776"/>
    <w:rsid w:val="00B418CC"/>
    <w:rsid w:val="00B41A04"/>
    <w:rsid w:val="00B423AE"/>
    <w:rsid w:val="00B44B0A"/>
    <w:rsid w:val="00B50571"/>
    <w:rsid w:val="00B56C55"/>
    <w:rsid w:val="00B600A3"/>
    <w:rsid w:val="00B60CAD"/>
    <w:rsid w:val="00B61A54"/>
    <w:rsid w:val="00B61FE0"/>
    <w:rsid w:val="00B62A84"/>
    <w:rsid w:val="00B66B83"/>
    <w:rsid w:val="00B67F78"/>
    <w:rsid w:val="00B71254"/>
    <w:rsid w:val="00B71C17"/>
    <w:rsid w:val="00B71C3E"/>
    <w:rsid w:val="00B71D94"/>
    <w:rsid w:val="00B72568"/>
    <w:rsid w:val="00B72D11"/>
    <w:rsid w:val="00B744A3"/>
    <w:rsid w:val="00B76FAE"/>
    <w:rsid w:val="00B81EAC"/>
    <w:rsid w:val="00B8254C"/>
    <w:rsid w:val="00B846DC"/>
    <w:rsid w:val="00B85112"/>
    <w:rsid w:val="00B8525B"/>
    <w:rsid w:val="00B85527"/>
    <w:rsid w:val="00B87087"/>
    <w:rsid w:val="00B87D01"/>
    <w:rsid w:val="00B91716"/>
    <w:rsid w:val="00B9177E"/>
    <w:rsid w:val="00B957A9"/>
    <w:rsid w:val="00BA0A8A"/>
    <w:rsid w:val="00BA1046"/>
    <w:rsid w:val="00BA3DEE"/>
    <w:rsid w:val="00BA44AB"/>
    <w:rsid w:val="00BA5CD4"/>
    <w:rsid w:val="00BA7995"/>
    <w:rsid w:val="00BB4227"/>
    <w:rsid w:val="00BB5211"/>
    <w:rsid w:val="00BB5ECA"/>
    <w:rsid w:val="00BC156E"/>
    <w:rsid w:val="00BC3A55"/>
    <w:rsid w:val="00BD17D4"/>
    <w:rsid w:val="00BD3491"/>
    <w:rsid w:val="00BD3846"/>
    <w:rsid w:val="00BD38DD"/>
    <w:rsid w:val="00BD7402"/>
    <w:rsid w:val="00BE4773"/>
    <w:rsid w:val="00BE5FCB"/>
    <w:rsid w:val="00BF2249"/>
    <w:rsid w:val="00C03274"/>
    <w:rsid w:val="00C0721A"/>
    <w:rsid w:val="00C106B8"/>
    <w:rsid w:val="00C1153D"/>
    <w:rsid w:val="00C13CFB"/>
    <w:rsid w:val="00C1440E"/>
    <w:rsid w:val="00C1470C"/>
    <w:rsid w:val="00C16B8D"/>
    <w:rsid w:val="00C16E6C"/>
    <w:rsid w:val="00C17F9B"/>
    <w:rsid w:val="00C261ED"/>
    <w:rsid w:val="00C271F8"/>
    <w:rsid w:val="00C27479"/>
    <w:rsid w:val="00C31ABF"/>
    <w:rsid w:val="00C40513"/>
    <w:rsid w:val="00C417F9"/>
    <w:rsid w:val="00C41FF8"/>
    <w:rsid w:val="00C4217E"/>
    <w:rsid w:val="00C47BAC"/>
    <w:rsid w:val="00C535AE"/>
    <w:rsid w:val="00C53D41"/>
    <w:rsid w:val="00C56FAB"/>
    <w:rsid w:val="00C57329"/>
    <w:rsid w:val="00C61DED"/>
    <w:rsid w:val="00C62B9F"/>
    <w:rsid w:val="00C64A91"/>
    <w:rsid w:val="00C65F56"/>
    <w:rsid w:val="00C66080"/>
    <w:rsid w:val="00C67FAE"/>
    <w:rsid w:val="00C7075B"/>
    <w:rsid w:val="00C73552"/>
    <w:rsid w:val="00C743D2"/>
    <w:rsid w:val="00C75C23"/>
    <w:rsid w:val="00C77E54"/>
    <w:rsid w:val="00C81EFE"/>
    <w:rsid w:val="00C81FAB"/>
    <w:rsid w:val="00C82C63"/>
    <w:rsid w:val="00C83FEA"/>
    <w:rsid w:val="00C863F7"/>
    <w:rsid w:val="00C86A1A"/>
    <w:rsid w:val="00C86CAC"/>
    <w:rsid w:val="00C87908"/>
    <w:rsid w:val="00C94D90"/>
    <w:rsid w:val="00C9670A"/>
    <w:rsid w:val="00C97EFE"/>
    <w:rsid w:val="00CA2AF0"/>
    <w:rsid w:val="00CA44F6"/>
    <w:rsid w:val="00CA468A"/>
    <w:rsid w:val="00CA7151"/>
    <w:rsid w:val="00CA7B4B"/>
    <w:rsid w:val="00CB2EA3"/>
    <w:rsid w:val="00CB3D3D"/>
    <w:rsid w:val="00CC0946"/>
    <w:rsid w:val="00CC3D57"/>
    <w:rsid w:val="00CC3EFC"/>
    <w:rsid w:val="00CC48DD"/>
    <w:rsid w:val="00CC599C"/>
    <w:rsid w:val="00CC6EAA"/>
    <w:rsid w:val="00CC6EAD"/>
    <w:rsid w:val="00CD1B8C"/>
    <w:rsid w:val="00CD2FAC"/>
    <w:rsid w:val="00CD4371"/>
    <w:rsid w:val="00CE19E6"/>
    <w:rsid w:val="00CE43A8"/>
    <w:rsid w:val="00CE573B"/>
    <w:rsid w:val="00CF2445"/>
    <w:rsid w:val="00CF5C81"/>
    <w:rsid w:val="00CF5F9F"/>
    <w:rsid w:val="00CF6C3E"/>
    <w:rsid w:val="00CF6C81"/>
    <w:rsid w:val="00D00AFC"/>
    <w:rsid w:val="00D00C5A"/>
    <w:rsid w:val="00D01524"/>
    <w:rsid w:val="00D01CA1"/>
    <w:rsid w:val="00D01FE2"/>
    <w:rsid w:val="00D02016"/>
    <w:rsid w:val="00D069C1"/>
    <w:rsid w:val="00D10E6B"/>
    <w:rsid w:val="00D15BCE"/>
    <w:rsid w:val="00D17E92"/>
    <w:rsid w:val="00D20345"/>
    <w:rsid w:val="00D20D0B"/>
    <w:rsid w:val="00D20DC1"/>
    <w:rsid w:val="00D21816"/>
    <w:rsid w:val="00D250BE"/>
    <w:rsid w:val="00D268F5"/>
    <w:rsid w:val="00D33CA1"/>
    <w:rsid w:val="00D3680A"/>
    <w:rsid w:val="00D40E9D"/>
    <w:rsid w:val="00D41AF7"/>
    <w:rsid w:val="00D423F3"/>
    <w:rsid w:val="00D425DF"/>
    <w:rsid w:val="00D449E9"/>
    <w:rsid w:val="00D45D66"/>
    <w:rsid w:val="00D4789E"/>
    <w:rsid w:val="00D56381"/>
    <w:rsid w:val="00D56A5B"/>
    <w:rsid w:val="00D64486"/>
    <w:rsid w:val="00D65AEE"/>
    <w:rsid w:val="00D66F2A"/>
    <w:rsid w:val="00D746C7"/>
    <w:rsid w:val="00D800CE"/>
    <w:rsid w:val="00D81C98"/>
    <w:rsid w:val="00D822C2"/>
    <w:rsid w:val="00D874DF"/>
    <w:rsid w:val="00D90258"/>
    <w:rsid w:val="00D91AAC"/>
    <w:rsid w:val="00D9546F"/>
    <w:rsid w:val="00D96D8A"/>
    <w:rsid w:val="00D96DA4"/>
    <w:rsid w:val="00DA0CA6"/>
    <w:rsid w:val="00DA2590"/>
    <w:rsid w:val="00DA5D7E"/>
    <w:rsid w:val="00DA63CE"/>
    <w:rsid w:val="00DA6AE7"/>
    <w:rsid w:val="00DA79F8"/>
    <w:rsid w:val="00DB1BFF"/>
    <w:rsid w:val="00DB30C5"/>
    <w:rsid w:val="00DB54CD"/>
    <w:rsid w:val="00DB5B77"/>
    <w:rsid w:val="00DB7FD2"/>
    <w:rsid w:val="00DC0AF0"/>
    <w:rsid w:val="00DC0C6C"/>
    <w:rsid w:val="00DC4A1B"/>
    <w:rsid w:val="00DC4BFB"/>
    <w:rsid w:val="00DC4CCD"/>
    <w:rsid w:val="00DC5090"/>
    <w:rsid w:val="00DC5C91"/>
    <w:rsid w:val="00DC5F84"/>
    <w:rsid w:val="00DC73C1"/>
    <w:rsid w:val="00DD0E25"/>
    <w:rsid w:val="00DD0E43"/>
    <w:rsid w:val="00DD30A0"/>
    <w:rsid w:val="00DD3D30"/>
    <w:rsid w:val="00DD4339"/>
    <w:rsid w:val="00DD5CAF"/>
    <w:rsid w:val="00DD5E9E"/>
    <w:rsid w:val="00DD674D"/>
    <w:rsid w:val="00DE115C"/>
    <w:rsid w:val="00DE24D5"/>
    <w:rsid w:val="00DE59D6"/>
    <w:rsid w:val="00DE6539"/>
    <w:rsid w:val="00DE6AD2"/>
    <w:rsid w:val="00DE74EA"/>
    <w:rsid w:val="00DE7B81"/>
    <w:rsid w:val="00DF2105"/>
    <w:rsid w:val="00DF6043"/>
    <w:rsid w:val="00DF63A6"/>
    <w:rsid w:val="00E01028"/>
    <w:rsid w:val="00E011C1"/>
    <w:rsid w:val="00E05CFB"/>
    <w:rsid w:val="00E07585"/>
    <w:rsid w:val="00E0770D"/>
    <w:rsid w:val="00E1055A"/>
    <w:rsid w:val="00E11940"/>
    <w:rsid w:val="00E120F3"/>
    <w:rsid w:val="00E12A55"/>
    <w:rsid w:val="00E15B05"/>
    <w:rsid w:val="00E17B59"/>
    <w:rsid w:val="00E220EB"/>
    <w:rsid w:val="00E22490"/>
    <w:rsid w:val="00E22B3E"/>
    <w:rsid w:val="00E22BAA"/>
    <w:rsid w:val="00E27AAB"/>
    <w:rsid w:val="00E3379C"/>
    <w:rsid w:val="00E35480"/>
    <w:rsid w:val="00E361C5"/>
    <w:rsid w:val="00E41129"/>
    <w:rsid w:val="00E47CDD"/>
    <w:rsid w:val="00E57C87"/>
    <w:rsid w:val="00E6080F"/>
    <w:rsid w:val="00E62812"/>
    <w:rsid w:val="00E65BDA"/>
    <w:rsid w:val="00E65F6B"/>
    <w:rsid w:val="00E72987"/>
    <w:rsid w:val="00E73B64"/>
    <w:rsid w:val="00E77CBF"/>
    <w:rsid w:val="00E8083A"/>
    <w:rsid w:val="00E8125A"/>
    <w:rsid w:val="00E81C73"/>
    <w:rsid w:val="00E845E5"/>
    <w:rsid w:val="00E85D4F"/>
    <w:rsid w:val="00E86629"/>
    <w:rsid w:val="00E93006"/>
    <w:rsid w:val="00E95891"/>
    <w:rsid w:val="00E95FA5"/>
    <w:rsid w:val="00E973AE"/>
    <w:rsid w:val="00E9767C"/>
    <w:rsid w:val="00EA1929"/>
    <w:rsid w:val="00EA3B36"/>
    <w:rsid w:val="00EA5C42"/>
    <w:rsid w:val="00EB08FD"/>
    <w:rsid w:val="00EB11D3"/>
    <w:rsid w:val="00EB19F4"/>
    <w:rsid w:val="00EB7407"/>
    <w:rsid w:val="00EC0B79"/>
    <w:rsid w:val="00EC2BF6"/>
    <w:rsid w:val="00EC3592"/>
    <w:rsid w:val="00EC50DA"/>
    <w:rsid w:val="00EC62CE"/>
    <w:rsid w:val="00EC6410"/>
    <w:rsid w:val="00ED0313"/>
    <w:rsid w:val="00ED0375"/>
    <w:rsid w:val="00ED1A88"/>
    <w:rsid w:val="00ED291D"/>
    <w:rsid w:val="00ED4F86"/>
    <w:rsid w:val="00ED53E2"/>
    <w:rsid w:val="00ED5A95"/>
    <w:rsid w:val="00ED6F87"/>
    <w:rsid w:val="00EE0128"/>
    <w:rsid w:val="00EE02DE"/>
    <w:rsid w:val="00EE1BEC"/>
    <w:rsid w:val="00EE38E0"/>
    <w:rsid w:val="00EF15BD"/>
    <w:rsid w:val="00EF48B6"/>
    <w:rsid w:val="00EF498B"/>
    <w:rsid w:val="00EF61E0"/>
    <w:rsid w:val="00EF72F5"/>
    <w:rsid w:val="00F00ECE"/>
    <w:rsid w:val="00F02843"/>
    <w:rsid w:val="00F1386C"/>
    <w:rsid w:val="00F20F09"/>
    <w:rsid w:val="00F214EC"/>
    <w:rsid w:val="00F222CC"/>
    <w:rsid w:val="00F32266"/>
    <w:rsid w:val="00F32762"/>
    <w:rsid w:val="00F32E82"/>
    <w:rsid w:val="00F341D5"/>
    <w:rsid w:val="00F35BC0"/>
    <w:rsid w:val="00F35BC5"/>
    <w:rsid w:val="00F36888"/>
    <w:rsid w:val="00F410A4"/>
    <w:rsid w:val="00F42273"/>
    <w:rsid w:val="00F42DB5"/>
    <w:rsid w:val="00F42FE9"/>
    <w:rsid w:val="00F434FA"/>
    <w:rsid w:val="00F44682"/>
    <w:rsid w:val="00F448F3"/>
    <w:rsid w:val="00F478D3"/>
    <w:rsid w:val="00F54218"/>
    <w:rsid w:val="00F55C79"/>
    <w:rsid w:val="00F560E7"/>
    <w:rsid w:val="00F576F8"/>
    <w:rsid w:val="00F60BCD"/>
    <w:rsid w:val="00F61453"/>
    <w:rsid w:val="00F730F8"/>
    <w:rsid w:val="00F7731C"/>
    <w:rsid w:val="00F773E3"/>
    <w:rsid w:val="00F77A93"/>
    <w:rsid w:val="00F81473"/>
    <w:rsid w:val="00F826BF"/>
    <w:rsid w:val="00F82BD2"/>
    <w:rsid w:val="00F84E18"/>
    <w:rsid w:val="00F85E75"/>
    <w:rsid w:val="00F87711"/>
    <w:rsid w:val="00F90556"/>
    <w:rsid w:val="00F96142"/>
    <w:rsid w:val="00F96F47"/>
    <w:rsid w:val="00FA157A"/>
    <w:rsid w:val="00FA2095"/>
    <w:rsid w:val="00FA517B"/>
    <w:rsid w:val="00FA574C"/>
    <w:rsid w:val="00FA7812"/>
    <w:rsid w:val="00FB0C66"/>
    <w:rsid w:val="00FB1127"/>
    <w:rsid w:val="00FB20FE"/>
    <w:rsid w:val="00FB3170"/>
    <w:rsid w:val="00FB31ED"/>
    <w:rsid w:val="00FB527B"/>
    <w:rsid w:val="00FB54DD"/>
    <w:rsid w:val="00FB7F0B"/>
    <w:rsid w:val="00FC09C1"/>
    <w:rsid w:val="00FC0D1C"/>
    <w:rsid w:val="00FC2B3B"/>
    <w:rsid w:val="00FC3E6D"/>
    <w:rsid w:val="00FC5092"/>
    <w:rsid w:val="00FD1525"/>
    <w:rsid w:val="00FD1782"/>
    <w:rsid w:val="00FD521C"/>
    <w:rsid w:val="00FD5E69"/>
    <w:rsid w:val="00FD69B7"/>
    <w:rsid w:val="00FD6B02"/>
    <w:rsid w:val="00FE38EB"/>
    <w:rsid w:val="00FE55DF"/>
    <w:rsid w:val="00FF08C3"/>
    <w:rsid w:val="00FF1B4D"/>
    <w:rsid w:val="00FF33F5"/>
    <w:rsid w:val="00FF3DE3"/>
    <w:rsid w:val="00FF4045"/>
    <w:rsid w:val="00FF6BED"/>
    <w:rsid w:val="00FF7EC0"/>
    <w:rsid w:val="0111FE48"/>
    <w:rsid w:val="028F67DB"/>
    <w:rsid w:val="0A613159"/>
    <w:rsid w:val="13B35027"/>
    <w:rsid w:val="1785662E"/>
    <w:rsid w:val="1A3B96F4"/>
    <w:rsid w:val="2530B1E5"/>
    <w:rsid w:val="25DA87F2"/>
    <w:rsid w:val="2D989224"/>
    <w:rsid w:val="3377DF27"/>
    <w:rsid w:val="33AA27AF"/>
    <w:rsid w:val="33AAEADC"/>
    <w:rsid w:val="33D4C94E"/>
    <w:rsid w:val="36391BDC"/>
    <w:rsid w:val="36B47C46"/>
    <w:rsid w:val="394F5D20"/>
    <w:rsid w:val="429AC5AB"/>
    <w:rsid w:val="459BD6C3"/>
    <w:rsid w:val="493434D4"/>
    <w:rsid w:val="4A813B08"/>
    <w:rsid w:val="4A9DFCBD"/>
    <w:rsid w:val="4DB724F9"/>
    <w:rsid w:val="4FBB1175"/>
    <w:rsid w:val="5211B960"/>
    <w:rsid w:val="59CBDC0B"/>
    <w:rsid w:val="5C65BFEC"/>
    <w:rsid w:val="635CC82D"/>
    <w:rsid w:val="64BFEFA3"/>
    <w:rsid w:val="6D35781C"/>
    <w:rsid w:val="6EA22334"/>
    <w:rsid w:val="6EE5CA54"/>
    <w:rsid w:val="70B9F933"/>
    <w:rsid w:val="71694043"/>
    <w:rsid w:val="743E4B11"/>
    <w:rsid w:val="762B7C99"/>
    <w:rsid w:val="776261F1"/>
    <w:rsid w:val="78BC2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paragraph" w:styleId="Revision">
    <w:name w:val="Revision"/>
    <w:hidden/>
    <w:uiPriority w:val="99"/>
    <w:semiHidden/>
    <w:rsid w:val="00097FBC"/>
    <w:pPr>
      <w:spacing w:after="0" w:line="240" w:lineRule="auto"/>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71b4a6e-04aa-446a-86bc-01960ca68683"/>
    <ds:schemaRef ds:uri="http://www.w3.org/XML/1998/namespace"/>
    <ds:schemaRef ds:uri="http://purl.org/dc/dcmitype/"/>
  </ds:schemaRefs>
</ds:datastoreItem>
</file>

<file path=customXml/itemProps4.xml><?xml version="1.0" encoding="utf-8"?>
<ds:datastoreItem xmlns:ds="http://schemas.openxmlformats.org/officeDocument/2006/customXml" ds:itemID="{BEACEC66-2FDC-4E92-B28B-701FCECBB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30</TotalTime>
  <Pages>8</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Lesson 7.02: Principle 1: Focus on Instructional Outcomes</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7.02: Principle 1: Focus on Instructional Outcomes</dc:title>
  <dc:subject>Lesson 7.02: Principle 1: Focus on Instructional Outcomes</dc:subject>
  <dc:creator>Texas Education Agency</dc:creator>
  <cp:keywords/>
  <dc:description/>
  <cp:lastModifiedBy>White (she/her), Whitney</cp:lastModifiedBy>
  <cp:revision>17</cp:revision>
  <dcterms:created xsi:type="dcterms:W3CDTF">2022-02-18T17:40:00Z</dcterms:created>
  <dcterms:modified xsi:type="dcterms:W3CDTF">2023-08-28T04:21:00Z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