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443527" w14:textId="053808F9" w:rsidR="005F5393" w:rsidRPr="00243FCE" w:rsidRDefault="005F5393" w:rsidP="00243FCE">
      <w:pPr>
        <w:rPr>
          <w:rFonts w:asciiTheme="majorHAnsi" w:hAnsiTheme="majorHAnsi" w:cstheme="majorHAnsi"/>
          <w:bCs/>
          <w:sz w:val="36"/>
          <w:szCs w:val="24"/>
        </w:rPr>
      </w:pPr>
      <w:r w:rsidRPr="00243FCE">
        <w:rPr>
          <w:rFonts w:asciiTheme="majorHAnsi" w:hAnsiTheme="majorHAnsi" w:cstheme="majorHAnsi"/>
          <w:sz w:val="28"/>
          <w:szCs w:val="28"/>
        </w:rPr>
        <w:t>Student Guide</w:t>
      </w:r>
      <w:r w:rsidR="00817A7D" w:rsidRPr="00243FCE">
        <w:rPr>
          <w:rFonts w:asciiTheme="majorHAnsi" w:hAnsiTheme="majorHAnsi" w:cstheme="majorHAnsi"/>
          <w:sz w:val="28"/>
          <w:szCs w:val="28"/>
        </w:rPr>
        <w:t xml:space="preserve"> – Answer Key</w:t>
      </w:r>
      <w:r w:rsidRPr="00243FCE">
        <w:rPr>
          <w:rFonts w:asciiTheme="majorHAnsi" w:hAnsiTheme="majorHAnsi" w:cstheme="majorHAnsi"/>
          <w:sz w:val="28"/>
          <w:szCs w:val="28"/>
        </w:rPr>
        <w:t xml:space="preserve"> </w:t>
      </w:r>
    </w:p>
    <w:p w14:paraId="25B82356" w14:textId="7237B050" w:rsidR="005F5393" w:rsidRDefault="005F5393" w:rsidP="007B1F0B">
      <w:pPr>
        <w:pStyle w:val="Heading2"/>
        <w:pBdr>
          <w:bottom w:val="single" w:sz="6" w:space="1" w:color="auto"/>
        </w:pBdr>
        <w:spacing w:after="160"/>
        <w:rPr>
          <w:shd w:val="clear" w:color="auto" w:fill="FFFFFF"/>
        </w:rPr>
      </w:pPr>
      <w:r w:rsidRPr="005F5393">
        <w:rPr>
          <w:shd w:val="clear" w:color="auto" w:fill="FFFFFF"/>
        </w:rPr>
        <w:t>Lesson </w:t>
      </w:r>
      <w:r w:rsidR="008F5D3C">
        <w:rPr>
          <w:shd w:val="clear" w:color="auto" w:fill="FFFFFF"/>
        </w:rPr>
        <w:t>7</w:t>
      </w:r>
      <w:r w:rsidR="009D3595">
        <w:rPr>
          <w:shd w:val="clear" w:color="auto" w:fill="FFFFFF"/>
        </w:rPr>
        <w:t>.</w:t>
      </w:r>
      <w:r w:rsidR="008519A6">
        <w:rPr>
          <w:shd w:val="clear" w:color="auto" w:fill="FFFFFF"/>
        </w:rPr>
        <w:t>0</w:t>
      </w:r>
      <w:r w:rsidR="003D1A9D">
        <w:rPr>
          <w:shd w:val="clear" w:color="auto" w:fill="FFFFFF"/>
        </w:rPr>
        <w:t>3</w:t>
      </w:r>
      <w:r w:rsidRPr="005F5393">
        <w:rPr>
          <w:shd w:val="clear" w:color="auto" w:fill="FFFFFF"/>
        </w:rPr>
        <w:t xml:space="preserve">: </w:t>
      </w:r>
      <w:r w:rsidR="003D1A9D">
        <w:t>Structuring Lessons</w:t>
      </w:r>
    </w:p>
    <w:p w14:paraId="243071FC" w14:textId="087E56FB" w:rsidR="005F5393" w:rsidRPr="005F5393" w:rsidRDefault="005F5393" w:rsidP="007B1F0B">
      <w:r w:rsidRPr="005F5393">
        <w:t xml:space="preserve">Name: </w:t>
      </w:r>
    </w:p>
    <w:p w14:paraId="71919EEB" w14:textId="2BC3902A" w:rsidR="005F5393" w:rsidRDefault="005F5393" w:rsidP="007B1F0B">
      <w:r w:rsidRPr="005F5393">
        <w:t xml:space="preserve">Date: </w:t>
      </w:r>
    </w:p>
    <w:p w14:paraId="5BA79063" w14:textId="77777777" w:rsidR="00FA157A" w:rsidRPr="005F5393" w:rsidRDefault="00FA157A" w:rsidP="007B1F0B"/>
    <w:p w14:paraId="29202062" w14:textId="77777777" w:rsidR="00824D57" w:rsidRDefault="000B5C9F" w:rsidP="00824D57">
      <w:pPr>
        <w:pStyle w:val="Tabletext"/>
      </w:pPr>
      <w:r>
        <w:rPr>
          <w:b/>
          <w:bCs/>
        </w:rPr>
        <w:t>Be</w:t>
      </w:r>
      <w:r w:rsidR="00BA5CD4">
        <w:rPr>
          <w:b/>
          <w:bCs/>
        </w:rPr>
        <w:t>llringer:</w:t>
      </w:r>
      <w:r w:rsidR="009E7A6F">
        <w:rPr>
          <w:b/>
          <w:bCs/>
        </w:rPr>
        <w:t xml:space="preserve"> </w:t>
      </w:r>
      <w:r w:rsidR="00824D57">
        <w:t>In past units we have discussed the importance of classroom management and considerations for effective sequencing of instruction.  Write down all that you remember about these two topics.</w:t>
      </w:r>
    </w:p>
    <w:p w14:paraId="7A8A9D6C" w14:textId="137C0DD2" w:rsidR="005F5393" w:rsidRDefault="00824D57" w:rsidP="007B1F0B">
      <w:r>
        <w:t>Classroom management (Unit 2)</w:t>
      </w:r>
    </w:p>
    <w:p w14:paraId="2E7BA5C8" w14:textId="2E708A4C" w:rsidR="00824D57" w:rsidRPr="008519A6" w:rsidRDefault="00811E9C" w:rsidP="007B1F0B">
      <w:pPr>
        <w:rPr>
          <w:i/>
          <w:iCs/>
          <w:color w:val="008000"/>
        </w:rPr>
      </w:pPr>
      <w:r w:rsidRPr="008519A6">
        <w:rPr>
          <w:i/>
          <w:iCs/>
          <w:color w:val="008000"/>
        </w:rPr>
        <w:t>Being proactive is important.  Building relationships with students, setting high expectations, creating safety, and establishing clear and consistent routines help teachers to manage the classroom effectively.</w:t>
      </w:r>
    </w:p>
    <w:p w14:paraId="331C8639" w14:textId="38FF1FB7" w:rsidR="00824D57" w:rsidRDefault="00824D57" w:rsidP="007B1F0B">
      <w:r>
        <w:t xml:space="preserve">Sequencing Lessons (Unit </w:t>
      </w:r>
      <w:r w:rsidR="00811E9C">
        <w:t>6</w:t>
      </w:r>
      <w:r w:rsidR="00FB3519">
        <w:t>)</w:t>
      </w:r>
    </w:p>
    <w:p w14:paraId="5D7EEE25" w14:textId="53E15495" w:rsidR="00FA157A" w:rsidRPr="008519A6" w:rsidRDefault="00FB3519" w:rsidP="007B1F0B">
      <w:pPr>
        <w:rPr>
          <w:i/>
          <w:iCs/>
          <w:color w:val="008000"/>
        </w:rPr>
      </w:pPr>
      <w:r w:rsidRPr="008519A6">
        <w:rPr>
          <w:i/>
          <w:iCs/>
          <w:color w:val="008000"/>
        </w:rPr>
        <w:t>It is important for teachers to break content down into small chunks for students to learn and to make sure that they build from less complex to more complex skills.</w:t>
      </w:r>
    </w:p>
    <w:p w14:paraId="7FFB6BE9" w14:textId="0BB03EFC" w:rsidR="009D0A06" w:rsidRPr="00FA157A" w:rsidRDefault="008F5D3C" w:rsidP="00FA157A">
      <w:pPr>
        <w:pStyle w:val="Heading3"/>
      </w:pPr>
      <w:r>
        <w:t xml:space="preserve">Notes: </w:t>
      </w:r>
      <w:r w:rsidR="002316F8">
        <w:t>Structuring Lessons</w:t>
      </w:r>
    </w:p>
    <w:p w14:paraId="0544B7C7" w14:textId="1D751A8C" w:rsidR="009D0A06" w:rsidRDefault="009D0A06" w:rsidP="00FA157A"/>
    <w:tbl>
      <w:tblPr>
        <w:tblStyle w:val="TableGrid"/>
        <w:tblW w:w="9355" w:type="dxa"/>
        <w:tblLook w:val="04A0" w:firstRow="1" w:lastRow="0" w:firstColumn="1" w:lastColumn="0" w:noHBand="0" w:noVBand="1"/>
      </w:tblPr>
      <w:tblGrid>
        <w:gridCol w:w="2515"/>
        <w:gridCol w:w="6840"/>
      </w:tblGrid>
      <w:tr w:rsidR="00B71C3E" w14:paraId="2CA5E22B" w14:textId="77777777" w:rsidTr="002316F8">
        <w:tc>
          <w:tcPr>
            <w:tcW w:w="2515" w:type="dxa"/>
          </w:tcPr>
          <w:p w14:paraId="75F95E14" w14:textId="2849BC73" w:rsidR="00B71C3E" w:rsidRPr="00E27AAB" w:rsidRDefault="002316F8" w:rsidP="00B71C3E">
            <w:pPr>
              <w:rPr>
                <w:rFonts w:cstheme="minorHAnsi"/>
              </w:rPr>
            </w:pPr>
            <w:r>
              <w:rPr>
                <w:rFonts w:cstheme="minorHAnsi"/>
              </w:rPr>
              <w:t>Sequencing</w:t>
            </w:r>
          </w:p>
        </w:tc>
        <w:tc>
          <w:tcPr>
            <w:tcW w:w="6840" w:type="dxa"/>
          </w:tcPr>
          <w:p w14:paraId="7A9B234B" w14:textId="2D03D85C" w:rsidR="00B71C3E" w:rsidRPr="0060246A" w:rsidRDefault="002316F8" w:rsidP="00B71C3E">
            <w:pPr>
              <w:rPr>
                <w:rFonts w:cstheme="minorHAnsi"/>
                <w:i/>
                <w:iCs/>
                <w:color w:val="70AD47" w:themeColor="accent6"/>
              </w:rPr>
            </w:pPr>
            <w:r w:rsidRPr="00C247A2">
              <w:rPr>
                <w:rFonts w:cs="Arial"/>
              </w:rPr>
              <w:t>The effective ordering of academic content to support students' understanding of a topic; sequencing also relies on building on prior knowledge to ensure that there are not gaps in student learning</w:t>
            </w:r>
          </w:p>
        </w:tc>
      </w:tr>
      <w:tr w:rsidR="00B71C3E" w14:paraId="04B7D26A" w14:textId="77777777" w:rsidTr="002316F8">
        <w:tc>
          <w:tcPr>
            <w:tcW w:w="2515" w:type="dxa"/>
          </w:tcPr>
          <w:p w14:paraId="72E25114" w14:textId="7C0364BB" w:rsidR="00B71C3E" w:rsidRPr="00E27AAB" w:rsidRDefault="002316F8" w:rsidP="00B71C3E">
            <w:pPr>
              <w:rPr>
                <w:rFonts w:cstheme="minorHAnsi"/>
              </w:rPr>
            </w:pPr>
            <w:r>
              <w:rPr>
                <w:rFonts w:cstheme="minorHAnsi"/>
              </w:rPr>
              <w:t>Scaffolding</w:t>
            </w:r>
          </w:p>
        </w:tc>
        <w:tc>
          <w:tcPr>
            <w:tcW w:w="6840" w:type="dxa"/>
          </w:tcPr>
          <w:p w14:paraId="6F4D54B7" w14:textId="3CF365BC" w:rsidR="00B71C3E" w:rsidRPr="0060246A" w:rsidRDefault="002316F8" w:rsidP="00B71C3E">
            <w:pPr>
              <w:rPr>
                <w:rFonts w:cstheme="minorHAnsi"/>
                <w:i/>
                <w:iCs/>
                <w:color w:val="70AD47" w:themeColor="accent6"/>
              </w:rPr>
            </w:pPr>
            <w:r w:rsidRPr="00C247A2">
              <w:rPr>
                <w:rFonts w:cs="Arial"/>
              </w:rPr>
              <w:t>Structured supports offered to students by the teacher to help students attain a strong command of a new skill and/or concept</w:t>
            </w:r>
          </w:p>
        </w:tc>
      </w:tr>
      <w:tr w:rsidR="00B71C3E" w14:paraId="6FE27EFD" w14:textId="77777777" w:rsidTr="002316F8">
        <w:tc>
          <w:tcPr>
            <w:tcW w:w="2515" w:type="dxa"/>
          </w:tcPr>
          <w:p w14:paraId="1B0FEF92" w14:textId="5E59446D" w:rsidR="00B71C3E" w:rsidRPr="00E27AAB" w:rsidRDefault="002316F8" w:rsidP="00B71C3E">
            <w:pPr>
              <w:rPr>
                <w:rFonts w:cstheme="minorHAnsi"/>
              </w:rPr>
            </w:pPr>
            <w:r>
              <w:rPr>
                <w:rFonts w:cstheme="minorHAnsi"/>
              </w:rPr>
              <w:t>Double Plan</w:t>
            </w:r>
          </w:p>
        </w:tc>
        <w:tc>
          <w:tcPr>
            <w:tcW w:w="6840" w:type="dxa"/>
          </w:tcPr>
          <w:p w14:paraId="4D667D52" w14:textId="4E7D4CA2" w:rsidR="00B71C3E" w:rsidRPr="0060246A" w:rsidRDefault="002316F8" w:rsidP="00B71C3E">
            <w:pPr>
              <w:rPr>
                <w:rFonts w:cstheme="minorHAnsi"/>
                <w:i/>
                <w:iCs/>
                <w:color w:val="70AD47" w:themeColor="accent6"/>
              </w:rPr>
            </w:pPr>
            <w:r w:rsidRPr="00C247A2">
              <w:t>Instructional strategy where teachers plan what students will be doing each step of the way to intentionally leverage opportunities for student learning and engagement.</w:t>
            </w:r>
          </w:p>
        </w:tc>
      </w:tr>
    </w:tbl>
    <w:p w14:paraId="30882D39" w14:textId="2547CFC3" w:rsidR="002C0F69" w:rsidRDefault="002C0F69" w:rsidP="00FA157A"/>
    <w:p w14:paraId="3CB8FA1F" w14:textId="651C78A5" w:rsidR="004828CC" w:rsidRDefault="004828CC" w:rsidP="00FA157A">
      <w:r>
        <w:t>The high leverage teaching strategy of Structuring lessons brings together the concepts of:</w:t>
      </w:r>
    </w:p>
    <w:p w14:paraId="00D0ED11" w14:textId="4ABF9B21" w:rsidR="004828CC" w:rsidRPr="008519A6" w:rsidRDefault="002C0290" w:rsidP="00FA157A">
      <w:pPr>
        <w:rPr>
          <w:i/>
          <w:iCs/>
          <w:color w:val="008000"/>
        </w:rPr>
      </w:pPr>
      <w:r w:rsidRPr="008519A6">
        <w:rPr>
          <w:i/>
          <w:iCs/>
          <w:color w:val="008000"/>
        </w:rPr>
        <w:t>Classroom management and Sequencing of lessons</w:t>
      </w:r>
    </w:p>
    <w:p w14:paraId="68A554FF" w14:textId="47175533" w:rsidR="004828CC" w:rsidRDefault="003F644A" w:rsidP="00FA157A">
      <w:r>
        <w:t>3</w:t>
      </w:r>
      <w:r w:rsidR="002C0290">
        <w:t xml:space="preserve"> Key </w:t>
      </w:r>
      <w:r>
        <w:t>Considerations for Implementing HQIM with structure and intentionality:</w:t>
      </w:r>
    </w:p>
    <w:p w14:paraId="6003EA63" w14:textId="77777777" w:rsidR="002732A2" w:rsidRPr="008519A6" w:rsidRDefault="002732A2" w:rsidP="002732A2">
      <w:pPr>
        <w:pStyle w:val="Tabletextbullet"/>
        <w:numPr>
          <w:ilvl w:val="0"/>
          <w:numId w:val="3"/>
        </w:numPr>
        <w:rPr>
          <w:i/>
          <w:iCs/>
          <w:color w:val="008000"/>
        </w:rPr>
      </w:pPr>
      <w:r w:rsidRPr="008519A6">
        <w:rPr>
          <w:i/>
          <w:iCs/>
          <w:color w:val="008000"/>
        </w:rPr>
        <w:t>Clarity of Student Expectations: Begin with overview/review prior content.  This helps to activate student thinking and make connections between past learning and current learning as well as clarify expectations and student success criteria.</w:t>
      </w:r>
    </w:p>
    <w:p w14:paraId="1143BD92" w14:textId="77777777" w:rsidR="002732A2" w:rsidRPr="008519A6" w:rsidRDefault="002732A2" w:rsidP="002732A2">
      <w:pPr>
        <w:pStyle w:val="Tabletextbullet"/>
        <w:numPr>
          <w:ilvl w:val="0"/>
          <w:numId w:val="3"/>
        </w:numPr>
        <w:rPr>
          <w:i/>
          <w:iCs/>
          <w:color w:val="008000"/>
        </w:rPr>
      </w:pPr>
      <w:r w:rsidRPr="008519A6">
        <w:rPr>
          <w:i/>
          <w:iCs/>
          <w:color w:val="008000"/>
        </w:rPr>
        <w:t>Effective Transitions: Teachers must maximize the time available for learning.  This includes ensuring that transitions between activities are smooth and the teacher structures instructional activities to maximize time on task.</w:t>
      </w:r>
    </w:p>
    <w:p w14:paraId="6ECC4933" w14:textId="77777777" w:rsidR="002732A2" w:rsidRPr="008519A6" w:rsidRDefault="002732A2" w:rsidP="002732A2">
      <w:pPr>
        <w:pStyle w:val="Tabletextbullet"/>
        <w:numPr>
          <w:ilvl w:val="0"/>
          <w:numId w:val="3"/>
        </w:numPr>
        <w:rPr>
          <w:i/>
          <w:iCs/>
          <w:color w:val="008000"/>
        </w:rPr>
      </w:pPr>
      <w:r w:rsidRPr="008519A6">
        <w:rPr>
          <w:i/>
          <w:iCs/>
          <w:color w:val="008000"/>
        </w:rPr>
        <w:t>Student Engagement: Students should be actively thinking, reading, writing, and talking about their learning throughout the lesson.</w:t>
      </w:r>
    </w:p>
    <w:p w14:paraId="7404AA34" w14:textId="164AD11A" w:rsidR="002732A2" w:rsidRPr="002732A2" w:rsidRDefault="002732A2" w:rsidP="008103D1">
      <w:pPr>
        <w:rPr>
          <w:b/>
          <w:bCs/>
        </w:rPr>
      </w:pPr>
      <w:r w:rsidRPr="002732A2">
        <w:rPr>
          <w:b/>
          <w:bCs/>
        </w:rPr>
        <w:lastRenderedPageBreak/>
        <w:t>Video Viewing Guide: TLAC Double Planning</w:t>
      </w:r>
    </w:p>
    <w:p w14:paraId="4ADBF33B" w14:textId="6F52919C" w:rsidR="008103D1" w:rsidRDefault="00B95279" w:rsidP="008103D1">
      <w:r>
        <w:t>What are the benefits of double planning?</w:t>
      </w:r>
    </w:p>
    <w:p w14:paraId="6F52A847" w14:textId="1692AC1C" w:rsidR="00237E66" w:rsidRPr="008519A6" w:rsidRDefault="000C0380" w:rsidP="00A56BDE">
      <w:pPr>
        <w:pStyle w:val="Tabletextbullet"/>
        <w:numPr>
          <w:ilvl w:val="0"/>
          <w:numId w:val="0"/>
        </w:numPr>
        <w:rPr>
          <w:i/>
          <w:color w:val="008000"/>
        </w:rPr>
      </w:pPr>
      <w:r w:rsidRPr="008519A6">
        <w:rPr>
          <w:i/>
          <w:iCs/>
          <w:color w:val="008000"/>
        </w:rPr>
        <w:t>Double planning can help teachers to clarify their expectations for students (what success looks like). It also could be helpful for teachers to think about how they will give instructions clearly and structure effective transitions to maximize time on task as well as to ensure effective student engagement.</w:t>
      </w:r>
    </w:p>
    <w:p w14:paraId="3AAFA9F8" w14:textId="77777777" w:rsidR="00237E66" w:rsidRDefault="00237E66" w:rsidP="00237E66">
      <w:pPr>
        <w:pStyle w:val="Heading3"/>
      </w:pPr>
    </w:p>
    <w:p w14:paraId="4EFA3B7D" w14:textId="729C72E0" w:rsidR="00EF72F5" w:rsidRDefault="002316F8" w:rsidP="00F33B09">
      <w:pPr>
        <w:pStyle w:val="Heading3"/>
      </w:pPr>
      <w:r>
        <w:t>Double Planning</w:t>
      </w:r>
    </w:p>
    <w:p w14:paraId="6567BEBF" w14:textId="55676636" w:rsidR="001D1B77" w:rsidRDefault="001D1B77" w:rsidP="00FA157A">
      <w:r w:rsidRPr="006B4E7D">
        <w:rPr>
          <w:rFonts w:cstheme="minorHAnsi"/>
          <w:noProof/>
          <w:color w:val="2B579A"/>
          <w:shd w:val="clear" w:color="auto" w:fill="E6E6E6"/>
        </w:rPr>
        <w:drawing>
          <wp:inline distT="0" distB="0" distL="0" distR="0" wp14:anchorId="7AC902F9" wp14:editId="28520410">
            <wp:extent cx="3971925" cy="3507675"/>
            <wp:effectExtent l="0" t="0" r="0" b="0"/>
            <wp:docPr id="1" name="Picture 1" descr="A sample of a double planning t-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ample of a double planning t-chart"/>
                    <pic:cNvPicPr/>
                  </pic:nvPicPr>
                  <pic:blipFill>
                    <a:blip r:embed="rId12"/>
                    <a:stretch>
                      <a:fillRect/>
                    </a:stretch>
                  </pic:blipFill>
                  <pic:spPr>
                    <a:xfrm>
                      <a:off x="0" y="0"/>
                      <a:ext cx="4038780" cy="3566716"/>
                    </a:xfrm>
                    <a:prstGeom prst="rect">
                      <a:avLst/>
                    </a:prstGeom>
                  </pic:spPr>
                </pic:pic>
              </a:graphicData>
            </a:graphic>
          </wp:inline>
        </w:drawing>
      </w:r>
    </w:p>
    <w:p w14:paraId="633B54A8" w14:textId="1CB67140" w:rsidR="00C0369A" w:rsidRPr="00C0369A" w:rsidRDefault="00C0369A" w:rsidP="00C0369A">
      <w:pPr>
        <w:pStyle w:val="Heading1"/>
        <w:spacing w:after="160"/>
        <w:rPr>
          <w:rFonts w:asciiTheme="minorHAnsi" w:hAnsiTheme="minorHAnsi" w:cstheme="minorHAnsi"/>
          <w:sz w:val="22"/>
          <w:szCs w:val="22"/>
        </w:rPr>
      </w:pPr>
      <w:r>
        <w:rPr>
          <w:rFonts w:asciiTheme="minorHAnsi" w:hAnsiTheme="minorHAnsi" w:cstheme="minorHAnsi"/>
          <w:sz w:val="22"/>
          <w:szCs w:val="22"/>
        </w:rPr>
        <w:t>How does the double plan for the partner reading activity above address the following?</w:t>
      </w:r>
    </w:p>
    <w:p w14:paraId="5F43C979" w14:textId="77777777" w:rsidR="00C0369A" w:rsidRDefault="00C0369A" w:rsidP="00C0369A">
      <w:pPr>
        <w:pStyle w:val="ListParagraph"/>
        <w:numPr>
          <w:ilvl w:val="0"/>
          <w:numId w:val="24"/>
        </w:numPr>
        <w:spacing w:after="0"/>
      </w:pPr>
      <w:r>
        <w:t>Clarity of student expectations</w:t>
      </w:r>
    </w:p>
    <w:p w14:paraId="120648D1" w14:textId="0B3D69FA" w:rsidR="00C0369A" w:rsidRPr="008519A6" w:rsidRDefault="00C0369A" w:rsidP="00C0369A">
      <w:pPr>
        <w:pStyle w:val="ListParagraph"/>
        <w:spacing w:after="0"/>
        <w:rPr>
          <w:i/>
          <w:iCs/>
          <w:color w:val="008000"/>
        </w:rPr>
      </w:pPr>
      <w:r w:rsidRPr="008519A6">
        <w:rPr>
          <w:i/>
          <w:iCs/>
          <w:color w:val="008000"/>
        </w:rPr>
        <w:t>The description mentions making notes while the double plan clarifies that students should be annotating and then staring their best annotations. Also, during the section of sharing, the teacher clarifies that students should “reference your annotations as you talk”.  That clarifies to students that they should be working from the text as they are discussing the prompt.</w:t>
      </w:r>
    </w:p>
    <w:p w14:paraId="5E26D9F3" w14:textId="344D0ECC" w:rsidR="00C0369A" w:rsidRDefault="00C0369A" w:rsidP="00C0369A">
      <w:pPr>
        <w:pStyle w:val="ListParagraph"/>
        <w:numPr>
          <w:ilvl w:val="0"/>
          <w:numId w:val="24"/>
        </w:numPr>
        <w:spacing w:after="0"/>
      </w:pPr>
      <w:r>
        <w:t>Student engagement</w:t>
      </w:r>
    </w:p>
    <w:p w14:paraId="7648CD2E" w14:textId="639D4E74" w:rsidR="00C0369A" w:rsidRPr="008519A6" w:rsidRDefault="00C0369A" w:rsidP="00C0369A">
      <w:pPr>
        <w:pStyle w:val="ListParagraph"/>
        <w:rPr>
          <w:i/>
          <w:iCs/>
          <w:color w:val="008000"/>
        </w:rPr>
      </w:pPr>
      <w:r w:rsidRPr="008519A6">
        <w:rPr>
          <w:i/>
          <w:iCs/>
          <w:color w:val="008000"/>
        </w:rPr>
        <w:t xml:space="preserve">Students engage by boxing the text, read along silently, ask a student to read the focus prompt, actively annotate the passage, </w:t>
      </w:r>
      <w:r w:rsidR="005C1A27" w:rsidRPr="008519A6">
        <w:rPr>
          <w:i/>
          <w:iCs/>
          <w:color w:val="008000"/>
        </w:rPr>
        <w:t>turn,</w:t>
      </w:r>
      <w:r w:rsidRPr="008519A6">
        <w:rPr>
          <w:i/>
          <w:iCs/>
          <w:color w:val="008000"/>
        </w:rPr>
        <w:t xml:space="preserve"> and talk during a discussion.</w:t>
      </w:r>
    </w:p>
    <w:p w14:paraId="52816EFE" w14:textId="3F84C599" w:rsidR="00C0369A" w:rsidRDefault="00C0369A" w:rsidP="00C0369A">
      <w:pPr>
        <w:pStyle w:val="ListParagraph"/>
        <w:numPr>
          <w:ilvl w:val="0"/>
          <w:numId w:val="24"/>
        </w:numPr>
      </w:pPr>
      <w:r>
        <w:t>Effective transitions</w:t>
      </w:r>
    </w:p>
    <w:p w14:paraId="4A8BF94A" w14:textId="43B238D8" w:rsidR="00C0369A" w:rsidRPr="008519A6" w:rsidRDefault="00C0369A" w:rsidP="00C0369A">
      <w:pPr>
        <w:pStyle w:val="ListParagraph"/>
        <w:rPr>
          <w:i/>
          <w:iCs/>
          <w:color w:val="008000"/>
        </w:rPr>
      </w:pPr>
      <w:r w:rsidRPr="008519A6">
        <w:rPr>
          <w:i/>
          <w:iCs/>
          <w:color w:val="008000"/>
        </w:rPr>
        <w:t>The double plan shows how much time to be spent on each step.  It also reminds the teacher to set a timer to maximize time on task.  Without these reminders the teacher may let an activity go too long or too little of time and the students may not be clear about how much time they have on a particular task.</w:t>
      </w:r>
    </w:p>
    <w:p w14:paraId="3805837E" w14:textId="77777777" w:rsidR="00B245BB" w:rsidRDefault="00B245BB" w:rsidP="00436C96">
      <w:pPr>
        <w:rPr>
          <w:b/>
          <w:bCs/>
        </w:rPr>
      </w:pPr>
    </w:p>
    <w:p w14:paraId="622CC9D2" w14:textId="76EFF668" w:rsidR="00436C96" w:rsidRPr="002E0579" w:rsidRDefault="00436C96" w:rsidP="00436C96">
      <w:pPr>
        <w:rPr>
          <w:b/>
          <w:bCs/>
        </w:rPr>
      </w:pPr>
      <w:r w:rsidRPr="002E0579">
        <w:rPr>
          <w:b/>
          <w:bCs/>
        </w:rPr>
        <w:lastRenderedPageBreak/>
        <w:t>Practice:  Double Planning</w:t>
      </w:r>
    </w:p>
    <w:p w14:paraId="6D431599" w14:textId="07E33E3C" w:rsidR="0023673B" w:rsidRDefault="0022606A" w:rsidP="00436C96">
      <w:r>
        <w:t xml:space="preserve">Lesson Description:  Students </w:t>
      </w:r>
      <w:r w:rsidR="0055287C">
        <w:t xml:space="preserve">will </w:t>
      </w:r>
      <w:r w:rsidR="003703CB">
        <w:t xml:space="preserve">read a text </w:t>
      </w:r>
      <w:r w:rsidR="00F65422">
        <w:t>titled “What is light?” with a partne</w:t>
      </w:r>
      <w:r w:rsidR="009842E2">
        <w:t>r.  After reading the text, the students will provide evidence from the text to answer questions.</w:t>
      </w:r>
    </w:p>
    <w:tbl>
      <w:tblPr>
        <w:tblStyle w:val="TableGrid"/>
        <w:tblW w:w="0" w:type="auto"/>
        <w:tblLook w:val="04A0" w:firstRow="1" w:lastRow="0" w:firstColumn="1" w:lastColumn="0" w:noHBand="0" w:noVBand="1"/>
      </w:tblPr>
      <w:tblGrid>
        <w:gridCol w:w="4675"/>
        <w:gridCol w:w="4675"/>
      </w:tblGrid>
      <w:tr w:rsidR="0023673B" w:rsidRPr="005C1A27" w14:paraId="4F93D7CE" w14:textId="77777777" w:rsidTr="005C1A27">
        <w:trPr>
          <w:cantSplit w:val="0"/>
        </w:trPr>
        <w:tc>
          <w:tcPr>
            <w:tcW w:w="4675" w:type="dxa"/>
          </w:tcPr>
          <w:p w14:paraId="7429A81D" w14:textId="15D56676" w:rsidR="0023673B" w:rsidRPr="005C1A27" w:rsidRDefault="0023673B" w:rsidP="00436C96">
            <w:pPr>
              <w:rPr>
                <w:rFonts w:cstheme="minorHAnsi"/>
              </w:rPr>
            </w:pPr>
            <w:r w:rsidRPr="005C1A27">
              <w:rPr>
                <w:rFonts w:cstheme="minorHAnsi"/>
              </w:rPr>
              <w:t xml:space="preserve">Teacher </w:t>
            </w:r>
            <w:proofErr w:type="gramStart"/>
            <w:r w:rsidRPr="005C1A27">
              <w:rPr>
                <w:rFonts w:cstheme="minorHAnsi"/>
              </w:rPr>
              <w:t>Will..</w:t>
            </w:r>
            <w:proofErr w:type="gramEnd"/>
          </w:p>
        </w:tc>
        <w:tc>
          <w:tcPr>
            <w:tcW w:w="4675" w:type="dxa"/>
          </w:tcPr>
          <w:p w14:paraId="7D23557F" w14:textId="79EF845B" w:rsidR="0023673B" w:rsidRPr="005C1A27" w:rsidRDefault="0023673B" w:rsidP="00436C96">
            <w:pPr>
              <w:rPr>
                <w:rFonts w:cstheme="minorHAnsi"/>
              </w:rPr>
            </w:pPr>
            <w:r w:rsidRPr="005C1A27">
              <w:rPr>
                <w:rFonts w:cstheme="minorHAnsi"/>
              </w:rPr>
              <w:t>Student Will…</w:t>
            </w:r>
          </w:p>
        </w:tc>
      </w:tr>
      <w:tr w:rsidR="0023673B" w:rsidRPr="005C1A27" w14:paraId="4396DCBE" w14:textId="77777777" w:rsidTr="005C1A27">
        <w:trPr>
          <w:cantSplit w:val="0"/>
        </w:trPr>
        <w:tc>
          <w:tcPr>
            <w:tcW w:w="4675" w:type="dxa"/>
          </w:tcPr>
          <w:p w14:paraId="75CADE9D" w14:textId="6A8EA166" w:rsidR="0023673B" w:rsidRPr="005C1A27" w:rsidRDefault="00764A1E" w:rsidP="0001757A">
            <w:pPr>
              <w:spacing w:before="120" w:after="120"/>
              <w:rPr>
                <w:rFonts w:cstheme="minorHAnsi"/>
              </w:rPr>
            </w:pPr>
            <w:r w:rsidRPr="005C1A27">
              <w:rPr>
                <w:rFonts w:cstheme="minorHAnsi"/>
              </w:rPr>
              <w:t>Say “We are going to read the text “What is light” with a partner</w:t>
            </w:r>
            <w:r w:rsidR="008C66AE" w:rsidRPr="005C1A27">
              <w:rPr>
                <w:rFonts w:cstheme="minorHAnsi"/>
              </w:rPr>
              <w:t xml:space="preserve"> and answer some questions</w:t>
            </w:r>
            <w:r w:rsidR="0037258B" w:rsidRPr="005C1A27">
              <w:rPr>
                <w:rFonts w:cstheme="minorHAnsi"/>
              </w:rPr>
              <w:t>.  Can everyone hold up their text to show me you are ready?”</w:t>
            </w:r>
          </w:p>
        </w:tc>
        <w:tc>
          <w:tcPr>
            <w:tcW w:w="4675" w:type="dxa"/>
          </w:tcPr>
          <w:p w14:paraId="02CB12A4" w14:textId="1CA5B49D" w:rsidR="0023673B" w:rsidRPr="005C1A27" w:rsidRDefault="00F66D15" w:rsidP="00436C96">
            <w:pPr>
              <w:rPr>
                <w:rFonts w:cstheme="minorHAnsi"/>
                <w:i/>
                <w:iCs/>
                <w:color w:val="008000"/>
              </w:rPr>
            </w:pPr>
            <w:r w:rsidRPr="005C1A27">
              <w:rPr>
                <w:rFonts w:cstheme="minorHAnsi"/>
                <w:i/>
                <w:iCs/>
                <w:color w:val="008000"/>
              </w:rPr>
              <w:t>Hold up the text “What is light?”</w:t>
            </w:r>
          </w:p>
        </w:tc>
      </w:tr>
      <w:tr w:rsidR="0023673B" w:rsidRPr="005C1A27" w14:paraId="77EF98CD" w14:textId="77777777" w:rsidTr="005C1A27">
        <w:trPr>
          <w:cantSplit w:val="0"/>
        </w:trPr>
        <w:tc>
          <w:tcPr>
            <w:tcW w:w="4675" w:type="dxa"/>
          </w:tcPr>
          <w:p w14:paraId="0D9F4397" w14:textId="670A20CE" w:rsidR="0023673B" w:rsidRPr="005C1A27" w:rsidRDefault="000271E2" w:rsidP="0001757A">
            <w:pPr>
              <w:spacing w:before="120" w:after="120"/>
              <w:rPr>
                <w:rFonts w:cstheme="minorHAnsi"/>
              </w:rPr>
            </w:pPr>
            <w:r w:rsidRPr="005C1A27">
              <w:rPr>
                <w:rFonts w:cstheme="minorHAnsi"/>
              </w:rPr>
              <w:t xml:space="preserve">Say “We will complete this reading with our shoulder buddy’s today.  </w:t>
            </w:r>
            <w:r w:rsidR="00DF335E" w:rsidRPr="005C1A27">
              <w:rPr>
                <w:rFonts w:cstheme="minorHAnsi"/>
              </w:rPr>
              <w:t xml:space="preserve">Make eye contact </w:t>
            </w:r>
            <w:r w:rsidR="00454C30" w:rsidRPr="005C1A27">
              <w:rPr>
                <w:rFonts w:cstheme="minorHAnsi"/>
              </w:rPr>
              <w:t xml:space="preserve">&amp; point to </w:t>
            </w:r>
            <w:r w:rsidR="00DF335E" w:rsidRPr="005C1A27">
              <w:rPr>
                <w:rFonts w:cstheme="minorHAnsi"/>
              </w:rPr>
              <w:t>your shoulder buddy that you worked with in the last activity.</w:t>
            </w:r>
            <w:r w:rsidR="00454C30" w:rsidRPr="005C1A27">
              <w:rPr>
                <w:rFonts w:cstheme="minorHAnsi"/>
              </w:rPr>
              <w:t>”</w:t>
            </w:r>
          </w:p>
        </w:tc>
        <w:tc>
          <w:tcPr>
            <w:tcW w:w="4675" w:type="dxa"/>
          </w:tcPr>
          <w:p w14:paraId="31F0A4D0" w14:textId="029A5C58" w:rsidR="0023673B" w:rsidRPr="005C1A27" w:rsidRDefault="00F66D15" w:rsidP="00436C96">
            <w:pPr>
              <w:rPr>
                <w:rFonts w:cstheme="minorHAnsi"/>
                <w:i/>
                <w:iCs/>
                <w:color w:val="008000"/>
              </w:rPr>
            </w:pPr>
            <w:r w:rsidRPr="005C1A27">
              <w:rPr>
                <w:rFonts w:cstheme="minorHAnsi"/>
                <w:i/>
                <w:iCs/>
                <w:color w:val="008000"/>
              </w:rPr>
              <w:t>Make eye contact &amp; point to shoulder partner</w:t>
            </w:r>
          </w:p>
        </w:tc>
      </w:tr>
      <w:tr w:rsidR="0023673B" w:rsidRPr="005C1A27" w14:paraId="073BF0BC" w14:textId="77777777" w:rsidTr="005C1A27">
        <w:trPr>
          <w:cantSplit w:val="0"/>
        </w:trPr>
        <w:tc>
          <w:tcPr>
            <w:tcW w:w="4675" w:type="dxa"/>
          </w:tcPr>
          <w:p w14:paraId="3DC5D720" w14:textId="0450CF18" w:rsidR="00B30971" w:rsidRPr="005C1A27" w:rsidRDefault="00454C30" w:rsidP="0001757A">
            <w:pPr>
              <w:spacing w:before="120" w:after="120"/>
              <w:rPr>
                <w:rFonts w:cstheme="minorHAnsi"/>
              </w:rPr>
            </w:pPr>
            <w:r w:rsidRPr="005C1A27">
              <w:rPr>
                <w:rFonts w:cstheme="minorHAnsi"/>
              </w:rPr>
              <w:t>Say” In this partner reading activity, partner 1 will read the first 2 paragraphs</w:t>
            </w:r>
            <w:r w:rsidR="006D39CD" w:rsidRPr="005C1A27">
              <w:rPr>
                <w:rFonts w:cstheme="minorHAnsi"/>
              </w:rPr>
              <w:t xml:space="preserve"> aloud</w:t>
            </w:r>
            <w:r w:rsidRPr="005C1A27">
              <w:rPr>
                <w:rFonts w:cstheme="minorHAnsi"/>
              </w:rPr>
              <w:t xml:space="preserve">, and partner 2 will read the </w:t>
            </w:r>
            <w:r w:rsidR="00B30971" w:rsidRPr="005C1A27">
              <w:rPr>
                <w:rFonts w:cstheme="minorHAnsi"/>
              </w:rPr>
              <w:t>next two paragraphs</w:t>
            </w:r>
            <w:r w:rsidR="006D39CD" w:rsidRPr="005C1A27">
              <w:rPr>
                <w:rFonts w:cstheme="minorHAnsi"/>
              </w:rPr>
              <w:t xml:space="preserve"> aloud</w:t>
            </w:r>
            <w:r w:rsidR="00B30971" w:rsidRPr="005C1A27">
              <w:rPr>
                <w:rFonts w:cstheme="minorHAnsi"/>
              </w:rPr>
              <w:t xml:space="preserve">. </w:t>
            </w:r>
            <w:r w:rsidR="008A6B39" w:rsidRPr="005C1A27">
              <w:rPr>
                <w:rFonts w:cstheme="minorHAnsi"/>
              </w:rPr>
              <w:t>Turn to</w:t>
            </w:r>
            <w:r w:rsidR="00B30971" w:rsidRPr="005C1A27">
              <w:rPr>
                <w:rFonts w:cstheme="minorHAnsi"/>
              </w:rPr>
              <w:t xml:space="preserve"> page </w:t>
            </w:r>
            <w:r w:rsidR="008A6B39" w:rsidRPr="005C1A27">
              <w:rPr>
                <w:rFonts w:cstheme="minorHAnsi"/>
              </w:rPr>
              <w:t>1 of your text</w:t>
            </w:r>
            <w:r w:rsidR="00B30971" w:rsidRPr="005C1A27">
              <w:rPr>
                <w:rFonts w:cstheme="minorHAnsi"/>
              </w:rPr>
              <w:t>, find the first 4 paragraphs and number them in the margin 1-4”</w:t>
            </w:r>
          </w:p>
        </w:tc>
        <w:tc>
          <w:tcPr>
            <w:tcW w:w="4675" w:type="dxa"/>
          </w:tcPr>
          <w:p w14:paraId="69DABAC4" w14:textId="1EFF2C4E" w:rsidR="0023673B" w:rsidRPr="005C1A27" w:rsidRDefault="00BB1B0B" w:rsidP="00436C96">
            <w:pPr>
              <w:rPr>
                <w:rFonts w:cstheme="minorHAnsi"/>
                <w:i/>
                <w:iCs/>
                <w:color w:val="008000"/>
              </w:rPr>
            </w:pPr>
            <w:r w:rsidRPr="005C1A27">
              <w:rPr>
                <w:rFonts w:cstheme="minorHAnsi"/>
                <w:i/>
                <w:iCs/>
                <w:color w:val="008000"/>
              </w:rPr>
              <w:t>Number paragraphs on page 1 from 1-4</w:t>
            </w:r>
          </w:p>
        </w:tc>
      </w:tr>
      <w:tr w:rsidR="0023673B" w:rsidRPr="005C1A27" w14:paraId="09FB60CF" w14:textId="77777777" w:rsidTr="005C1A27">
        <w:trPr>
          <w:cantSplit w:val="0"/>
        </w:trPr>
        <w:tc>
          <w:tcPr>
            <w:tcW w:w="4675" w:type="dxa"/>
          </w:tcPr>
          <w:p w14:paraId="218F159F" w14:textId="09A17AF0" w:rsidR="0023673B" w:rsidRPr="005C1A27" w:rsidRDefault="008A6B39" w:rsidP="0001757A">
            <w:pPr>
              <w:spacing w:before="120" w:after="120"/>
              <w:rPr>
                <w:rFonts w:cstheme="minorHAnsi"/>
              </w:rPr>
            </w:pPr>
            <w:r w:rsidRPr="005C1A27">
              <w:rPr>
                <w:rFonts w:cstheme="minorHAnsi"/>
              </w:rPr>
              <w:t>Say</w:t>
            </w:r>
            <w:r w:rsidR="00D91AD9" w:rsidRPr="005C1A27">
              <w:rPr>
                <w:rFonts w:cstheme="minorHAnsi"/>
              </w:rPr>
              <w:t xml:space="preserve"> “Now turn to your shoulder buddy and decide who will be partner 1 and who will be partner 2.  Hold</w:t>
            </w:r>
            <w:r w:rsidR="00411AD9" w:rsidRPr="005C1A27">
              <w:rPr>
                <w:rFonts w:cstheme="minorHAnsi"/>
              </w:rPr>
              <w:t xml:space="preserve"> up 1 finger if you will be partner 1, and two fingers if you will be partner 2 once you have decided”</w:t>
            </w:r>
          </w:p>
        </w:tc>
        <w:tc>
          <w:tcPr>
            <w:tcW w:w="4675" w:type="dxa"/>
          </w:tcPr>
          <w:p w14:paraId="093D2685" w14:textId="681F6859" w:rsidR="0023673B" w:rsidRPr="005C1A27" w:rsidRDefault="00BB1B0B" w:rsidP="00436C96">
            <w:pPr>
              <w:rPr>
                <w:rFonts w:cstheme="minorHAnsi"/>
                <w:i/>
                <w:iCs/>
                <w:color w:val="008000"/>
              </w:rPr>
            </w:pPr>
            <w:r w:rsidRPr="005C1A27">
              <w:rPr>
                <w:rFonts w:cstheme="minorHAnsi"/>
                <w:i/>
                <w:iCs/>
                <w:color w:val="008000"/>
              </w:rPr>
              <w:t>Discuss partner assignment, hold up finger indi</w:t>
            </w:r>
            <w:r w:rsidR="00EC3848" w:rsidRPr="005C1A27">
              <w:rPr>
                <w:rFonts w:cstheme="minorHAnsi"/>
                <w:i/>
                <w:iCs/>
                <w:color w:val="008000"/>
              </w:rPr>
              <w:t>cating partner 1 or 2</w:t>
            </w:r>
          </w:p>
        </w:tc>
      </w:tr>
      <w:tr w:rsidR="0023673B" w:rsidRPr="005C1A27" w14:paraId="0C1F5A04" w14:textId="77777777" w:rsidTr="005C1A27">
        <w:trPr>
          <w:cantSplit w:val="0"/>
        </w:trPr>
        <w:tc>
          <w:tcPr>
            <w:tcW w:w="4675" w:type="dxa"/>
          </w:tcPr>
          <w:p w14:paraId="0BBDAA49" w14:textId="610C433D" w:rsidR="0023673B" w:rsidRPr="005C1A27" w:rsidRDefault="00BA63B2" w:rsidP="0001757A">
            <w:pPr>
              <w:spacing w:before="120" w:after="120"/>
              <w:rPr>
                <w:rFonts w:cstheme="minorHAnsi"/>
              </w:rPr>
            </w:pPr>
            <w:r w:rsidRPr="005C1A27">
              <w:rPr>
                <w:rFonts w:cstheme="minorHAnsi"/>
              </w:rPr>
              <w:t>Give students 30 seconds to decide who will be partner 1 and partner 2.</w:t>
            </w:r>
          </w:p>
        </w:tc>
        <w:tc>
          <w:tcPr>
            <w:tcW w:w="4675" w:type="dxa"/>
          </w:tcPr>
          <w:p w14:paraId="063A7822" w14:textId="77777777" w:rsidR="0023673B" w:rsidRPr="005C1A27" w:rsidRDefault="0023673B" w:rsidP="00436C96">
            <w:pPr>
              <w:rPr>
                <w:rFonts w:cstheme="minorHAnsi"/>
                <w:i/>
                <w:iCs/>
                <w:color w:val="008000"/>
              </w:rPr>
            </w:pPr>
          </w:p>
        </w:tc>
      </w:tr>
      <w:tr w:rsidR="0023673B" w:rsidRPr="005C1A27" w14:paraId="2076C42E" w14:textId="77777777" w:rsidTr="005C1A27">
        <w:trPr>
          <w:cantSplit w:val="0"/>
        </w:trPr>
        <w:tc>
          <w:tcPr>
            <w:tcW w:w="4675" w:type="dxa"/>
          </w:tcPr>
          <w:p w14:paraId="29CCFEA1" w14:textId="724CD529" w:rsidR="0023673B" w:rsidRPr="005C1A27" w:rsidRDefault="003C7CFB" w:rsidP="0001757A">
            <w:pPr>
              <w:spacing w:before="120" w:after="120"/>
              <w:rPr>
                <w:rFonts w:cstheme="minorHAnsi"/>
              </w:rPr>
            </w:pPr>
            <w:r w:rsidRPr="005C1A27">
              <w:rPr>
                <w:rFonts w:cstheme="minorHAnsi"/>
              </w:rPr>
              <w:t xml:space="preserve">Say “You will have 10 minutes to complete your reading.  </w:t>
            </w:r>
            <w:r w:rsidR="00E74E5A" w:rsidRPr="005C1A27">
              <w:rPr>
                <w:rFonts w:cstheme="minorHAnsi"/>
              </w:rPr>
              <w:t>As your partner is reading you should be following along in the text</w:t>
            </w:r>
            <w:r w:rsidR="00913121" w:rsidRPr="005C1A27">
              <w:rPr>
                <w:rFonts w:cstheme="minorHAnsi"/>
              </w:rPr>
              <w:t xml:space="preserve">. </w:t>
            </w:r>
            <w:r w:rsidR="00576363" w:rsidRPr="005C1A27">
              <w:rPr>
                <w:rFonts w:cstheme="minorHAnsi"/>
              </w:rPr>
              <w:t>If you complete the reading before the 10 minutes are up, you may begin to quietly work on your questions.”</w:t>
            </w:r>
          </w:p>
        </w:tc>
        <w:tc>
          <w:tcPr>
            <w:tcW w:w="4675" w:type="dxa"/>
          </w:tcPr>
          <w:p w14:paraId="385142A7" w14:textId="0045D223" w:rsidR="0023673B" w:rsidRPr="005C1A27" w:rsidRDefault="00EC3848" w:rsidP="00436C96">
            <w:pPr>
              <w:rPr>
                <w:rFonts w:cstheme="minorHAnsi"/>
                <w:i/>
                <w:iCs/>
                <w:color w:val="008000"/>
              </w:rPr>
            </w:pPr>
            <w:r w:rsidRPr="005C1A27">
              <w:rPr>
                <w:rFonts w:cstheme="minorHAnsi"/>
                <w:i/>
                <w:iCs/>
                <w:color w:val="008000"/>
              </w:rPr>
              <w:t>Students begin reading</w:t>
            </w:r>
            <w:r w:rsidR="006D39CD" w:rsidRPr="005C1A27">
              <w:rPr>
                <w:rFonts w:cstheme="minorHAnsi"/>
                <w:i/>
                <w:iCs/>
                <w:color w:val="008000"/>
              </w:rPr>
              <w:t xml:space="preserve"> their assigned paragraphs aloud to their partners</w:t>
            </w:r>
          </w:p>
        </w:tc>
      </w:tr>
      <w:tr w:rsidR="0023673B" w:rsidRPr="005C1A27" w14:paraId="2D85B3B7" w14:textId="77777777" w:rsidTr="005C1A27">
        <w:trPr>
          <w:cantSplit w:val="0"/>
        </w:trPr>
        <w:tc>
          <w:tcPr>
            <w:tcW w:w="4675" w:type="dxa"/>
          </w:tcPr>
          <w:p w14:paraId="0750E571" w14:textId="73868F47" w:rsidR="0023673B" w:rsidRPr="005C1A27" w:rsidRDefault="00913121" w:rsidP="0001757A">
            <w:pPr>
              <w:spacing w:before="120" w:after="120"/>
              <w:rPr>
                <w:rFonts w:cstheme="minorHAnsi"/>
              </w:rPr>
            </w:pPr>
            <w:r w:rsidRPr="005C1A27">
              <w:rPr>
                <w:rFonts w:cstheme="minorHAnsi"/>
              </w:rPr>
              <w:t>Set a timer for 10 minutes</w:t>
            </w:r>
          </w:p>
        </w:tc>
        <w:tc>
          <w:tcPr>
            <w:tcW w:w="4675" w:type="dxa"/>
          </w:tcPr>
          <w:p w14:paraId="457ED387" w14:textId="77777777" w:rsidR="0023673B" w:rsidRPr="005C1A27" w:rsidRDefault="0023673B" w:rsidP="00436C96">
            <w:pPr>
              <w:rPr>
                <w:rFonts w:cstheme="minorHAnsi"/>
                <w:i/>
                <w:iCs/>
                <w:color w:val="70AD47" w:themeColor="accent6"/>
              </w:rPr>
            </w:pPr>
          </w:p>
        </w:tc>
      </w:tr>
      <w:tr w:rsidR="00913121" w:rsidRPr="005C1A27" w14:paraId="04ACE409" w14:textId="77777777" w:rsidTr="005C1A27">
        <w:trPr>
          <w:cantSplit w:val="0"/>
        </w:trPr>
        <w:tc>
          <w:tcPr>
            <w:tcW w:w="4675" w:type="dxa"/>
          </w:tcPr>
          <w:p w14:paraId="45624BE6" w14:textId="3D706704" w:rsidR="00913121" w:rsidRPr="005C1A27" w:rsidRDefault="00913121" w:rsidP="0001757A">
            <w:pPr>
              <w:spacing w:before="120" w:after="120"/>
              <w:rPr>
                <w:rFonts w:cstheme="minorHAnsi"/>
              </w:rPr>
            </w:pPr>
            <w:r w:rsidRPr="005C1A27">
              <w:rPr>
                <w:rFonts w:cstheme="minorHAnsi"/>
              </w:rPr>
              <w:t xml:space="preserve">Circulate </w:t>
            </w:r>
            <w:r w:rsidR="009D6CD2" w:rsidRPr="005C1A27">
              <w:rPr>
                <w:rFonts w:cstheme="minorHAnsi"/>
              </w:rPr>
              <w:t>to monitor the partner reading.</w:t>
            </w:r>
          </w:p>
        </w:tc>
        <w:tc>
          <w:tcPr>
            <w:tcW w:w="4675" w:type="dxa"/>
          </w:tcPr>
          <w:p w14:paraId="6706A320" w14:textId="77777777" w:rsidR="00913121" w:rsidRPr="005C1A27" w:rsidRDefault="00913121" w:rsidP="00436C96">
            <w:pPr>
              <w:rPr>
                <w:rFonts w:cstheme="minorHAnsi"/>
                <w:i/>
                <w:iCs/>
                <w:color w:val="70AD47" w:themeColor="accent6"/>
              </w:rPr>
            </w:pPr>
          </w:p>
        </w:tc>
      </w:tr>
      <w:tr w:rsidR="00F21B25" w:rsidRPr="005C1A27" w14:paraId="0AC4A98E" w14:textId="77777777" w:rsidTr="005C1A27">
        <w:trPr>
          <w:cantSplit w:val="0"/>
        </w:trPr>
        <w:tc>
          <w:tcPr>
            <w:tcW w:w="4675" w:type="dxa"/>
          </w:tcPr>
          <w:p w14:paraId="77714018" w14:textId="09C926C1" w:rsidR="00F21B25" w:rsidRPr="005C1A27" w:rsidRDefault="00D14F4E" w:rsidP="0001757A">
            <w:pPr>
              <w:spacing w:before="120" w:after="120"/>
              <w:rPr>
                <w:rFonts w:cstheme="minorHAnsi"/>
              </w:rPr>
            </w:pPr>
            <w:r w:rsidRPr="005C1A27">
              <w:rPr>
                <w:rFonts w:cstheme="minorHAnsi"/>
              </w:rPr>
              <w:t>Say</w:t>
            </w:r>
            <w:r w:rsidR="000279DF" w:rsidRPr="005C1A27">
              <w:rPr>
                <w:rFonts w:cstheme="minorHAnsi"/>
              </w:rPr>
              <w:t xml:space="preserve"> “At this time, you should all begin working on your reading questions with a partner.  Be sure to write down the paragraph number where you found the answer</w:t>
            </w:r>
            <w:r w:rsidR="00EC0566" w:rsidRPr="005C1A27">
              <w:rPr>
                <w:rFonts w:cstheme="minorHAnsi"/>
              </w:rPr>
              <w:t>.  You will have 5 minutes to answer your questions.”</w:t>
            </w:r>
          </w:p>
        </w:tc>
        <w:tc>
          <w:tcPr>
            <w:tcW w:w="4675" w:type="dxa"/>
          </w:tcPr>
          <w:p w14:paraId="4EB4D7B9" w14:textId="06E0D8B8" w:rsidR="00F21B25" w:rsidRPr="005C1A27" w:rsidRDefault="00133A28" w:rsidP="00436C96">
            <w:pPr>
              <w:rPr>
                <w:rFonts w:cstheme="minorHAnsi"/>
                <w:i/>
                <w:iCs/>
                <w:color w:val="008000"/>
              </w:rPr>
            </w:pPr>
            <w:r w:rsidRPr="005C1A27">
              <w:rPr>
                <w:rFonts w:cstheme="minorHAnsi"/>
                <w:i/>
                <w:iCs/>
                <w:color w:val="008000"/>
              </w:rPr>
              <w:t>Students discuss answers to questions citing the paragraph where the answer was found in the text</w:t>
            </w:r>
          </w:p>
        </w:tc>
      </w:tr>
      <w:tr w:rsidR="00831EF1" w:rsidRPr="005C1A27" w14:paraId="60BC7C37" w14:textId="77777777" w:rsidTr="005C1A27">
        <w:trPr>
          <w:cantSplit w:val="0"/>
        </w:trPr>
        <w:tc>
          <w:tcPr>
            <w:tcW w:w="4675" w:type="dxa"/>
          </w:tcPr>
          <w:p w14:paraId="20C4516D" w14:textId="6673EECC" w:rsidR="00831EF1" w:rsidRPr="005C1A27" w:rsidRDefault="00831EF1" w:rsidP="0001757A">
            <w:pPr>
              <w:spacing w:before="120" w:after="120"/>
              <w:rPr>
                <w:rFonts w:cstheme="minorHAnsi"/>
              </w:rPr>
            </w:pPr>
            <w:r w:rsidRPr="005C1A27">
              <w:rPr>
                <w:rFonts w:cstheme="minorHAnsi"/>
              </w:rPr>
              <w:t>Set timer for 5 minutes</w:t>
            </w:r>
          </w:p>
        </w:tc>
        <w:tc>
          <w:tcPr>
            <w:tcW w:w="4675" w:type="dxa"/>
          </w:tcPr>
          <w:p w14:paraId="26748FC7" w14:textId="77777777" w:rsidR="00831EF1" w:rsidRPr="005C1A27" w:rsidRDefault="00831EF1" w:rsidP="00436C96">
            <w:pPr>
              <w:rPr>
                <w:rFonts w:cstheme="minorHAnsi"/>
              </w:rPr>
            </w:pPr>
          </w:p>
        </w:tc>
      </w:tr>
      <w:tr w:rsidR="00831EF1" w:rsidRPr="005C1A27" w14:paraId="24214746" w14:textId="77777777" w:rsidTr="005C1A27">
        <w:trPr>
          <w:cantSplit w:val="0"/>
        </w:trPr>
        <w:tc>
          <w:tcPr>
            <w:tcW w:w="4675" w:type="dxa"/>
          </w:tcPr>
          <w:p w14:paraId="61F6F659" w14:textId="0215C4C7" w:rsidR="00831EF1" w:rsidRPr="005C1A27" w:rsidRDefault="00831EF1" w:rsidP="0001757A">
            <w:pPr>
              <w:spacing w:before="120" w:after="120"/>
              <w:rPr>
                <w:rFonts w:cstheme="minorHAnsi"/>
              </w:rPr>
            </w:pPr>
            <w:r w:rsidRPr="005C1A27">
              <w:rPr>
                <w:rFonts w:cstheme="minorHAnsi"/>
              </w:rPr>
              <w:lastRenderedPageBreak/>
              <w:t xml:space="preserve">Circulate to monitor </w:t>
            </w:r>
            <w:r w:rsidR="00752640" w:rsidRPr="005C1A27">
              <w:rPr>
                <w:rFonts w:cstheme="minorHAnsi"/>
              </w:rPr>
              <w:t>partner discussions and work.</w:t>
            </w:r>
          </w:p>
        </w:tc>
        <w:tc>
          <w:tcPr>
            <w:tcW w:w="4675" w:type="dxa"/>
          </w:tcPr>
          <w:p w14:paraId="5A55AED7" w14:textId="77777777" w:rsidR="00831EF1" w:rsidRPr="005C1A27" w:rsidRDefault="00831EF1" w:rsidP="00436C96">
            <w:pPr>
              <w:rPr>
                <w:rFonts w:cstheme="minorHAnsi"/>
              </w:rPr>
            </w:pPr>
          </w:p>
        </w:tc>
      </w:tr>
    </w:tbl>
    <w:p w14:paraId="425F359E" w14:textId="77777777" w:rsidR="008F049C" w:rsidRDefault="008F049C" w:rsidP="003514CB">
      <w:pPr>
        <w:pStyle w:val="Heading1"/>
        <w:spacing w:after="160"/>
        <w:rPr>
          <w:rFonts w:asciiTheme="minorHAnsi" w:hAnsiTheme="minorHAnsi" w:cstheme="minorHAnsi"/>
          <w:sz w:val="22"/>
          <w:szCs w:val="22"/>
        </w:rPr>
      </w:pPr>
    </w:p>
    <w:p w14:paraId="0E3E6F0A" w14:textId="3725DB6A" w:rsidR="00F773E3" w:rsidRDefault="00961FD3" w:rsidP="003514CB">
      <w:pPr>
        <w:pStyle w:val="Heading1"/>
        <w:spacing w:after="160"/>
        <w:rPr>
          <w:rFonts w:asciiTheme="minorHAnsi" w:hAnsiTheme="minorHAnsi" w:cstheme="minorHAnsi"/>
          <w:sz w:val="22"/>
          <w:szCs w:val="22"/>
        </w:rPr>
      </w:pPr>
      <w:r>
        <w:rPr>
          <w:rFonts w:asciiTheme="minorHAnsi" w:hAnsiTheme="minorHAnsi" w:cstheme="minorHAnsi"/>
          <w:sz w:val="22"/>
          <w:szCs w:val="22"/>
        </w:rPr>
        <w:t>How does the double plan for the partner reading activity above address the following?</w:t>
      </w:r>
    </w:p>
    <w:p w14:paraId="4A9560A8" w14:textId="37385B41" w:rsidR="008F049C" w:rsidRDefault="00961FD3" w:rsidP="008F049C">
      <w:pPr>
        <w:pStyle w:val="ListParagraph"/>
        <w:numPr>
          <w:ilvl w:val="0"/>
          <w:numId w:val="24"/>
        </w:numPr>
        <w:spacing w:after="0"/>
      </w:pPr>
      <w:r>
        <w:t>Clarity of student expectations</w:t>
      </w:r>
    </w:p>
    <w:p w14:paraId="7E766D05" w14:textId="2AF9AB67" w:rsidR="00426F81" w:rsidRPr="008519A6" w:rsidRDefault="002A157E" w:rsidP="00426F81">
      <w:pPr>
        <w:pStyle w:val="ListParagraph"/>
        <w:rPr>
          <w:i/>
          <w:iCs/>
          <w:color w:val="008000"/>
        </w:rPr>
      </w:pPr>
      <w:r w:rsidRPr="008519A6">
        <w:rPr>
          <w:i/>
          <w:iCs/>
          <w:color w:val="008000"/>
        </w:rPr>
        <w:t xml:space="preserve">Students are prompted to assign a reading passage to read aloud, clarifies what students should do if they finish reading early, </w:t>
      </w:r>
      <w:r w:rsidR="00B546C7" w:rsidRPr="008519A6">
        <w:rPr>
          <w:i/>
          <w:iCs/>
          <w:color w:val="008000"/>
        </w:rPr>
        <w:t xml:space="preserve">citing answers </w:t>
      </w:r>
    </w:p>
    <w:p w14:paraId="1216940C" w14:textId="512DC82F" w:rsidR="00426F81" w:rsidRDefault="00961FD3" w:rsidP="00426F81">
      <w:pPr>
        <w:pStyle w:val="ListParagraph"/>
        <w:numPr>
          <w:ilvl w:val="0"/>
          <w:numId w:val="24"/>
        </w:numPr>
        <w:spacing w:after="0"/>
      </w:pPr>
      <w:r>
        <w:t>Student engagement</w:t>
      </w:r>
    </w:p>
    <w:p w14:paraId="56D4357F" w14:textId="39FEAA12" w:rsidR="00426F81" w:rsidRPr="008519A6" w:rsidRDefault="00AC21DF" w:rsidP="00AC21DF">
      <w:pPr>
        <w:spacing w:after="0"/>
        <w:ind w:left="720"/>
        <w:rPr>
          <w:i/>
          <w:iCs/>
          <w:color w:val="008000"/>
        </w:rPr>
      </w:pPr>
      <w:r w:rsidRPr="008519A6">
        <w:rPr>
          <w:i/>
          <w:iCs/>
          <w:color w:val="008000"/>
        </w:rPr>
        <w:t xml:space="preserve">Students are prompted to engage physically to show they are prepared (show book, </w:t>
      </w:r>
      <w:r w:rsidR="00AF0B52" w:rsidRPr="008519A6">
        <w:rPr>
          <w:i/>
          <w:iCs/>
          <w:color w:val="008000"/>
        </w:rPr>
        <w:t xml:space="preserve">make eye contact/point to partner, show fingers of which part they will read).  </w:t>
      </w:r>
    </w:p>
    <w:p w14:paraId="5C818D12" w14:textId="6270DC93" w:rsidR="00961FD3" w:rsidRDefault="00B46613" w:rsidP="00B46613">
      <w:pPr>
        <w:pStyle w:val="ListParagraph"/>
        <w:numPr>
          <w:ilvl w:val="0"/>
          <w:numId w:val="24"/>
        </w:numPr>
      </w:pPr>
      <w:r>
        <w:t>Effective transitions</w:t>
      </w:r>
    </w:p>
    <w:p w14:paraId="2250B705" w14:textId="36D1CBD6" w:rsidR="00F773E3" w:rsidRPr="00243FCE" w:rsidRDefault="00AF0B52" w:rsidP="00243FCE">
      <w:pPr>
        <w:pStyle w:val="ListParagraph"/>
        <w:rPr>
          <w:i/>
          <w:iCs/>
          <w:color w:val="008000"/>
        </w:rPr>
      </w:pPr>
      <w:r w:rsidRPr="008519A6">
        <w:rPr>
          <w:i/>
          <w:iCs/>
          <w:color w:val="008000"/>
        </w:rPr>
        <w:t>Utilize familiar routines (shoulder buddy), timers used to maximize time on task</w:t>
      </w:r>
      <w:r w:rsidR="008F049C" w:rsidRPr="008519A6">
        <w:rPr>
          <w:i/>
          <w:iCs/>
          <w:color w:val="008000"/>
        </w:rPr>
        <w:t>, clear instructions provided for students to follow</w:t>
      </w:r>
    </w:p>
    <w:sectPr w:rsidR="00F773E3" w:rsidRPr="00243FCE">
      <w:headerReference w:type="default" r:id="rId13"/>
      <w:footerReference w:type="default" r:id="rId14"/>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454" wne:kcmSecondary="0054">
      <wne:acd wne:acdName="acd0"/>
    </wne:keymap>
  </wne:keymaps>
  <wne:toolbars>
    <wne:acdManifest>
      <wne:acdEntry wne:acdName="acd0"/>
    </wne:acdManifest>
  </wne:toolbars>
  <wne:acds>
    <wne:acd wne:argValue="AgBUAGEAYgBsAGUAIAB0AGUAeAB0A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1F686D" w14:textId="77777777" w:rsidR="0012530D" w:rsidRDefault="0012530D" w:rsidP="004C62A0">
      <w:pPr>
        <w:spacing w:after="0" w:line="240" w:lineRule="auto"/>
      </w:pPr>
      <w:r>
        <w:separator/>
      </w:r>
    </w:p>
  </w:endnote>
  <w:endnote w:type="continuationSeparator" w:id="0">
    <w:p w14:paraId="0EDA4D16" w14:textId="77777777" w:rsidR="0012530D" w:rsidRDefault="0012530D" w:rsidP="004C62A0">
      <w:pPr>
        <w:spacing w:after="0" w:line="240" w:lineRule="auto"/>
      </w:pPr>
      <w:r>
        <w:continuationSeparator/>
      </w:r>
    </w:p>
  </w:endnote>
  <w:endnote w:type="continuationNotice" w:id="1">
    <w:p w14:paraId="17AE9DC4" w14:textId="77777777" w:rsidR="0012530D" w:rsidRDefault="0012530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2C3FA" w14:textId="6B193E05" w:rsidR="00D96D8A" w:rsidRPr="00EB3ADB" w:rsidRDefault="00EB3ADB" w:rsidP="00EB3ADB">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4</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B310AA" w14:textId="77777777" w:rsidR="0012530D" w:rsidRDefault="0012530D" w:rsidP="004C62A0">
      <w:pPr>
        <w:spacing w:after="0" w:line="240" w:lineRule="auto"/>
      </w:pPr>
      <w:r>
        <w:separator/>
      </w:r>
    </w:p>
  </w:footnote>
  <w:footnote w:type="continuationSeparator" w:id="0">
    <w:p w14:paraId="14CC5621" w14:textId="77777777" w:rsidR="0012530D" w:rsidRDefault="0012530D" w:rsidP="004C62A0">
      <w:pPr>
        <w:spacing w:after="0" w:line="240" w:lineRule="auto"/>
      </w:pPr>
      <w:r>
        <w:continuationSeparator/>
      </w:r>
    </w:p>
  </w:footnote>
  <w:footnote w:type="continuationNotice" w:id="1">
    <w:p w14:paraId="6843C5CA" w14:textId="77777777" w:rsidR="0012530D" w:rsidRDefault="0012530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7B0C3" w14:textId="5F7F0D23" w:rsidR="004C62A0" w:rsidRDefault="00520A70" w:rsidP="00520A70">
    <w:pPr>
      <w:pStyle w:val="Header"/>
      <w:spacing w:after="120"/>
    </w:pPr>
    <w:r>
      <w:rPr>
        <w:noProof/>
      </w:rPr>
      <w:drawing>
        <wp:inline distT="0" distB="0" distL="0" distR="0" wp14:anchorId="36675CF4" wp14:editId="3665C9BE">
          <wp:extent cx="790575" cy="408464"/>
          <wp:effectExtent l="0" t="0" r="0" b="0"/>
          <wp:docPr id="2" name="Picture 2"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2722F3"/>
    <w:multiLevelType w:val="hybridMultilevel"/>
    <w:tmpl w:val="B3F694FA"/>
    <w:lvl w:ilvl="0" w:tplc="5C082B4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B37181"/>
    <w:multiLevelType w:val="hybridMultilevel"/>
    <w:tmpl w:val="517201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D331CC"/>
    <w:multiLevelType w:val="hybridMultilevel"/>
    <w:tmpl w:val="27C04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540675"/>
    <w:multiLevelType w:val="hybridMultilevel"/>
    <w:tmpl w:val="B18E44DA"/>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5" w15:restartNumberingAfterBreak="0">
    <w:nsid w:val="226E2112"/>
    <w:multiLevelType w:val="hybridMultilevel"/>
    <w:tmpl w:val="D6A042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864253"/>
    <w:multiLevelType w:val="hybridMultilevel"/>
    <w:tmpl w:val="D27C68E2"/>
    <w:lvl w:ilvl="0" w:tplc="321482E6">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B26766"/>
    <w:multiLevelType w:val="hybridMultilevel"/>
    <w:tmpl w:val="B3F694FA"/>
    <w:lvl w:ilvl="0" w:tplc="5C082B4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6866B9A"/>
    <w:multiLevelType w:val="hybridMultilevel"/>
    <w:tmpl w:val="1F5087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6C9035A"/>
    <w:multiLevelType w:val="hybridMultilevel"/>
    <w:tmpl w:val="1C983E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CEA1BEA"/>
    <w:multiLevelType w:val="hybridMultilevel"/>
    <w:tmpl w:val="2F6CC2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E8A6FD1"/>
    <w:multiLevelType w:val="hybridMultilevel"/>
    <w:tmpl w:val="9CD4F0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FCF1695"/>
    <w:multiLevelType w:val="hybridMultilevel"/>
    <w:tmpl w:val="7220D8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28248FC"/>
    <w:multiLevelType w:val="hybridMultilevel"/>
    <w:tmpl w:val="382A12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56162B0"/>
    <w:multiLevelType w:val="hybridMultilevel"/>
    <w:tmpl w:val="6B5067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71E10FA"/>
    <w:multiLevelType w:val="hybridMultilevel"/>
    <w:tmpl w:val="517201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D3E0FE4"/>
    <w:multiLevelType w:val="hybridMultilevel"/>
    <w:tmpl w:val="EF7895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EAB3823"/>
    <w:multiLevelType w:val="hybridMultilevel"/>
    <w:tmpl w:val="6FAED79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66C86642"/>
    <w:multiLevelType w:val="hybridMultilevel"/>
    <w:tmpl w:val="E378F9E8"/>
    <w:lvl w:ilvl="0" w:tplc="29DAF9F6">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8A97B8E"/>
    <w:multiLevelType w:val="hybridMultilevel"/>
    <w:tmpl w:val="A94EC0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AB60C5E"/>
    <w:multiLevelType w:val="hybridMultilevel"/>
    <w:tmpl w:val="FF982B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03A2809"/>
    <w:multiLevelType w:val="hybridMultilevel"/>
    <w:tmpl w:val="168664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3C81368"/>
    <w:multiLevelType w:val="hybridMultilevel"/>
    <w:tmpl w:val="43E2AB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4D85849"/>
    <w:multiLevelType w:val="hybridMultilevel"/>
    <w:tmpl w:val="71FE9C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4EE1EE8"/>
    <w:multiLevelType w:val="hybridMultilevel"/>
    <w:tmpl w:val="EAE4E0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7E3F0CDF"/>
    <w:multiLevelType w:val="hybridMultilevel"/>
    <w:tmpl w:val="5288B6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390427756">
    <w:abstractNumId w:val="2"/>
  </w:num>
  <w:num w:numId="2" w16cid:durableId="1042940989">
    <w:abstractNumId w:val="6"/>
  </w:num>
  <w:num w:numId="3" w16cid:durableId="2035304038">
    <w:abstractNumId w:val="4"/>
  </w:num>
  <w:num w:numId="4" w16cid:durableId="1031414884">
    <w:abstractNumId w:val="24"/>
  </w:num>
  <w:num w:numId="5" w16cid:durableId="285159422">
    <w:abstractNumId w:val="17"/>
  </w:num>
  <w:num w:numId="6" w16cid:durableId="1116558893">
    <w:abstractNumId w:val="16"/>
  </w:num>
  <w:num w:numId="7" w16cid:durableId="1171675495">
    <w:abstractNumId w:val="1"/>
  </w:num>
  <w:num w:numId="8" w16cid:durableId="1174497121">
    <w:abstractNumId w:val="8"/>
  </w:num>
  <w:num w:numId="9" w16cid:durableId="414783970">
    <w:abstractNumId w:val="0"/>
  </w:num>
  <w:num w:numId="10" w16cid:durableId="1278174225">
    <w:abstractNumId w:val="19"/>
  </w:num>
  <w:num w:numId="11" w16cid:durableId="948583705">
    <w:abstractNumId w:val="11"/>
  </w:num>
  <w:num w:numId="12" w16cid:durableId="1275134858">
    <w:abstractNumId w:val="12"/>
  </w:num>
  <w:num w:numId="13" w16cid:durableId="536429712">
    <w:abstractNumId w:val="18"/>
  </w:num>
  <w:num w:numId="14" w16cid:durableId="1041781144">
    <w:abstractNumId w:val="14"/>
  </w:num>
  <w:num w:numId="15" w16cid:durableId="982081698">
    <w:abstractNumId w:val="10"/>
  </w:num>
  <w:num w:numId="16" w16cid:durableId="1677491662">
    <w:abstractNumId w:val="25"/>
  </w:num>
  <w:num w:numId="17" w16cid:durableId="325714986">
    <w:abstractNumId w:val="21"/>
  </w:num>
  <w:num w:numId="18" w16cid:durableId="1579752478">
    <w:abstractNumId w:val="13"/>
  </w:num>
  <w:num w:numId="19" w16cid:durableId="1024668405">
    <w:abstractNumId w:val="9"/>
  </w:num>
  <w:num w:numId="20" w16cid:durableId="441455179">
    <w:abstractNumId w:val="26"/>
  </w:num>
  <w:num w:numId="21" w16cid:durableId="233323200">
    <w:abstractNumId w:val="5"/>
  </w:num>
  <w:num w:numId="22" w16cid:durableId="728309690">
    <w:abstractNumId w:val="22"/>
  </w:num>
  <w:num w:numId="23" w16cid:durableId="30807808">
    <w:abstractNumId w:val="23"/>
  </w:num>
  <w:num w:numId="24" w16cid:durableId="1283153829">
    <w:abstractNumId w:val="15"/>
  </w:num>
  <w:num w:numId="25" w16cid:durableId="1899316389">
    <w:abstractNumId w:val="20"/>
  </w:num>
  <w:num w:numId="26" w16cid:durableId="1610696297">
    <w:abstractNumId w:val="3"/>
  </w:num>
  <w:num w:numId="27" w16cid:durableId="1658460874">
    <w:abstractNumId w:val="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1843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88"/>
    <w:rsid w:val="00001018"/>
    <w:rsid w:val="0000192E"/>
    <w:rsid w:val="00003ED6"/>
    <w:rsid w:val="000118A7"/>
    <w:rsid w:val="00011E61"/>
    <w:rsid w:val="000133B3"/>
    <w:rsid w:val="000155E3"/>
    <w:rsid w:val="000158D8"/>
    <w:rsid w:val="00015EA8"/>
    <w:rsid w:val="000174FC"/>
    <w:rsid w:val="0001757A"/>
    <w:rsid w:val="00020644"/>
    <w:rsid w:val="00020A92"/>
    <w:rsid w:val="000229D7"/>
    <w:rsid w:val="00025E27"/>
    <w:rsid w:val="000271E2"/>
    <w:rsid w:val="000279DF"/>
    <w:rsid w:val="00032C08"/>
    <w:rsid w:val="00041002"/>
    <w:rsid w:val="0004206A"/>
    <w:rsid w:val="0004215D"/>
    <w:rsid w:val="00042A32"/>
    <w:rsid w:val="000438BF"/>
    <w:rsid w:val="0004463E"/>
    <w:rsid w:val="00047496"/>
    <w:rsid w:val="0006004B"/>
    <w:rsid w:val="000607C0"/>
    <w:rsid w:val="00061EA3"/>
    <w:rsid w:val="00062631"/>
    <w:rsid w:val="000637A6"/>
    <w:rsid w:val="0006380B"/>
    <w:rsid w:val="00064F5A"/>
    <w:rsid w:val="00070022"/>
    <w:rsid w:val="00070090"/>
    <w:rsid w:val="00076191"/>
    <w:rsid w:val="00080842"/>
    <w:rsid w:val="00080A97"/>
    <w:rsid w:val="00082554"/>
    <w:rsid w:val="000877E8"/>
    <w:rsid w:val="00087C6A"/>
    <w:rsid w:val="00087F0D"/>
    <w:rsid w:val="00090BCD"/>
    <w:rsid w:val="00097D52"/>
    <w:rsid w:val="00097DDD"/>
    <w:rsid w:val="00097EAA"/>
    <w:rsid w:val="000A0D14"/>
    <w:rsid w:val="000A1CC0"/>
    <w:rsid w:val="000A3608"/>
    <w:rsid w:val="000A5534"/>
    <w:rsid w:val="000A70DF"/>
    <w:rsid w:val="000B1C97"/>
    <w:rsid w:val="000B2A8D"/>
    <w:rsid w:val="000B319B"/>
    <w:rsid w:val="000B3848"/>
    <w:rsid w:val="000B5088"/>
    <w:rsid w:val="000B5C9F"/>
    <w:rsid w:val="000C0380"/>
    <w:rsid w:val="000C3037"/>
    <w:rsid w:val="000D0A3B"/>
    <w:rsid w:val="000D148B"/>
    <w:rsid w:val="000E04AA"/>
    <w:rsid w:val="000E1CA6"/>
    <w:rsid w:val="000E6FB3"/>
    <w:rsid w:val="000F0241"/>
    <w:rsid w:val="000F1007"/>
    <w:rsid w:val="000F2E0A"/>
    <w:rsid w:val="000F6CFD"/>
    <w:rsid w:val="000F6D4B"/>
    <w:rsid w:val="000F7B0A"/>
    <w:rsid w:val="0010275F"/>
    <w:rsid w:val="00102C4B"/>
    <w:rsid w:val="0010418B"/>
    <w:rsid w:val="00105B67"/>
    <w:rsid w:val="001107C2"/>
    <w:rsid w:val="00111937"/>
    <w:rsid w:val="00111CC6"/>
    <w:rsid w:val="0011265A"/>
    <w:rsid w:val="0011732D"/>
    <w:rsid w:val="00121103"/>
    <w:rsid w:val="00121B66"/>
    <w:rsid w:val="00124F90"/>
    <w:rsid w:val="0012530D"/>
    <w:rsid w:val="0012574F"/>
    <w:rsid w:val="00131003"/>
    <w:rsid w:val="00131696"/>
    <w:rsid w:val="001328C3"/>
    <w:rsid w:val="00133A28"/>
    <w:rsid w:val="001340BF"/>
    <w:rsid w:val="00135960"/>
    <w:rsid w:val="00137728"/>
    <w:rsid w:val="00141A2E"/>
    <w:rsid w:val="001449A3"/>
    <w:rsid w:val="00144F5B"/>
    <w:rsid w:val="00145EA2"/>
    <w:rsid w:val="00150811"/>
    <w:rsid w:val="00151573"/>
    <w:rsid w:val="00156FAA"/>
    <w:rsid w:val="00161BCD"/>
    <w:rsid w:val="00161CA4"/>
    <w:rsid w:val="001625D8"/>
    <w:rsid w:val="001639FF"/>
    <w:rsid w:val="0016500B"/>
    <w:rsid w:val="0016518D"/>
    <w:rsid w:val="001651E3"/>
    <w:rsid w:val="00166CE0"/>
    <w:rsid w:val="00167350"/>
    <w:rsid w:val="0017001C"/>
    <w:rsid w:val="0017075E"/>
    <w:rsid w:val="00172582"/>
    <w:rsid w:val="00174340"/>
    <w:rsid w:val="001743CF"/>
    <w:rsid w:val="00176A90"/>
    <w:rsid w:val="0017723D"/>
    <w:rsid w:val="00180C33"/>
    <w:rsid w:val="00182CE5"/>
    <w:rsid w:val="001838F1"/>
    <w:rsid w:val="00183955"/>
    <w:rsid w:val="001849B6"/>
    <w:rsid w:val="00185ABB"/>
    <w:rsid w:val="00191589"/>
    <w:rsid w:val="00193B3E"/>
    <w:rsid w:val="0019444C"/>
    <w:rsid w:val="001960CD"/>
    <w:rsid w:val="00197504"/>
    <w:rsid w:val="001A0449"/>
    <w:rsid w:val="001A4CF4"/>
    <w:rsid w:val="001A7ECA"/>
    <w:rsid w:val="001B193C"/>
    <w:rsid w:val="001B3F2B"/>
    <w:rsid w:val="001B5294"/>
    <w:rsid w:val="001B7467"/>
    <w:rsid w:val="001C0441"/>
    <w:rsid w:val="001C0565"/>
    <w:rsid w:val="001C11F8"/>
    <w:rsid w:val="001C420F"/>
    <w:rsid w:val="001D1B77"/>
    <w:rsid w:val="001D21BD"/>
    <w:rsid w:val="001D2909"/>
    <w:rsid w:val="001D594C"/>
    <w:rsid w:val="001D608C"/>
    <w:rsid w:val="001E1ECA"/>
    <w:rsid w:val="001E20D6"/>
    <w:rsid w:val="001E233E"/>
    <w:rsid w:val="001F04C0"/>
    <w:rsid w:val="001F0FCE"/>
    <w:rsid w:val="001F3CE2"/>
    <w:rsid w:val="002028B5"/>
    <w:rsid w:val="0020509E"/>
    <w:rsid w:val="0020573E"/>
    <w:rsid w:val="00205E12"/>
    <w:rsid w:val="002113EC"/>
    <w:rsid w:val="002133F4"/>
    <w:rsid w:val="00213B34"/>
    <w:rsid w:val="00213BFD"/>
    <w:rsid w:val="00213CFA"/>
    <w:rsid w:val="00215244"/>
    <w:rsid w:val="00220BD1"/>
    <w:rsid w:val="00222FB7"/>
    <w:rsid w:val="0022383E"/>
    <w:rsid w:val="00224925"/>
    <w:rsid w:val="0022534E"/>
    <w:rsid w:val="00225C03"/>
    <w:rsid w:val="0022606A"/>
    <w:rsid w:val="0022637A"/>
    <w:rsid w:val="002314C1"/>
    <w:rsid w:val="002316F8"/>
    <w:rsid w:val="00235D00"/>
    <w:rsid w:val="00235E51"/>
    <w:rsid w:val="0023673B"/>
    <w:rsid w:val="00236F61"/>
    <w:rsid w:val="0023723D"/>
    <w:rsid w:val="00237E66"/>
    <w:rsid w:val="00237EEE"/>
    <w:rsid w:val="00241CB1"/>
    <w:rsid w:val="00243FCE"/>
    <w:rsid w:val="0024645F"/>
    <w:rsid w:val="002467ED"/>
    <w:rsid w:val="00246C66"/>
    <w:rsid w:val="00250B95"/>
    <w:rsid w:val="00256705"/>
    <w:rsid w:val="0026414C"/>
    <w:rsid w:val="00265E1A"/>
    <w:rsid w:val="00266BCD"/>
    <w:rsid w:val="002670C1"/>
    <w:rsid w:val="00270074"/>
    <w:rsid w:val="002706DC"/>
    <w:rsid w:val="002732A2"/>
    <w:rsid w:val="0027495E"/>
    <w:rsid w:val="00275EC2"/>
    <w:rsid w:val="00281822"/>
    <w:rsid w:val="00282B25"/>
    <w:rsid w:val="002913A3"/>
    <w:rsid w:val="00293953"/>
    <w:rsid w:val="002958C8"/>
    <w:rsid w:val="00295EE5"/>
    <w:rsid w:val="002A157E"/>
    <w:rsid w:val="002A1BD6"/>
    <w:rsid w:val="002A2D88"/>
    <w:rsid w:val="002A5281"/>
    <w:rsid w:val="002A66FF"/>
    <w:rsid w:val="002A678B"/>
    <w:rsid w:val="002B5A55"/>
    <w:rsid w:val="002B7D38"/>
    <w:rsid w:val="002C0290"/>
    <w:rsid w:val="002C08D1"/>
    <w:rsid w:val="002C0F69"/>
    <w:rsid w:val="002C2825"/>
    <w:rsid w:val="002C6749"/>
    <w:rsid w:val="002C68B2"/>
    <w:rsid w:val="002C6B8D"/>
    <w:rsid w:val="002D2D9A"/>
    <w:rsid w:val="002D55BE"/>
    <w:rsid w:val="002D7BD5"/>
    <w:rsid w:val="002E0579"/>
    <w:rsid w:val="002E15AB"/>
    <w:rsid w:val="002E185D"/>
    <w:rsid w:val="002E2853"/>
    <w:rsid w:val="002E502E"/>
    <w:rsid w:val="002E579B"/>
    <w:rsid w:val="002E58E1"/>
    <w:rsid w:val="002F18F6"/>
    <w:rsid w:val="002F3BCF"/>
    <w:rsid w:val="002F4C55"/>
    <w:rsid w:val="003024A8"/>
    <w:rsid w:val="00302D49"/>
    <w:rsid w:val="00302F36"/>
    <w:rsid w:val="0030416B"/>
    <w:rsid w:val="00306C16"/>
    <w:rsid w:val="00310274"/>
    <w:rsid w:val="003108E8"/>
    <w:rsid w:val="00310F1A"/>
    <w:rsid w:val="0031131B"/>
    <w:rsid w:val="00314DFA"/>
    <w:rsid w:val="00323E80"/>
    <w:rsid w:val="0032534F"/>
    <w:rsid w:val="0032795E"/>
    <w:rsid w:val="00330D9D"/>
    <w:rsid w:val="00334122"/>
    <w:rsid w:val="00340F20"/>
    <w:rsid w:val="00341525"/>
    <w:rsid w:val="00341D2F"/>
    <w:rsid w:val="00341F28"/>
    <w:rsid w:val="003447C7"/>
    <w:rsid w:val="00344846"/>
    <w:rsid w:val="00345480"/>
    <w:rsid w:val="003472BD"/>
    <w:rsid w:val="00350A27"/>
    <w:rsid w:val="003514CB"/>
    <w:rsid w:val="00351AD7"/>
    <w:rsid w:val="003543B2"/>
    <w:rsid w:val="00356660"/>
    <w:rsid w:val="00356C61"/>
    <w:rsid w:val="00357D43"/>
    <w:rsid w:val="00361752"/>
    <w:rsid w:val="0036379C"/>
    <w:rsid w:val="00367254"/>
    <w:rsid w:val="003703CB"/>
    <w:rsid w:val="00370686"/>
    <w:rsid w:val="0037258B"/>
    <w:rsid w:val="00372ECE"/>
    <w:rsid w:val="003733E4"/>
    <w:rsid w:val="003760AE"/>
    <w:rsid w:val="00390F9D"/>
    <w:rsid w:val="003924EB"/>
    <w:rsid w:val="00396D9C"/>
    <w:rsid w:val="003978B0"/>
    <w:rsid w:val="003A0455"/>
    <w:rsid w:val="003A097F"/>
    <w:rsid w:val="003A1EAA"/>
    <w:rsid w:val="003B286C"/>
    <w:rsid w:val="003B3309"/>
    <w:rsid w:val="003B7AAB"/>
    <w:rsid w:val="003C34D2"/>
    <w:rsid w:val="003C3DAC"/>
    <w:rsid w:val="003C48BE"/>
    <w:rsid w:val="003C53E5"/>
    <w:rsid w:val="003C63C0"/>
    <w:rsid w:val="003C7A74"/>
    <w:rsid w:val="003C7CFB"/>
    <w:rsid w:val="003D02CA"/>
    <w:rsid w:val="003D0313"/>
    <w:rsid w:val="003D1A9D"/>
    <w:rsid w:val="003D3572"/>
    <w:rsid w:val="003D5240"/>
    <w:rsid w:val="003D57F9"/>
    <w:rsid w:val="003D58F3"/>
    <w:rsid w:val="003D5D0B"/>
    <w:rsid w:val="003D6934"/>
    <w:rsid w:val="003E17DB"/>
    <w:rsid w:val="003E1AA0"/>
    <w:rsid w:val="003E3346"/>
    <w:rsid w:val="003E650D"/>
    <w:rsid w:val="003E6C16"/>
    <w:rsid w:val="003F2718"/>
    <w:rsid w:val="003F3C99"/>
    <w:rsid w:val="003F5AD3"/>
    <w:rsid w:val="003F644A"/>
    <w:rsid w:val="003F7197"/>
    <w:rsid w:val="003F7330"/>
    <w:rsid w:val="003F74A3"/>
    <w:rsid w:val="0040319B"/>
    <w:rsid w:val="00403786"/>
    <w:rsid w:val="00403D3E"/>
    <w:rsid w:val="004043FE"/>
    <w:rsid w:val="004045D3"/>
    <w:rsid w:val="00405535"/>
    <w:rsid w:val="004079B1"/>
    <w:rsid w:val="00411AD9"/>
    <w:rsid w:val="00412C03"/>
    <w:rsid w:val="00413E82"/>
    <w:rsid w:val="00413F8E"/>
    <w:rsid w:val="0041594F"/>
    <w:rsid w:val="00417F98"/>
    <w:rsid w:val="0042156A"/>
    <w:rsid w:val="00422BBA"/>
    <w:rsid w:val="00423F9E"/>
    <w:rsid w:val="0042580A"/>
    <w:rsid w:val="00426F81"/>
    <w:rsid w:val="00427C5A"/>
    <w:rsid w:val="004306C9"/>
    <w:rsid w:val="00434AF1"/>
    <w:rsid w:val="00434F2A"/>
    <w:rsid w:val="00435D9B"/>
    <w:rsid w:val="0043631E"/>
    <w:rsid w:val="00436548"/>
    <w:rsid w:val="00436C96"/>
    <w:rsid w:val="00437F51"/>
    <w:rsid w:val="00441AC0"/>
    <w:rsid w:val="00443E01"/>
    <w:rsid w:val="00447D20"/>
    <w:rsid w:val="00447FE6"/>
    <w:rsid w:val="004506CA"/>
    <w:rsid w:val="00450BF7"/>
    <w:rsid w:val="00450FE6"/>
    <w:rsid w:val="004545BA"/>
    <w:rsid w:val="00454C30"/>
    <w:rsid w:val="00456ACE"/>
    <w:rsid w:val="00462693"/>
    <w:rsid w:val="00463676"/>
    <w:rsid w:val="004636CF"/>
    <w:rsid w:val="0046460C"/>
    <w:rsid w:val="00466ABF"/>
    <w:rsid w:val="00467352"/>
    <w:rsid w:val="00467678"/>
    <w:rsid w:val="00467B99"/>
    <w:rsid w:val="00473CC6"/>
    <w:rsid w:val="00480463"/>
    <w:rsid w:val="004828CC"/>
    <w:rsid w:val="004868C7"/>
    <w:rsid w:val="00487C55"/>
    <w:rsid w:val="00490658"/>
    <w:rsid w:val="004913C2"/>
    <w:rsid w:val="00493E8B"/>
    <w:rsid w:val="004A4E43"/>
    <w:rsid w:val="004A6FD4"/>
    <w:rsid w:val="004B0223"/>
    <w:rsid w:val="004B0AAC"/>
    <w:rsid w:val="004B4A73"/>
    <w:rsid w:val="004C100F"/>
    <w:rsid w:val="004C3D80"/>
    <w:rsid w:val="004C5F44"/>
    <w:rsid w:val="004C62A0"/>
    <w:rsid w:val="004C63F6"/>
    <w:rsid w:val="004D3BBA"/>
    <w:rsid w:val="004D6E86"/>
    <w:rsid w:val="004D7ED5"/>
    <w:rsid w:val="004E0315"/>
    <w:rsid w:val="004E2B4B"/>
    <w:rsid w:val="004E796E"/>
    <w:rsid w:val="004F0F83"/>
    <w:rsid w:val="004F1FB1"/>
    <w:rsid w:val="004F4FA8"/>
    <w:rsid w:val="004F5691"/>
    <w:rsid w:val="00500534"/>
    <w:rsid w:val="00500A85"/>
    <w:rsid w:val="005063B6"/>
    <w:rsid w:val="005063E3"/>
    <w:rsid w:val="00506C50"/>
    <w:rsid w:val="0051461A"/>
    <w:rsid w:val="00514B78"/>
    <w:rsid w:val="00520A70"/>
    <w:rsid w:val="00521011"/>
    <w:rsid w:val="0052197B"/>
    <w:rsid w:val="00522337"/>
    <w:rsid w:val="005262BE"/>
    <w:rsid w:val="005266C1"/>
    <w:rsid w:val="005274CD"/>
    <w:rsid w:val="0052794F"/>
    <w:rsid w:val="00532D67"/>
    <w:rsid w:val="00537175"/>
    <w:rsid w:val="00545082"/>
    <w:rsid w:val="00545A1B"/>
    <w:rsid w:val="0055034E"/>
    <w:rsid w:val="00551096"/>
    <w:rsid w:val="0055287C"/>
    <w:rsid w:val="00553487"/>
    <w:rsid w:val="00555F58"/>
    <w:rsid w:val="00560143"/>
    <w:rsid w:val="00560CA9"/>
    <w:rsid w:val="00563D8F"/>
    <w:rsid w:val="005652DC"/>
    <w:rsid w:val="00567A33"/>
    <w:rsid w:val="005726D9"/>
    <w:rsid w:val="0057276E"/>
    <w:rsid w:val="00575E2D"/>
    <w:rsid w:val="00576363"/>
    <w:rsid w:val="00581586"/>
    <w:rsid w:val="00581FFF"/>
    <w:rsid w:val="005820F9"/>
    <w:rsid w:val="00584C49"/>
    <w:rsid w:val="00585937"/>
    <w:rsid w:val="0058621E"/>
    <w:rsid w:val="005906C4"/>
    <w:rsid w:val="00590FEF"/>
    <w:rsid w:val="00595DC0"/>
    <w:rsid w:val="00596EF7"/>
    <w:rsid w:val="005974D0"/>
    <w:rsid w:val="005A1E11"/>
    <w:rsid w:val="005A491F"/>
    <w:rsid w:val="005A5079"/>
    <w:rsid w:val="005A66C5"/>
    <w:rsid w:val="005A7028"/>
    <w:rsid w:val="005B0527"/>
    <w:rsid w:val="005B05D3"/>
    <w:rsid w:val="005B2D0D"/>
    <w:rsid w:val="005C04A4"/>
    <w:rsid w:val="005C1A27"/>
    <w:rsid w:val="005C3E1F"/>
    <w:rsid w:val="005C4D38"/>
    <w:rsid w:val="005C5DB7"/>
    <w:rsid w:val="005C68B4"/>
    <w:rsid w:val="005D0957"/>
    <w:rsid w:val="005D19FF"/>
    <w:rsid w:val="005D3DAC"/>
    <w:rsid w:val="005D5BD2"/>
    <w:rsid w:val="005D5F4D"/>
    <w:rsid w:val="005D7748"/>
    <w:rsid w:val="005E1185"/>
    <w:rsid w:val="005E53BE"/>
    <w:rsid w:val="005E5576"/>
    <w:rsid w:val="005E5FA6"/>
    <w:rsid w:val="005E6172"/>
    <w:rsid w:val="005F02C0"/>
    <w:rsid w:val="005F0E7A"/>
    <w:rsid w:val="005F5393"/>
    <w:rsid w:val="0060246A"/>
    <w:rsid w:val="00602ABE"/>
    <w:rsid w:val="006063F6"/>
    <w:rsid w:val="00606E9D"/>
    <w:rsid w:val="00610A27"/>
    <w:rsid w:val="00611655"/>
    <w:rsid w:val="00616B4F"/>
    <w:rsid w:val="00617A10"/>
    <w:rsid w:val="006220EB"/>
    <w:rsid w:val="00626ABE"/>
    <w:rsid w:val="00635A0F"/>
    <w:rsid w:val="00636D74"/>
    <w:rsid w:val="006426C2"/>
    <w:rsid w:val="00645A37"/>
    <w:rsid w:val="0064703A"/>
    <w:rsid w:val="0065012A"/>
    <w:rsid w:val="00652F69"/>
    <w:rsid w:val="00652F88"/>
    <w:rsid w:val="006554D9"/>
    <w:rsid w:val="00655A1D"/>
    <w:rsid w:val="006613D7"/>
    <w:rsid w:val="00662335"/>
    <w:rsid w:val="00662607"/>
    <w:rsid w:val="00663143"/>
    <w:rsid w:val="0066327B"/>
    <w:rsid w:val="00664BCD"/>
    <w:rsid w:val="00666A07"/>
    <w:rsid w:val="006672C3"/>
    <w:rsid w:val="0066763C"/>
    <w:rsid w:val="006679B2"/>
    <w:rsid w:val="00667B91"/>
    <w:rsid w:val="00672F55"/>
    <w:rsid w:val="00674574"/>
    <w:rsid w:val="0067468A"/>
    <w:rsid w:val="00680B5C"/>
    <w:rsid w:val="00687150"/>
    <w:rsid w:val="006873AA"/>
    <w:rsid w:val="0069086C"/>
    <w:rsid w:val="00691D59"/>
    <w:rsid w:val="00692EC9"/>
    <w:rsid w:val="00694C3C"/>
    <w:rsid w:val="00695397"/>
    <w:rsid w:val="006966B8"/>
    <w:rsid w:val="006A12C2"/>
    <w:rsid w:val="006A14A8"/>
    <w:rsid w:val="006A3493"/>
    <w:rsid w:val="006A5B54"/>
    <w:rsid w:val="006B4793"/>
    <w:rsid w:val="006B48EB"/>
    <w:rsid w:val="006B4BF5"/>
    <w:rsid w:val="006B500E"/>
    <w:rsid w:val="006C0D9D"/>
    <w:rsid w:val="006C0E4F"/>
    <w:rsid w:val="006C4522"/>
    <w:rsid w:val="006C4C38"/>
    <w:rsid w:val="006C7BA9"/>
    <w:rsid w:val="006C7F53"/>
    <w:rsid w:val="006D0E8D"/>
    <w:rsid w:val="006D2BFA"/>
    <w:rsid w:val="006D39CD"/>
    <w:rsid w:val="006D4EC7"/>
    <w:rsid w:val="006D5527"/>
    <w:rsid w:val="006D61C3"/>
    <w:rsid w:val="006D656F"/>
    <w:rsid w:val="006D7FAB"/>
    <w:rsid w:val="006E0546"/>
    <w:rsid w:val="006E0676"/>
    <w:rsid w:val="006E0D0B"/>
    <w:rsid w:val="006E1BD3"/>
    <w:rsid w:val="006E4DDE"/>
    <w:rsid w:val="006E5EAB"/>
    <w:rsid w:val="006E7DC3"/>
    <w:rsid w:val="006F51A6"/>
    <w:rsid w:val="006F5438"/>
    <w:rsid w:val="006F5484"/>
    <w:rsid w:val="006F76E0"/>
    <w:rsid w:val="00702A52"/>
    <w:rsid w:val="007036F0"/>
    <w:rsid w:val="00704081"/>
    <w:rsid w:val="007049C2"/>
    <w:rsid w:val="007053AA"/>
    <w:rsid w:val="0070699D"/>
    <w:rsid w:val="00707549"/>
    <w:rsid w:val="00707C3E"/>
    <w:rsid w:val="00707D38"/>
    <w:rsid w:val="00707DEA"/>
    <w:rsid w:val="007100EF"/>
    <w:rsid w:val="007113B9"/>
    <w:rsid w:val="0071245D"/>
    <w:rsid w:val="00714EEC"/>
    <w:rsid w:val="00715BF1"/>
    <w:rsid w:val="00715FA5"/>
    <w:rsid w:val="007169C3"/>
    <w:rsid w:val="00720297"/>
    <w:rsid w:val="00723156"/>
    <w:rsid w:val="00723F4D"/>
    <w:rsid w:val="007259B6"/>
    <w:rsid w:val="00726FDF"/>
    <w:rsid w:val="0072758E"/>
    <w:rsid w:val="00731A8C"/>
    <w:rsid w:val="007320D1"/>
    <w:rsid w:val="007347B5"/>
    <w:rsid w:val="0074143F"/>
    <w:rsid w:val="0074192C"/>
    <w:rsid w:val="00745F6F"/>
    <w:rsid w:val="00746E56"/>
    <w:rsid w:val="00746ECC"/>
    <w:rsid w:val="00751238"/>
    <w:rsid w:val="00752640"/>
    <w:rsid w:val="0075265F"/>
    <w:rsid w:val="00752F00"/>
    <w:rsid w:val="00756D72"/>
    <w:rsid w:val="00764A1E"/>
    <w:rsid w:val="0076649C"/>
    <w:rsid w:val="00771F56"/>
    <w:rsid w:val="00772A19"/>
    <w:rsid w:val="0077426E"/>
    <w:rsid w:val="00774C2C"/>
    <w:rsid w:val="007810B3"/>
    <w:rsid w:val="007813E2"/>
    <w:rsid w:val="00784019"/>
    <w:rsid w:val="00787495"/>
    <w:rsid w:val="00787CCB"/>
    <w:rsid w:val="007905FB"/>
    <w:rsid w:val="00790715"/>
    <w:rsid w:val="00791C51"/>
    <w:rsid w:val="00792300"/>
    <w:rsid w:val="0079733D"/>
    <w:rsid w:val="0079789D"/>
    <w:rsid w:val="00797CD9"/>
    <w:rsid w:val="007A0951"/>
    <w:rsid w:val="007A0E38"/>
    <w:rsid w:val="007A499E"/>
    <w:rsid w:val="007A502E"/>
    <w:rsid w:val="007A6550"/>
    <w:rsid w:val="007B0121"/>
    <w:rsid w:val="007B0E07"/>
    <w:rsid w:val="007B1EE4"/>
    <w:rsid w:val="007B1F0B"/>
    <w:rsid w:val="007B36D7"/>
    <w:rsid w:val="007B4C57"/>
    <w:rsid w:val="007B668D"/>
    <w:rsid w:val="007C28B2"/>
    <w:rsid w:val="007C546D"/>
    <w:rsid w:val="007D2E0E"/>
    <w:rsid w:val="007D49D1"/>
    <w:rsid w:val="007D4DDF"/>
    <w:rsid w:val="007D5856"/>
    <w:rsid w:val="007D6340"/>
    <w:rsid w:val="007D6486"/>
    <w:rsid w:val="007D68CF"/>
    <w:rsid w:val="007D6F10"/>
    <w:rsid w:val="007E0660"/>
    <w:rsid w:val="007E11B2"/>
    <w:rsid w:val="007E3F44"/>
    <w:rsid w:val="007E66D3"/>
    <w:rsid w:val="007E77AA"/>
    <w:rsid w:val="007F0E3C"/>
    <w:rsid w:val="007F2BC2"/>
    <w:rsid w:val="007F3718"/>
    <w:rsid w:val="007F3A88"/>
    <w:rsid w:val="00800ECF"/>
    <w:rsid w:val="00802464"/>
    <w:rsid w:val="00802A78"/>
    <w:rsid w:val="00803B6C"/>
    <w:rsid w:val="008103D1"/>
    <w:rsid w:val="00810E80"/>
    <w:rsid w:val="008115E0"/>
    <w:rsid w:val="00811E9C"/>
    <w:rsid w:val="0081447C"/>
    <w:rsid w:val="00817582"/>
    <w:rsid w:val="00817A7D"/>
    <w:rsid w:val="008218DE"/>
    <w:rsid w:val="00823BBF"/>
    <w:rsid w:val="00824158"/>
    <w:rsid w:val="00824534"/>
    <w:rsid w:val="00824B99"/>
    <w:rsid w:val="00824D57"/>
    <w:rsid w:val="00831EF1"/>
    <w:rsid w:val="0083488D"/>
    <w:rsid w:val="008348B3"/>
    <w:rsid w:val="00835544"/>
    <w:rsid w:val="00837AA9"/>
    <w:rsid w:val="00840EDF"/>
    <w:rsid w:val="00845AE2"/>
    <w:rsid w:val="0084787B"/>
    <w:rsid w:val="00851692"/>
    <w:rsid w:val="008519A6"/>
    <w:rsid w:val="0085227F"/>
    <w:rsid w:val="00860A50"/>
    <w:rsid w:val="0086131F"/>
    <w:rsid w:val="008620C1"/>
    <w:rsid w:val="00865272"/>
    <w:rsid w:val="00872088"/>
    <w:rsid w:val="0087407C"/>
    <w:rsid w:val="00875211"/>
    <w:rsid w:val="008819D2"/>
    <w:rsid w:val="00881FBD"/>
    <w:rsid w:val="008832AA"/>
    <w:rsid w:val="00883DD4"/>
    <w:rsid w:val="00884521"/>
    <w:rsid w:val="00884EB1"/>
    <w:rsid w:val="00884F68"/>
    <w:rsid w:val="00885D96"/>
    <w:rsid w:val="00887F34"/>
    <w:rsid w:val="00891B6B"/>
    <w:rsid w:val="008939E5"/>
    <w:rsid w:val="008A1D42"/>
    <w:rsid w:val="008A31B5"/>
    <w:rsid w:val="008A3302"/>
    <w:rsid w:val="008A3F4E"/>
    <w:rsid w:val="008A6B39"/>
    <w:rsid w:val="008B07DE"/>
    <w:rsid w:val="008B099F"/>
    <w:rsid w:val="008B19AE"/>
    <w:rsid w:val="008B2B2E"/>
    <w:rsid w:val="008B3C45"/>
    <w:rsid w:val="008B4303"/>
    <w:rsid w:val="008B434B"/>
    <w:rsid w:val="008B5241"/>
    <w:rsid w:val="008C19E4"/>
    <w:rsid w:val="008C3A04"/>
    <w:rsid w:val="008C4A97"/>
    <w:rsid w:val="008C66AE"/>
    <w:rsid w:val="008C6A83"/>
    <w:rsid w:val="008E067E"/>
    <w:rsid w:val="008E3252"/>
    <w:rsid w:val="008E4873"/>
    <w:rsid w:val="008E504F"/>
    <w:rsid w:val="008E553B"/>
    <w:rsid w:val="008E6008"/>
    <w:rsid w:val="008F049C"/>
    <w:rsid w:val="008F3027"/>
    <w:rsid w:val="008F3E0D"/>
    <w:rsid w:val="008F4F21"/>
    <w:rsid w:val="008F58E1"/>
    <w:rsid w:val="008F5D3C"/>
    <w:rsid w:val="00900105"/>
    <w:rsid w:val="009013DE"/>
    <w:rsid w:val="00913121"/>
    <w:rsid w:val="00917A14"/>
    <w:rsid w:val="00917D85"/>
    <w:rsid w:val="00920747"/>
    <w:rsid w:val="009221F5"/>
    <w:rsid w:val="009226F1"/>
    <w:rsid w:val="00923A6F"/>
    <w:rsid w:val="009249B0"/>
    <w:rsid w:val="009252F1"/>
    <w:rsid w:val="00927A56"/>
    <w:rsid w:val="0093114E"/>
    <w:rsid w:val="0093242D"/>
    <w:rsid w:val="00935F8F"/>
    <w:rsid w:val="00940322"/>
    <w:rsid w:val="009411D6"/>
    <w:rsid w:val="00944C02"/>
    <w:rsid w:val="009451C5"/>
    <w:rsid w:val="009461E7"/>
    <w:rsid w:val="00947230"/>
    <w:rsid w:val="0095192D"/>
    <w:rsid w:val="00953B6C"/>
    <w:rsid w:val="00953BF9"/>
    <w:rsid w:val="00955521"/>
    <w:rsid w:val="00957208"/>
    <w:rsid w:val="00960CC7"/>
    <w:rsid w:val="00961FD3"/>
    <w:rsid w:val="00963751"/>
    <w:rsid w:val="009703F5"/>
    <w:rsid w:val="0097044A"/>
    <w:rsid w:val="0097267D"/>
    <w:rsid w:val="009755DF"/>
    <w:rsid w:val="00975EC8"/>
    <w:rsid w:val="00980F09"/>
    <w:rsid w:val="00980FF3"/>
    <w:rsid w:val="009811E9"/>
    <w:rsid w:val="00981F5D"/>
    <w:rsid w:val="00983084"/>
    <w:rsid w:val="009838A0"/>
    <w:rsid w:val="009842E2"/>
    <w:rsid w:val="00985941"/>
    <w:rsid w:val="00985A3C"/>
    <w:rsid w:val="009872E9"/>
    <w:rsid w:val="00991095"/>
    <w:rsid w:val="00995675"/>
    <w:rsid w:val="0099599C"/>
    <w:rsid w:val="009A0CF4"/>
    <w:rsid w:val="009A1771"/>
    <w:rsid w:val="009A2A8B"/>
    <w:rsid w:val="009A2D1D"/>
    <w:rsid w:val="009A6502"/>
    <w:rsid w:val="009B0A2A"/>
    <w:rsid w:val="009B1E7E"/>
    <w:rsid w:val="009B3206"/>
    <w:rsid w:val="009B47A8"/>
    <w:rsid w:val="009B6889"/>
    <w:rsid w:val="009B711F"/>
    <w:rsid w:val="009C07A5"/>
    <w:rsid w:val="009C0E2B"/>
    <w:rsid w:val="009C2B5E"/>
    <w:rsid w:val="009C561B"/>
    <w:rsid w:val="009C6D2D"/>
    <w:rsid w:val="009D0A06"/>
    <w:rsid w:val="009D0DD8"/>
    <w:rsid w:val="009D0F65"/>
    <w:rsid w:val="009D319E"/>
    <w:rsid w:val="009D3595"/>
    <w:rsid w:val="009D6CD2"/>
    <w:rsid w:val="009D7A7F"/>
    <w:rsid w:val="009D7EF2"/>
    <w:rsid w:val="009E36C7"/>
    <w:rsid w:val="009E4364"/>
    <w:rsid w:val="009E7A6F"/>
    <w:rsid w:val="009E7D64"/>
    <w:rsid w:val="009F01D7"/>
    <w:rsid w:val="009F0796"/>
    <w:rsid w:val="009F16D3"/>
    <w:rsid w:val="009F36FC"/>
    <w:rsid w:val="009F4119"/>
    <w:rsid w:val="009F4F4C"/>
    <w:rsid w:val="009F54F2"/>
    <w:rsid w:val="009F7533"/>
    <w:rsid w:val="00A059B3"/>
    <w:rsid w:val="00A0624D"/>
    <w:rsid w:val="00A13B88"/>
    <w:rsid w:val="00A15AC0"/>
    <w:rsid w:val="00A21CCA"/>
    <w:rsid w:val="00A233D6"/>
    <w:rsid w:val="00A267B3"/>
    <w:rsid w:val="00A300F3"/>
    <w:rsid w:val="00A31C75"/>
    <w:rsid w:val="00A324D9"/>
    <w:rsid w:val="00A41DF7"/>
    <w:rsid w:val="00A4431B"/>
    <w:rsid w:val="00A44EF6"/>
    <w:rsid w:val="00A519FE"/>
    <w:rsid w:val="00A56BDE"/>
    <w:rsid w:val="00A60388"/>
    <w:rsid w:val="00A6589D"/>
    <w:rsid w:val="00A658F6"/>
    <w:rsid w:val="00A7214C"/>
    <w:rsid w:val="00A72A7F"/>
    <w:rsid w:val="00A74D93"/>
    <w:rsid w:val="00A74DA2"/>
    <w:rsid w:val="00A82790"/>
    <w:rsid w:val="00A829E7"/>
    <w:rsid w:val="00A83D2C"/>
    <w:rsid w:val="00A85644"/>
    <w:rsid w:val="00A864BE"/>
    <w:rsid w:val="00A875C8"/>
    <w:rsid w:val="00A950B7"/>
    <w:rsid w:val="00A96321"/>
    <w:rsid w:val="00A969C1"/>
    <w:rsid w:val="00A96B16"/>
    <w:rsid w:val="00A96B69"/>
    <w:rsid w:val="00A96E9C"/>
    <w:rsid w:val="00A9714E"/>
    <w:rsid w:val="00A97332"/>
    <w:rsid w:val="00AA01EE"/>
    <w:rsid w:val="00AA12DE"/>
    <w:rsid w:val="00AA13A9"/>
    <w:rsid w:val="00AA2737"/>
    <w:rsid w:val="00AA4BA3"/>
    <w:rsid w:val="00AA4BB0"/>
    <w:rsid w:val="00AA5B7D"/>
    <w:rsid w:val="00AA6748"/>
    <w:rsid w:val="00AB2550"/>
    <w:rsid w:val="00AB48E7"/>
    <w:rsid w:val="00AB4C94"/>
    <w:rsid w:val="00AB6A77"/>
    <w:rsid w:val="00AC1578"/>
    <w:rsid w:val="00AC21DF"/>
    <w:rsid w:val="00AC2B47"/>
    <w:rsid w:val="00AC3E88"/>
    <w:rsid w:val="00AC5742"/>
    <w:rsid w:val="00AC601F"/>
    <w:rsid w:val="00AC66C0"/>
    <w:rsid w:val="00AC69DF"/>
    <w:rsid w:val="00AD05BC"/>
    <w:rsid w:val="00AD5706"/>
    <w:rsid w:val="00AD5E6D"/>
    <w:rsid w:val="00AD772E"/>
    <w:rsid w:val="00AD7EA6"/>
    <w:rsid w:val="00AE01B0"/>
    <w:rsid w:val="00AE04A8"/>
    <w:rsid w:val="00AE0699"/>
    <w:rsid w:val="00AE18F2"/>
    <w:rsid w:val="00AE1ECF"/>
    <w:rsid w:val="00AE2792"/>
    <w:rsid w:val="00AE79F9"/>
    <w:rsid w:val="00AF0B52"/>
    <w:rsid w:val="00AF110D"/>
    <w:rsid w:val="00AF111A"/>
    <w:rsid w:val="00AF2E70"/>
    <w:rsid w:val="00AF3E04"/>
    <w:rsid w:val="00AF70D6"/>
    <w:rsid w:val="00AF7312"/>
    <w:rsid w:val="00B00A27"/>
    <w:rsid w:val="00B01700"/>
    <w:rsid w:val="00B0201C"/>
    <w:rsid w:val="00B03D83"/>
    <w:rsid w:val="00B047B7"/>
    <w:rsid w:val="00B057A4"/>
    <w:rsid w:val="00B06110"/>
    <w:rsid w:val="00B062B3"/>
    <w:rsid w:val="00B07E1F"/>
    <w:rsid w:val="00B125BD"/>
    <w:rsid w:val="00B13170"/>
    <w:rsid w:val="00B13509"/>
    <w:rsid w:val="00B13769"/>
    <w:rsid w:val="00B140EF"/>
    <w:rsid w:val="00B150A4"/>
    <w:rsid w:val="00B16F93"/>
    <w:rsid w:val="00B17FC1"/>
    <w:rsid w:val="00B2040F"/>
    <w:rsid w:val="00B20684"/>
    <w:rsid w:val="00B227A4"/>
    <w:rsid w:val="00B2448F"/>
    <w:rsid w:val="00B245BB"/>
    <w:rsid w:val="00B25708"/>
    <w:rsid w:val="00B30971"/>
    <w:rsid w:val="00B32D12"/>
    <w:rsid w:val="00B33846"/>
    <w:rsid w:val="00B373DD"/>
    <w:rsid w:val="00B418CC"/>
    <w:rsid w:val="00B41A04"/>
    <w:rsid w:val="00B423AE"/>
    <w:rsid w:val="00B44B0A"/>
    <w:rsid w:val="00B46613"/>
    <w:rsid w:val="00B50571"/>
    <w:rsid w:val="00B546C7"/>
    <w:rsid w:val="00B56C55"/>
    <w:rsid w:val="00B607A1"/>
    <w:rsid w:val="00B62A84"/>
    <w:rsid w:val="00B64D56"/>
    <w:rsid w:val="00B66256"/>
    <w:rsid w:val="00B66B83"/>
    <w:rsid w:val="00B670FD"/>
    <w:rsid w:val="00B71254"/>
    <w:rsid w:val="00B71C17"/>
    <w:rsid w:val="00B71C3E"/>
    <w:rsid w:val="00B71D94"/>
    <w:rsid w:val="00B72568"/>
    <w:rsid w:val="00B744A3"/>
    <w:rsid w:val="00B76FAE"/>
    <w:rsid w:val="00B80052"/>
    <w:rsid w:val="00B81EAC"/>
    <w:rsid w:val="00B8254C"/>
    <w:rsid w:val="00B83FB4"/>
    <w:rsid w:val="00B85112"/>
    <w:rsid w:val="00B8525B"/>
    <w:rsid w:val="00B87D01"/>
    <w:rsid w:val="00B9073F"/>
    <w:rsid w:val="00B91716"/>
    <w:rsid w:val="00B9177E"/>
    <w:rsid w:val="00B928BD"/>
    <w:rsid w:val="00B95279"/>
    <w:rsid w:val="00B957A9"/>
    <w:rsid w:val="00BA1046"/>
    <w:rsid w:val="00BA44AB"/>
    <w:rsid w:val="00BA55E2"/>
    <w:rsid w:val="00BA5CD4"/>
    <w:rsid w:val="00BA63B2"/>
    <w:rsid w:val="00BA7BF8"/>
    <w:rsid w:val="00BB01E2"/>
    <w:rsid w:val="00BB1B0B"/>
    <w:rsid w:val="00BB4227"/>
    <w:rsid w:val="00BB5211"/>
    <w:rsid w:val="00BB5ECA"/>
    <w:rsid w:val="00BC3948"/>
    <w:rsid w:val="00BC6136"/>
    <w:rsid w:val="00BC70FF"/>
    <w:rsid w:val="00BD17D4"/>
    <w:rsid w:val="00BD3491"/>
    <w:rsid w:val="00BD3846"/>
    <w:rsid w:val="00BD38DD"/>
    <w:rsid w:val="00BD7EE2"/>
    <w:rsid w:val="00BE1B60"/>
    <w:rsid w:val="00BE4773"/>
    <w:rsid w:val="00BE5FCB"/>
    <w:rsid w:val="00BF2249"/>
    <w:rsid w:val="00C027CB"/>
    <w:rsid w:val="00C03274"/>
    <w:rsid w:val="00C0369A"/>
    <w:rsid w:val="00C03780"/>
    <w:rsid w:val="00C059DA"/>
    <w:rsid w:val="00C06493"/>
    <w:rsid w:val="00C0721A"/>
    <w:rsid w:val="00C106B8"/>
    <w:rsid w:val="00C11548"/>
    <w:rsid w:val="00C11F0C"/>
    <w:rsid w:val="00C13CFB"/>
    <w:rsid w:val="00C1440E"/>
    <w:rsid w:val="00C1470C"/>
    <w:rsid w:val="00C16B8D"/>
    <w:rsid w:val="00C16E6C"/>
    <w:rsid w:val="00C17F9B"/>
    <w:rsid w:val="00C247A2"/>
    <w:rsid w:val="00C261ED"/>
    <w:rsid w:val="00C271F8"/>
    <w:rsid w:val="00C31ABF"/>
    <w:rsid w:val="00C417F9"/>
    <w:rsid w:val="00C41FF8"/>
    <w:rsid w:val="00C45323"/>
    <w:rsid w:val="00C465D6"/>
    <w:rsid w:val="00C47BAC"/>
    <w:rsid w:val="00C535AE"/>
    <w:rsid w:val="00C56FAB"/>
    <w:rsid w:val="00C57329"/>
    <w:rsid w:val="00C62B9F"/>
    <w:rsid w:val="00C64A91"/>
    <w:rsid w:val="00C65F56"/>
    <w:rsid w:val="00C66080"/>
    <w:rsid w:val="00C7075B"/>
    <w:rsid w:val="00C73552"/>
    <w:rsid w:val="00C73C2C"/>
    <w:rsid w:val="00C743D2"/>
    <w:rsid w:val="00C749A1"/>
    <w:rsid w:val="00C75C23"/>
    <w:rsid w:val="00C76490"/>
    <w:rsid w:val="00C764C5"/>
    <w:rsid w:val="00C77638"/>
    <w:rsid w:val="00C77E54"/>
    <w:rsid w:val="00C80AED"/>
    <w:rsid w:val="00C81EFE"/>
    <w:rsid w:val="00C81FAB"/>
    <w:rsid w:val="00C823A3"/>
    <w:rsid w:val="00C82980"/>
    <w:rsid w:val="00C82C63"/>
    <w:rsid w:val="00C83FEA"/>
    <w:rsid w:val="00C86A1A"/>
    <w:rsid w:val="00C87908"/>
    <w:rsid w:val="00C94D90"/>
    <w:rsid w:val="00C9670A"/>
    <w:rsid w:val="00C97EFE"/>
    <w:rsid w:val="00CA2AF0"/>
    <w:rsid w:val="00CA33EC"/>
    <w:rsid w:val="00CA468A"/>
    <w:rsid w:val="00CA7B4B"/>
    <w:rsid w:val="00CB279E"/>
    <w:rsid w:val="00CB2EA3"/>
    <w:rsid w:val="00CB3D3D"/>
    <w:rsid w:val="00CB6F56"/>
    <w:rsid w:val="00CC0946"/>
    <w:rsid w:val="00CC3EFC"/>
    <w:rsid w:val="00CC48DD"/>
    <w:rsid w:val="00CC599C"/>
    <w:rsid w:val="00CD1B8C"/>
    <w:rsid w:val="00CD381F"/>
    <w:rsid w:val="00CD4371"/>
    <w:rsid w:val="00CE19E6"/>
    <w:rsid w:val="00CE43A8"/>
    <w:rsid w:val="00CE7E78"/>
    <w:rsid w:val="00CF2445"/>
    <w:rsid w:val="00CF5C81"/>
    <w:rsid w:val="00CF5F9F"/>
    <w:rsid w:val="00CF6C81"/>
    <w:rsid w:val="00CF7133"/>
    <w:rsid w:val="00D00AFC"/>
    <w:rsid w:val="00D00C5A"/>
    <w:rsid w:val="00D01CA1"/>
    <w:rsid w:val="00D02016"/>
    <w:rsid w:val="00D025E0"/>
    <w:rsid w:val="00D06582"/>
    <w:rsid w:val="00D069C1"/>
    <w:rsid w:val="00D10E6B"/>
    <w:rsid w:val="00D13FC4"/>
    <w:rsid w:val="00D14F4E"/>
    <w:rsid w:val="00D17E92"/>
    <w:rsid w:val="00D20345"/>
    <w:rsid w:val="00D20D0B"/>
    <w:rsid w:val="00D268F5"/>
    <w:rsid w:val="00D31B0E"/>
    <w:rsid w:val="00D33CA1"/>
    <w:rsid w:val="00D3680A"/>
    <w:rsid w:val="00D40E9D"/>
    <w:rsid w:val="00D41AF7"/>
    <w:rsid w:val="00D423F3"/>
    <w:rsid w:val="00D425DF"/>
    <w:rsid w:val="00D42F19"/>
    <w:rsid w:val="00D449E9"/>
    <w:rsid w:val="00D4789E"/>
    <w:rsid w:val="00D523BA"/>
    <w:rsid w:val="00D53095"/>
    <w:rsid w:val="00D5461A"/>
    <w:rsid w:val="00D56381"/>
    <w:rsid w:val="00D56920"/>
    <w:rsid w:val="00D56A5B"/>
    <w:rsid w:val="00D64486"/>
    <w:rsid w:val="00D65831"/>
    <w:rsid w:val="00D65AEE"/>
    <w:rsid w:val="00D66F2A"/>
    <w:rsid w:val="00D746C7"/>
    <w:rsid w:val="00D74AA1"/>
    <w:rsid w:val="00D771D8"/>
    <w:rsid w:val="00D81C98"/>
    <w:rsid w:val="00D822C2"/>
    <w:rsid w:val="00D874DF"/>
    <w:rsid w:val="00D90258"/>
    <w:rsid w:val="00D91AD9"/>
    <w:rsid w:val="00D9546F"/>
    <w:rsid w:val="00D96D8A"/>
    <w:rsid w:val="00D9701F"/>
    <w:rsid w:val="00DA2590"/>
    <w:rsid w:val="00DA3197"/>
    <w:rsid w:val="00DA3229"/>
    <w:rsid w:val="00DA36F1"/>
    <w:rsid w:val="00DA5D7E"/>
    <w:rsid w:val="00DA6AE7"/>
    <w:rsid w:val="00DA79F8"/>
    <w:rsid w:val="00DB30C5"/>
    <w:rsid w:val="00DB526B"/>
    <w:rsid w:val="00DB54CD"/>
    <w:rsid w:val="00DB5B77"/>
    <w:rsid w:val="00DB7FD2"/>
    <w:rsid w:val="00DC0AF0"/>
    <w:rsid w:val="00DC0C6C"/>
    <w:rsid w:val="00DC228F"/>
    <w:rsid w:val="00DC4A1B"/>
    <w:rsid w:val="00DC4CCD"/>
    <w:rsid w:val="00DC5090"/>
    <w:rsid w:val="00DC5C91"/>
    <w:rsid w:val="00DC73C1"/>
    <w:rsid w:val="00DD0E25"/>
    <w:rsid w:val="00DD0E43"/>
    <w:rsid w:val="00DD3D30"/>
    <w:rsid w:val="00DD4339"/>
    <w:rsid w:val="00DD43CB"/>
    <w:rsid w:val="00DD5CAF"/>
    <w:rsid w:val="00DD5E9E"/>
    <w:rsid w:val="00DD674D"/>
    <w:rsid w:val="00DE115C"/>
    <w:rsid w:val="00DE24D5"/>
    <w:rsid w:val="00DE59D6"/>
    <w:rsid w:val="00DE6539"/>
    <w:rsid w:val="00DE6AD2"/>
    <w:rsid w:val="00DE702F"/>
    <w:rsid w:val="00DF2105"/>
    <w:rsid w:val="00DF335E"/>
    <w:rsid w:val="00DF63A6"/>
    <w:rsid w:val="00E00E91"/>
    <w:rsid w:val="00E02C9E"/>
    <w:rsid w:val="00E05CFB"/>
    <w:rsid w:val="00E07585"/>
    <w:rsid w:val="00E11940"/>
    <w:rsid w:val="00E12A55"/>
    <w:rsid w:val="00E15B05"/>
    <w:rsid w:val="00E17B59"/>
    <w:rsid w:val="00E220EB"/>
    <w:rsid w:val="00E22490"/>
    <w:rsid w:val="00E22B3E"/>
    <w:rsid w:val="00E22BAA"/>
    <w:rsid w:val="00E27AAB"/>
    <w:rsid w:val="00E326FB"/>
    <w:rsid w:val="00E35480"/>
    <w:rsid w:val="00E361C5"/>
    <w:rsid w:val="00E47CDD"/>
    <w:rsid w:val="00E521B9"/>
    <w:rsid w:val="00E54B3D"/>
    <w:rsid w:val="00E552FA"/>
    <w:rsid w:val="00E57C87"/>
    <w:rsid w:val="00E6080F"/>
    <w:rsid w:val="00E62812"/>
    <w:rsid w:val="00E65BDA"/>
    <w:rsid w:val="00E72987"/>
    <w:rsid w:val="00E72DAE"/>
    <w:rsid w:val="00E73B64"/>
    <w:rsid w:val="00E74E5A"/>
    <w:rsid w:val="00E7761B"/>
    <w:rsid w:val="00E77CBF"/>
    <w:rsid w:val="00E8083A"/>
    <w:rsid w:val="00E8125A"/>
    <w:rsid w:val="00E8179A"/>
    <w:rsid w:val="00E81C73"/>
    <w:rsid w:val="00E845E5"/>
    <w:rsid w:val="00E85D4F"/>
    <w:rsid w:val="00E93006"/>
    <w:rsid w:val="00E93097"/>
    <w:rsid w:val="00E95891"/>
    <w:rsid w:val="00E96ABD"/>
    <w:rsid w:val="00E973AE"/>
    <w:rsid w:val="00E9767C"/>
    <w:rsid w:val="00E97F26"/>
    <w:rsid w:val="00EA1929"/>
    <w:rsid w:val="00EA3B36"/>
    <w:rsid w:val="00EA5C42"/>
    <w:rsid w:val="00EB08FD"/>
    <w:rsid w:val="00EB19F4"/>
    <w:rsid w:val="00EB366F"/>
    <w:rsid w:val="00EB3ADB"/>
    <w:rsid w:val="00EB55BE"/>
    <w:rsid w:val="00EB6A77"/>
    <w:rsid w:val="00EC0566"/>
    <w:rsid w:val="00EC0B79"/>
    <w:rsid w:val="00EC2BF6"/>
    <w:rsid w:val="00EC3592"/>
    <w:rsid w:val="00EC3848"/>
    <w:rsid w:val="00EC4867"/>
    <w:rsid w:val="00EC50DA"/>
    <w:rsid w:val="00EC62CE"/>
    <w:rsid w:val="00EC6410"/>
    <w:rsid w:val="00ED0313"/>
    <w:rsid w:val="00ED0375"/>
    <w:rsid w:val="00ED1A88"/>
    <w:rsid w:val="00ED22FA"/>
    <w:rsid w:val="00ED291D"/>
    <w:rsid w:val="00ED53E2"/>
    <w:rsid w:val="00ED5A95"/>
    <w:rsid w:val="00ED6F87"/>
    <w:rsid w:val="00EE0128"/>
    <w:rsid w:val="00EE38E0"/>
    <w:rsid w:val="00EE4567"/>
    <w:rsid w:val="00EE55AA"/>
    <w:rsid w:val="00EE5F12"/>
    <w:rsid w:val="00EF15BD"/>
    <w:rsid w:val="00EF48B6"/>
    <w:rsid w:val="00EF498B"/>
    <w:rsid w:val="00EF6005"/>
    <w:rsid w:val="00EF61E0"/>
    <w:rsid w:val="00EF72F5"/>
    <w:rsid w:val="00F00ECE"/>
    <w:rsid w:val="00F02843"/>
    <w:rsid w:val="00F05254"/>
    <w:rsid w:val="00F1386C"/>
    <w:rsid w:val="00F20F09"/>
    <w:rsid w:val="00F21B25"/>
    <w:rsid w:val="00F222CC"/>
    <w:rsid w:val="00F27EDA"/>
    <w:rsid w:val="00F32762"/>
    <w:rsid w:val="00F33B09"/>
    <w:rsid w:val="00F341D5"/>
    <w:rsid w:val="00F35BC0"/>
    <w:rsid w:val="00F35BC5"/>
    <w:rsid w:val="00F36888"/>
    <w:rsid w:val="00F37DAA"/>
    <w:rsid w:val="00F410A4"/>
    <w:rsid w:val="00F434FA"/>
    <w:rsid w:val="00F44682"/>
    <w:rsid w:val="00F448F3"/>
    <w:rsid w:val="00F478D3"/>
    <w:rsid w:val="00F54218"/>
    <w:rsid w:val="00F55C79"/>
    <w:rsid w:val="00F55FC2"/>
    <w:rsid w:val="00F560E7"/>
    <w:rsid w:val="00F60BCD"/>
    <w:rsid w:val="00F61453"/>
    <w:rsid w:val="00F65422"/>
    <w:rsid w:val="00F662E4"/>
    <w:rsid w:val="00F66D15"/>
    <w:rsid w:val="00F730F8"/>
    <w:rsid w:val="00F7731C"/>
    <w:rsid w:val="00F773E3"/>
    <w:rsid w:val="00F813C9"/>
    <w:rsid w:val="00F81473"/>
    <w:rsid w:val="00F826BF"/>
    <w:rsid w:val="00F82BD2"/>
    <w:rsid w:val="00F846FD"/>
    <w:rsid w:val="00F84E18"/>
    <w:rsid w:val="00F85E75"/>
    <w:rsid w:val="00F87711"/>
    <w:rsid w:val="00F90556"/>
    <w:rsid w:val="00F95948"/>
    <w:rsid w:val="00F96142"/>
    <w:rsid w:val="00F96F47"/>
    <w:rsid w:val="00FA157A"/>
    <w:rsid w:val="00FA2095"/>
    <w:rsid w:val="00FA7812"/>
    <w:rsid w:val="00FB0C66"/>
    <w:rsid w:val="00FB1127"/>
    <w:rsid w:val="00FB20FE"/>
    <w:rsid w:val="00FB3170"/>
    <w:rsid w:val="00FB31ED"/>
    <w:rsid w:val="00FB3519"/>
    <w:rsid w:val="00FC09C1"/>
    <w:rsid w:val="00FC1BE5"/>
    <w:rsid w:val="00FC2B3B"/>
    <w:rsid w:val="00FC5843"/>
    <w:rsid w:val="00FD1525"/>
    <w:rsid w:val="00FD1782"/>
    <w:rsid w:val="00FD4820"/>
    <w:rsid w:val="00FD521C"/>
    <w:rsid w:val="00FD5E69"/>
    <w:rsid w:val="00FD69B7"/>
    <w:rsid w:val="00FE38EB"/>
    <w:rsid w:val="00FF3DE3"/>
    <w:rsid w:val="00FF4045"/>
    <w:rsid w:val="00FF6BED"/>
    <w:rsid w:val="00FF7EC0"/>
    <w:rsid w:val="18699D04"/>
    <w:rsid w:val="33AA27AF"/>
    <w:rsid w:val="363A402D"/>
    <w:rsid w:val="635CC82D"/>
    <w:rsid w:val="6D3578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6A5A6472"/>
  <w15:chartTrackingRefBased/>
  <w15:docId w15:val="{D70611D8-2D22-484F-BE07-DFA3873B5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CB1"/>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semiHidden/>
    <w:unhideWhenUsed/>
    <w:rsid w:val="008B2B2E"/>
    <w:rPr>
      <w:color w:val="605E5C"/>
      <w:shd w:val="clear" w:color="auto" w:fill="E1DFDD"/>
    </w:rPr>
  </w:style>
  <w:style w:type="character" w:styleId="FollowedHyperlink">
    <w:name w:val="FollowedHyperlink"/>
    <w:basedOn w:val="DefaultParagraphFont"/>
    <w:uiPriority w:val="99"/>
    <w:semiHidden/>
    <w:unhideWhenUsed/>
    <w:rsid w:val="00D771D8"/>
    <w:rPr>
      <w:color w:val="954F72" w:themeColor="followedHyperlink"/>
      <w:u w:val="single"/>
    </w:rPr>
  </w:style>
  <w:style w:type="paragraph" w:styleId="Revision">
    <w:name w:val="Revision"/>
    <w:hidden/>
    <w:uiPriority w:val="99"/>
    <w:semiHidden/>
    <w:rsid w:val="00E72DA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455829216">
      <w:bodyDiv w:val="1"/>
      <w:marLeft w:val="0"/>
      <w:marRight w:val="0"/>
      <w:marTop w:val="0"/>
      <w:marBottom w:val="0"/>
      <w:divBdr>
        <w:top w:val="none" w:sz="0" w:space="0" w:color="auto"/>
        <w:left w:val="none" w:sz="0" w:space="0" w:color="auto"/>
        <w:bottom w:val="none" w:sz="0" w:space="0" w:color="auto"/>
        <w:right w:val="none" w:sz="0" w:space="0" w:color="auto"/>
      </w:divBdr>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image" Target="media/image1.png"/><Relationship Id="rId2" Type="http://schemas.openxmlformats.org/officeDocument/2006/relationships/customXml" Target="../customXml/item1.xml"/><Relationship Id="rId16"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hoeper\AppData\Roaming\Microsoft\Templates\TEA_Working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customXml/itemProps2.xml><?xml version="1.0" encoding="utf-8"?>
<ds:datastoreItem xmlns:ds="http://schemas.openxmlformats.org/officeDocument/2006/customXml" ds:itemID="{A1295FE5-6C18-48FD-9D51-5351C934FB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4.xml><?xml version="1.0" encoding="utf-8"?>
<ds:datastoreItem xmlns:ds="http://schemas.openxmlformats.org/officeDocument/2006/customXml" ds:itemID="{9F6F25EE-3B0E-48ED-902E-7D82E41379AF}">
  <ds:schemaRefs>
    <ds:schemaRef ds:uri="http://schemas.microsoft.com/office/2006/metadata/properties"/>
    <ds:schemaRef ds:uri="http://purl.org/dc/terms/"/>
    <ds:schemaRef ds:uri="http://schemas.microsoft.com/office/2006/documentManagement/types"/>
    <ds:schemaRef ds:uri="http://schemas.openxmlformats.org/package/2006/metadata/core-properties"/>
    <ds:schemaRef ds:uri="http://purl.org/dc/dcmitype/"/>
    <ds:schemaRef ds:uri="http://purl.org/dc/elements/1.1/"/>
    <ds:schemaRef ds:uri="17ad0721-24bc-4efd-a663-50a5116860f0"/>
    <ds:schemaRef ds:uri="http://schemas.microsoft.com/office/infopath/2007/PartnerControls"/>
    <ds:schemaRef ds:uri="e71b4a6e-04aa-446a-86bc-01960ca68683"/>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TEA_Working_Template</Template>
  <TotalTime>18</TotalTime>
  <Pages>4</Pages>
  <Words>916</Words>
  <Characters>5226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Lesson 7.03: Structuring Lessons</vt:lpstr>
    </vt:vector>
  </TitlesOfParts>
  <Company/>
  <LinksUpToDate>false</LinksUpToDate>
  <CharactersWithSpaces>6130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7.03: Structuring Lessons</dc:title>
  <dc:subject>Lesson 7.03: Structuring Lessons</dc:subject>
  <dc:creator>Texas Education Agency</dc:creator>
  <cp:keywords/>
  <dc:description/>
  <cp:lastModifiedBy>White (she/her), Whitney</cp:lastModifiedBy>
  <cp:revision>19</cp:revision>
  <dcterms:created xsi:type="dcterms:W3CDTF">2022-02-17T22:13:00Z</dcterms:created>
  <dcterms:modified xsi:type="dcterms:W3CDTF">2023-08-30T02:57:00Z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