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2F2C1" w14:textId="77777777" w:rsidR="00C37E9F" w:rsidRPr="00C37E9F" w:rsidRDefault="00C37E9F" w:rsidP="00C37E9F">
      <w:pPr>
        <w:outlineLvl w:val="0"/>
        <w:rPr>
          <w:rFonts w:ascii="Calibri" w:eastAsia="Calibri" w:hAnsi="Calibri" w:cs="Open Sans"/>
          <w:bCs/>
          <w:sz w:val="28"/>
          <w:szCs w:val="20"/>
        </w:rPr>
      </w:pPr>
      <w:r w:rsidRPr="00C37E9F">
        <w:rPr>
          <w:rFonts w:ascii="Calibri" w:eastAsia="Calibri" w:hAnsi="Calibri" w:cs="Open Sans"/>
          <w:bCs/>
          <w:sz w:val="28"/>
          <w:szCs w:val="20"/>
        </w:rPr>
        <w:t xml:space="preserve">Student Guide – Answer Key </w:t>
      </w:r>
    </w:p>
    <w:p w14:paraId="378517E1" w14:textId="77777777" w:rsidR="005B7608" w:rsidRPr="00002F97" w:rsidRDefault="005B7608" w:rsidP="005B7608">
      <w:pPr>
        <w:pBdr>
          <w:bottom w:val="single" w:sz="6" w:space="1" w:color="auto"/>
        </w:pBdr>
        <w:outlineLvl w:val="1"/>
        <w:rPr>
          <w:rFonts w:eastAsia="Calibri" w:cstheme="minorHAnsi"/>
          <w:b/>
          <w:bCs/>
          <w:color w:val="000000"/>
          <w:sz w:val="24"/>
          <w:szCs w:val="24"/>
          <w:shd w:val="clear" w:color="auto" w:fill="FFFFFF"/>
        </w:rPr>
      </w:pPr>
      <w:r w:rsidRPr="00002F97">
        <w:rPr>
          <w:rFonts w:eastAsia="Calibri" w:cstheme="minorHAnsi"/>
          <w:b/>
          <w:bCs/>
          <w:color w:val="000000"/>
          <w:sz w:val="24"/>
          <w:szCs w:val="24"/>
          <w:shd w:val="clear" w:color="auto" w:fill="FFFFFF"/>
        </w:rPr>
        <w:t xml:space="preserve">Lesson 8.06: </w:t>
      </w:r>
      <w:r>
        <w:rPr>
          <w:rFonts w:eastAsia="Calibri" w:cstheme="minorHAnsi"/>
          <w:b/>
          <w:bCs/>
          <w:color w:val="000000"/>
          <w:sz w:val="24"/>
          <w:szCs w:val="24"/>
          <w:shd w:val="clear" w:color="auto" w:fill="FFFFFF"/>
        </w:rPr>
        <w:t>Putting it All Together | Multiple Means of Engagement</w:t>
      </w:r>
    </w:p>
    <w:p w14:paraId="346CF053" w14:textId="77777777" w:rsidR="00C37E9F" w:rsidRPr="00C37E9F" w:rsidRDefault="00C37E9F" w:rsidP="00C37E9F">
      <w:pPr>
        <w:rPr>
          <w:rFonts w:ascii="Calibri" w:eastAsia="Calibri" w:hAnsi="Calibri" w:cs="Arial"/>
        </w:rPr>
      </w:pPr>
      <w:r w:rsidRPr="00C37E9F">
        <w:rPr>
          <w:rFonts w:ascii="Calibri" w:eastAsia="Calibri" w:hAnsi="Calibri" w:cs="Arial"/>
        </w:rPr>
        <w:t xml:space="preserve">Name: </w:t>
      </w:r>
    </w:p>
    <w:p w14:paraId="524C7D4A" w14:textId="77777777" w:rsidR="00C37E9F" w:rsidRPr="00C37E9F" w:rsidRDefault="00C37E9F" w:rsidP="00C37E9F">
      <w:pPr>
        <w:rPr>
          <w:rFonts w:ascii="Calibri" w:eastAsia="Calibri" w:hAnsi="Calibri" w:cs="Arial"/>
        </w:rPr>
      </w:pPr>
      <w:r w:rsidRPr="00C37E9F">
        <w:rPr>
          <w:rFonts w:ascii="Calibri" w:eastAsia="Calibri" w:hAnsi="Calibri" w:cs="Arial"/>
        </w:rPr>
        <w:t xml:space="preserve">Date: </w:t>
      </w:r>
    </w:p>
    <w:p w14:paraId="5B6F5141" w14:textId="77777777" w:rsidR="00C37E9F" w:rsidRPr="00C37E9F" w:rsidRDefault="00C37E9F" w:rsidP="00C37E9F">
      <w:pPr>
        <w:spacing w:before="120" w:after="120" w:line="240" w:lineRule="auto"/>
        <w:rPr>
          <w:rFonts w:ascii="Calibri" w:eastAsia="Calibri" w:hAnsi="Calibri" w:cs="Arial"/>
        </w:rPr>
      </w:pPr>
      <w:r w:rsidRPr="00C37E9F">
        <w:rPr>
          <w:rFonts w:ascii="Calibri" w:eastAsia="Calibri" w:hAnsi="Calibri" w:cs="Arial"/>
          <w:b/>
          <w:bCs/>
        </w:rPr>
        <w:t>Bellringer:</w:t>
      </w:r>
      <w:r w:rsidRPr="00C37E9F">
        <w:rPr>
          <w:rFonts w:ascii="Calibri" w:eastAsia="Calibri" w:hAnsi="Calibri" w:cs="Arial"/>
        </w:rPr>
        <w:t xml:space="preserve"> Ms. K is having a difficult time engaging all students in her daily lessons. She uses pictures and videos during her lessons and places students in groups to work together on assignments, but students still seem to be disinterested in the instructional resources, unmotivated to complete the group work, and bored with the topics being discussed. What are three strategies she could use to address these problems?</w:t>
      </w:r>
    </w:p>
    <w:p w14:paraId="588D0E7E" w14:textId="77777777" w:rsidR="00C37E9F" w:rsidRPr="00C37E9F" w:rsidRDefault="00C37E9F" w:rsidP="00C37E9F">
      <w:pPr>
        <w:spacing w:before="120" w:after="120" w:line="240" w:lineRule="auto"/>
        <w:rPr>
          <w:rFonts w:ascii="Calibri" w:eastAsia="Calibri" w:hAnsi="Calibri" w:cs="Arial"/>
          <w:i/>
          <w:iCs/>
          <w:color w:val="008000"/>
        </w:rPr>
      </w:pPr>
      <w:r w:rsidRPr="00C37E9F">
        <w:rPr>
          <w:rFonts w:ascii="Calibri" w:eastAsia="Calibri" w:hAnsi="Calibri" w:cs="Arial"/>
          <w:i/>
          <w:iCs/>
          <w:color w:val="008000"/>
        </w:rPr>
        <w:t>Student responses will vary but should reference the following:</w:t>
      </w:r>
    </w:p>
    <w:p w14:paraId="3671D67C" w14:textId="77777777" w:rsidR="00C37E9F" w:rsidRPr="00C37E9F" w:rsidRDefault="00C37E9F" w:rsidP="00C37E9F">
      <w:pPr>
        <w:spacing w:before="120" w:after="120" w:line="240" w:lineRule="auto"/>
        <w:rPr>
          <w:rFonts w:ascii="Calibri" w:eastAsia="Calibri" w:hAnsi="Calibri" w:cs="Arial"/>
          <w:i/>
          <w:iCs/>
          <w:color w:val="008000"/>
        </w:rPr>
      </w:pPr>
      <w:r w:rsidRPr="00C37E9F">
        <w:rPr>
          <w:rFonts w:ascii="Calibri" w:eastAsia="Calibri" w:hAnsi="Calibri" w:cs="Arial"/>
          <w:i/>
          <w:iCs/>
          <w:color w:val="008000"/>
        </w:rPr>
        <w:t xml:space="preserve">Learners differ in what engages their interests, in what motivates them to learn, and in what attracts their attention. There </w:t>
      </w:r>
      <w:proofErr w:type="gramStart"/>
      <w:r w:rsidRPr="00C37E9F">
        <w:rPr>
          <w:rFonts w:ascii="Calibri" w:eastAsia="Calibri" w:hAnsi="Calibri" w:cs="Arial"/>
          <w:i/>
          <w:iCs/>
          <w:color w:val="008000"/>
        </w:rPr>
        <w:t>isn’t</w:t>
      </w:r>
      <w:proofErr w:type="gramEnd"/>
      <w:r w:rsidRPr="00C37E9F">
        <w:rPr>
          <w:rFonts w:ascii="Calibri" w:eastAsia="Calibri" w:hAnsi="Calibri" w:cs="Arial"/>
          <w:i/>
          <w:iCs/>
          <w:color w:val="008000"/>
        </w:rPr>
        <w:t xml:space="preserve"> one means of engagement that will work for every learner in every context. A learner’s engagement can be influenced by </w:t>
      </w:r>
      <w:proofErr w:type="gramStart"/>
      <w:r w:rsidRPr="00C37E9F">
        <w:rPr>
          <w:rFonts w:ascii="Calibri" w:eastAsia="Calibri" w:hAnsi="Calibri" w:cs="Arial"/>
          <w:i/>
          <w:iCs/>
          <w:color w:val="008000"/>
        </w:rPr>
        <w:t>many</w:t>
      </w:r>
      <w:proofErr w:type="gramEnd"/>
      <w:r w:rsidRPr="00C37E9F">
        <w:rPr>
          <w:rFonts w:ascii="Calibri" w:eastAsia="Calibri" w:hAnsi="Calibri" w:cs="Arial"/>
          <w:i/>
          <w:iCs/>
          <w:color w:val="008000"/>
        </w:rPr>
        <w:t xml:space="preserve"> factors, such as their culture, personal relevance, and background knowledge. Teachers must provide options for:</w:t>
      </w:r>
    </w:p>
    <w:p w14:paraId="483E1D4D" w14:textId="77777777" w:rsidR="00C37E9F" w:rsidRPr="00C37E9F" w:rsidRDefault="00C37E9F" w:rsidP="00C37E9F">
      <w:pPr>
        <w:numPr>
          <w:ilvl w:val="0"/>
          <w:numId w:val="1"/>
        </w:numPr>
        <w:spacing w:before="120" w:after="120" w:line="240" w:lineRule="auto"/>
        <w:contextualSpacing/>
        <w:rPr>
          <w:rFonts w:ascii="Calibri" w:eastAsia="Calibri" w:hAnsi="Calibri" w:cs="Arial"/>
          <w:i/>
          <w:iCs/>
          <w:color w:val="008000"/>
        </w:rPr>
      </w:pPr>
      <w:r w:rsidRPr="00C37E9F">
        <w:rPr>
          <w:rFonts w:ascii="Calibri" w:eastAsia="Calibri" w:hAnsi="Calibri" w:cs="Arial"/>
          <w:i/>
          <w:iCs/>
          <w:color w:val="008000"/>
        </w:rPr>
        <w:t>Recruiting Interest</w:t>
      </w:r>
    </w:p>
    <w:p w14:paraId="11F6ED0A" w14:textId="7F223DA1" w:rsidR="00C37E9F" w:rsidRPr="00C37E9F" w:rsidRDefault="00C37E9F" w:rsidP="00C37E9F">
      <w:pPr>
        <w:numPr>
          <w:ilvl w:val="1"/>
          <w:numId w:val="1"/>
        </w:numPr>
        <w:spacing w:before="120" w:after="120" w:line="240" w:lineRule="auto"/>
        <w:contextualSpacing/>
        <w:rPr>
          <w:rFonts w:ascii="Calibri" w:eastAsia="Calibri" w:hAnsi="Calibri" w:cs="Arial"/>
          <w:i/>
          <w:iCs/>
          <w:color w:val="008000"/>
        </w:rPr>
      </w:pPr>
      <w:r w:rsidRPr="00C37E9F">
        <w:rPr>
          <w:rFonts w:ascii="Calibri" w:eastAsia="Calibri" w:hAnsi="Calibri" w:cs="Arial"/>
          <w:i/>
          <w:iCs/>
          <w:color w:val="008000"/>
        </w:rPr>
        <w:t xml:space="preserve">Allow students choice in how they might reach a learning </w:t>
      </w:r>
      <w:r w:rsidR="005F5A7A" w:rsidRPr="00C37E9F">
        <w:rPr>
          <w:rFonts w:ascii="Calibri" w:eastAsia="Calibri" w:hAnsi="Calibri" w:cs="Arial"/>
          <w:i/>
          <w:iCs/>
          <w:color w:val="008000"/>
        </w:rPr>
        <w:t>target.</w:t>
      </w:r>
    </w:p>
    <w:p w14:paraId="48F058D9" w14:textId="477000B1" w:rsidR="00C37E9F" w:rsidRPr="00C37E9F" w:rsidRDefault="00C37E9F" w:rsidP="00C37E9F">
      <w:pPr>
        <w:numPr>
          <w:ilvl w:val="1"/>
          <w:numId w:val="1"/>
        </w:numPr>
        <w:spacing w:before="120" w:after="120" w:line="240" w:lineRule="auto"/>
        <w:contextualSpacing/>
        <w:rPr>
          <w:rFonts w:ascii="Calibri" w:eastAsia="Calibri" w:hAnsi="Calibri" w:cs="Arial"/>
          <w:i/>
          <w:iCs/>
          <w:color w:val="008000"/>
        </w:rPr>
      </w:pPr>
      <w:r w:rsidRPr="00C37E9F">
        <w:rPr>
          <w:rFonts w:ascii="Calibri" w:eastAsia="Calibri" w:hAnsi="Calibri" w:cs="Arial"/>
          <w:i/>
          <w:iCs/>
          <w:color w:val="008000"/>
        </w:rPr>
        <w:t xml:space="preserve">Provide opportunities for students to engage in learning experiences that are relevant and valuable to their goals and individual </w:t>
      </w:r>
      <w:r w:rsidR="005F5A7A" w:rsidRPr="00C37E9F">
        <w:rPr>
          <w:rFonts w:ascii="Calibri" w:eastAsia="Calibri" w:hAnsi="Calibri" w:cs="Arial"/>
          <w:i/>
          <w:iCs/>
          <w:color w:val="008000"/>
        </w:rPr>
        <w:t>interests.</w:t>
      </w:r>
    </w:p>
    <w:p w14:paraId="478D49DC" w14:textId="77777777" w:rsidR="00C37E9F" w:rsidRPr="00C37E9F" w:rsidRDefault="00C37E9F" w:rsidP="00C37E9F">
      <w:pPr>
        <w:numPr>
          <w:ilvl w:val="1"/>
          <w:numId w:val="1"/>
        </w:numPr>
        <w:spacing w:before="120" w:after="120" w:line="240" w:lineRule="auto"/>
        <w:contextualSpacing/>
        <w:rPr>
          <w:rFonts w:ascii="Calibri" w:eastAsia="Calibri" w:hAnsi="Calibri" w:cs="Arial"/>
          <w:i/>
          <w:iCs/>
          <w:color w:val="008000"/>
        </w:rPr>
      </w:pPr>
      <w:r w:rsidRPr="00C37E9F">
        <w:rPr>
          <w:rFonts w:ascii="Calibri" w:eastAsia="Calibri" w:hAnsi="Calibri" w:cs="Arial"/>
          <w:i/>
          <w:iCs/>
          <w:color w:val="008000"/>
        </w:rPr>
        <w:t>Create a supportive environment where students feel safe to learn and take risks.</w:t>
      </w:r>
    </w:p>
    <w:p w14:paraId="12574C46" w14:textId="77777777" w:rsidR="00C37E9F" w:rsidRPr="00C37E9F" w:rsidRDefault="00C37E9F" w:rsidP="00C37E9F">
      <w:pPr>
        <w:numPr>
          <w:ilvl w:val="0"/>
          <w:numId w:val="1"/>
        </w:numPr>
        <w:spacing w:before="120" w:after="120" w:line="240" w:lineRule="auto"/>
        <w:contextualSpacing/>
        <w:rPr>
          <w:rFonts w:ascii="Calibri" w:eastAsia="Calibri" w:hAnsi="Calibri" w:cs="Arial"/>
          <w:i/>
          <w:iCs/>
          <w:color w:val="008000"/>
        </w:rPr>
      </w:pPr>
      <w:r w:rsidRPr="00C37E9F">
        <w:rPr>
          <w:rFonts w:ascii="Calibri" w:eastAsia="Calibri" w:hAnsi="Calibri" w:cs="Arial"/>
          <w:i/>
          <w:iCs/>
          <w:color w:val="008000"/>
        </w:rPr>
        <w:t>Sustaining Effort/Persistence</w:t>
      </w:r>
    </w:p>
    <w:p w14:paraId="3A15DA9E" w14:textId="511C67AA" w:rsidR="00C37E9F" w:rsidRPr="00C37E9F" w:rsidRDefault="00C37E9F" w:rsidP="00C37E9F">
      <w:pPr>
        <w:numPr>
          <w:ilvl w:val="1"/>
          <w:numId w:val="1"/>
        </w:numPr>
        <w:spacing w:before="120" w:after="120" w:line="240" w:lineRule="auto"/>
        <w:contextualSpacing/>
        <w:rPr>
          <w:rFonts w:ascii="Calibri" w:eastAsia="Calibri" w:hAnsi="Calibri" w:cs="Arial"/>
          <w:i/>
          <w:iCs/>
          <w:color w:val="008000"/>
        </w:rPr>
      </w:pPr>
      <w:r w:rsidRPr="00C37E9F">
        <w:rPr>
          <w:rFonts w:ascii="Calibri" w:eastAsia="Calibri" w:hAnsi="Calibri" w:cs="Arial"/>
          <w:i/>
          <w:iCs/>
          <w:color w:val="008000"/>
        </w:rPr>
        <w:t xml:space="preserve">Explain the important of goals and </w:t>
      </w:r>
      <w:r w:rsidR="005F5A7A" w:rsidRPr="00C37E9F">
        <w:rPr>
          <w:rFonts w:ascii="Calibri" w:eastAsia="Calibri" w:hAnsi="Calibri" w:cs="Arial"/>
          <w:i/>
          <w:iCs/>
          <w:color w:val="008000"/>
        </w:rPr>
        <w:t>objectives.</w:t>
      </w:r>
    </w:p>
    <w:p w14:paraId="7370BA49" w14:textId="1F888F9C" w:rsidR="00C37E9F" w:rsidRPr="00C37E9F" w:rsidRDefault="00C37E9F" w:rsidP="00C37E9F">
      <w:pPr>
        <w:numPr>
          <w:ilvl w:val="1"/>
          <w:numId w:val="1"/>
        </w:numPr>
        <w:spacing w:before="120" w:after="120" w:line="240" w:lineRule="auto"/>
        <w:contextualSpacing/>
        <w:rPr>
          <w:rFonts w:ascii="Calibri" w:eastAsia="Calibri" w:hAnsi="Calibri" w:cs="Arial"/>
          <w:i/>
          <w:iCs/>
          <w:color w:val="008000"/>
        </w:rPr>
      </w:pPr>
      <w:r w:rsidRPr="00C37E9F">
        <w:rPr>
          <w:rFonts w:ascii="Calibri" w:eastAsia="Calibri" w:hAnsi="Calibri" w:cs="Arial"/>
          <w:i/>
          <w:iCs/>
          <w:color w:val="008000"/>
        </w:rPr>
        <w:t xml:space="preserve">Provide flexibility with tools and resources to challenge and motivate </w:t>
      </w:r>
      <w:r w:rsidR="005F5A7A" w:rsidRPr="00C37E9F">
        <w:rPr>
          <w:rFonts w:ascii="Calibri" w:eastAsia="Calibri" w:hAnsi="Calibri" w:cs="Arial"/>
          <w:i/>
          <w:iCs/>
          <w:color w:val="008000"/>
        </w:rPr>
        <w:t>learners.</w:t>
      </w:r>
    </w:p>
    <w:p w14:paraId="46A76905" w14:textId="77777777" w:rsidR="00C37E9F" w:rsidRPr="00C37E9F" w:rsidRDefault="00C37E9F" w:rsidP="00C37E9F">
      <w:pPr>
        <w:numPr>
          <w:ilvl w:val="1"/>
          <w:numId w:val="1"/>
        </w:numPr>
        <w:spacing w:before="120" w:after="120" w:line="240" w:lineRule="auto"/>
        <w:contextualSpacing/>
        <w:rPr>
          <w:rFonts w:ascii="Calibri" w:eastAsia="Calibri" w:hAnsi="Calibri" w:cs="Arial"/>
          <w:i/>
          <w:iCs/>
          <w:color w:val="008000"/>
        </w:rPr>
      </w:pPr>
      <w:r w:rsidRPr="00C37E9F">
        <w:rPr>
          <w:rFonts w:ascii="Calibri" w:eastAsia="Calibri" w:hAnsi="Calibri" w:cs="Arial"/>
          <w:i/>
          <w:iCs/>
          <w:color w:val="008000"/>
        </w:rPr>
        <w:t>Foster collaboration and community through flexible grouping</w:t>
      </w:r>
    </w:p>
    <w:p w14:paraId="1F74D13D" w14:textId="4A5FB0B6" w:rsidR="00C37E9F" w:rsidRPr="00C37E9F" w:rsidRDefault="00C37E9F" w:rsidP="00C37E9F">
      <w:pPr>
        <w:numPr>
          <w:ilvl w:val="1"/>
          <w:numId w:val="1"/>
        </w:numPr>
        <w:spacing w:before="120" w:after="120" w:line="240" w:lineRule="auto"/>
        <w:contextualSpacing/>
        <w:rPr>
          <w:rFonts w:ascii="Calibri" w:eastAsia="Calibri" w:hAnsi="Calibri" w:cs="Arial"/>
          <w:i/>
          <w:iCs/>
          <w:color w:val="008000"/>
        </w:rPr>
      </w:pPr>
      <w:r w:rsidRPr="00C37E9F">
        <w:rPr>
          <w:rFonts w:ascii="Calibri" w:eastAsia="Calibri" w:hAnsi="Calibri" w:cs="Arial"/>
          <w:i/>
          <w:iCs/>
          <w:color w:val="008000"/>
        </w:rPr>
        <w:t xml:space="preserve">Provide feedback that guides students toward </w:t>
      </w:r>
      <w:r w:rsidR="005F5A7A" w:rsidRPr="00C37E9F">
        <w:rPr>
          <w:rFonts w:ascii="Calibri" w:eastAsia="Calibri" w:hAnsi="Calibri" w:cs="Arial"/>
          <w:i/>
          <w:iCs/>
          <w:color w:val="008000"/>
        </w:rPr>
        <w:t>mastery.</w:t>
      </w:r>
    </w:p>
    <w:p w14:paraId="5F8BE4A1" w14:textId="77777777" w:rsidR="00C37E9F" w:rsidRPr="00C37E9F" w:rsidRDefault="00C37E9F" w:rsidP="00C37E9F">
      <w:pPr>
        <w:numPr>
          <w:ilvl w:val="0"/>
          <w:numId w:val="1"/>
        </w:numPr>
        <w:spacing w:before="120" w:after="120" w:line="240" w:lineRule="auto"/>
        <w:contextualSpacing/>
        <w:rPr>
          <w:rFonts w:ascii="Calibri" w:eastAsia="Calibri" w:hAnsi="Calibri" w:cs="Arial"/>
          <w:i/>
          <w:iCs/>
          <w:color w:val="008000"/>
        </w:rPr>
      </w:pPr>
      <w:r w:rsidRPr="00C37E9F">
        <w:rPr>
          <w:rFonts w:ascii="Calibri" w:eastAsia="Calibri" w:hAnsi="Calibri" w:cs="Arial"/>
          <w:i/>
          <w:iCs/>
          <w:color w:val="008000"/>
        </w:rPr>
        <w:t>Self-Regulation</w:t>
      </w:r>
    </w:p>
    <w:p w14:paraId="14CEDBAB" w14:textId="77777777" w:rsidR="00C37E9F" w:rsidRPr="00C37E9F" w:rsidRDefault="00C37E9F" w:rsidP="00C37E9F">
      <w:pPr>
        <w:numPr>
          <w:ilvl w:val="1"/>
          <w:numId w:val="1"/>
        </w:numPr>
        <w:spacing w:before="120" w:after="120" w:line="240" w:lineRule="auto"/>
        <w:contextualSpacing/>
        <w:rPr>
          <w:rFonts w:ascii="Calibri" w:eastAsia="Calibri" w:hAnsi="Calibri" w:cs="Arial"/>
          <w:i/>
          <w:iCs/>
          <w:color w:val="008000"/>
        </w:rPr>
      </w:pPr>
      <w:r w:rsidRPr="00C37E9F">
        <w:rPr>
          <w:rFonts w:ascii="Calibri" w:eastAsia="Calibri" w:hAnsi="Calibri" w:cs="Arial"/>
          <w:i/>
          <w:iCs/>
          <w:color w:val="008000"/>
        </w:rPr>
        <w:t xml:space="preserve">Support learners in setting personal goals that are attainable and that motivate them to take ownership of their learning. </w:t>
      </w:r>
    </w:p>
    <w:p w14:paraId="5ECDE72A" w14:textId="77777777" w:rsidR="00C37E9F" w:rsidRPr="00C37E9F" w:rsidRDefault="00C37E9F" w:rsidP="00C37E9F">
      <w:pPr>
        <w:numPr>
          <w:ilvl w:val="1"/>
          <w:numId w:val="1"/>
        </w:numPr>
        <w:spacing w:before="120" w:after="120" w:line="240" w:lineRule="auto"/>
        <w:contextualSpacing/>
        <w:rPr>
          <w:rFonts w:ascii="Calibri" w:eastAsia="Calibri" w:hAnsi="Calibri" w:cs="Arial"/>
          <w:i/>
          <w:iCs/>
          <w:color w:val="008000"/>
        </w:rPr>
      </w:pPr>
      <w:r w:rsidRPr="00C37E9F">
        <w:rPr>
          <w:rFonts w:ascii="Calibri" w:eastAsia="Calibri" w:hAnsi="Calibri" w:cs="Arial"/>
          <w:i/>
          <w:iCs/>
          <w:color w:val="008000"/>
        </w:rPr>
        <w:t>Provide models, scaffolds, and feedback to help learners develop personal coping skills and strategies.</w:t>
      </w:r>
    </w:p>
    <w:p w14:paraId="1C2A315E" w14:textId="7F81B779" w:rsidR="00C37E9F" w:rsidRPr="00C37E9F" w:rsidRDefault="00C37E9F" w:rsidP="00C37E9F">
      <w:pPr>
        <w:numPr>
          <w:ilvl w:val="1"/>
          <w:numId w:val="1"/>
        </w:numPr>
        <w:spacing w:before="120" w:after="120" w:line="240" w:lineRule="auto"/>
        <w:contextualSpacing/>
        <w:rPr>
          <w:rFonts w:ascii="Calibri" w:eastAsia="Calibri" w:hAnsi="Calibri" w:cs="Arial"/>
          <w:i/>
          <w:iCs/>
          <w:color w:val="008000"/>
        </w:rPr>
      </w:pPr>
      <w:r w:rsidRPr="00C37E9F">
        <w:rPr>
          <w:rFonts w:ascii="Calibri" w:eastAsia="Calibri" w:hAnsi="Calibri" w:cs="Arial"/>
          <w:i/>
          <w:iCs/>
          <w:color w:val="008000"/>
        </w:rPr>
        <w:t>Support learners in developing an awareness of their progress toward goals and how to learn from their mistakes</w:t>
      </w:r>
      <w:r w:rsidR="005F5A7A" w:rsidRPr="00C37E9F">
        <w:rPr>
          <w:rFonts w:ascii="Calibri" w:eastAsia="Calibri" w:hAnsi="Calibri" w:cs="Arial"/>
          <w:i/>
          <w:iCs/>
          <w:color w:val="008000"/>
        </w:rPr>
        <w:t xml:space="preserve">. </w:t>
      </w:r>
    </w:p>
    <w:p w14:paraId="19B4A756" w14:textId="77777777" w:rsidR="00C37E9F" w:rsidRPr="00C37E9F" w:rsidRDefault="00C37E9F" w:rsidP="00C37E9F">
      <w:pPr>
        <w:spacing w:before="120" w:after="120" w:line="240" w:lineRule="auto"/>
        <w:rPr>
          <w:rFonts w:ascii="Calibri" w:eastAsia="Calibri" w:hAnsi="Calibri" w:cs="Arial"/>
          <w:b/>
          <w:bCs/>
        </w:rPr>
      </w:pPr>
    </w:p>
    <w:p w14:paraId="42844CF5" w14:textId="77777777" w:rsidR="00C37E9F" w:rsidRPr="00C37E9F" w:rsidRDefault="00C37E9F" w:rsidP="00C37E9F">
      <w:pPr>
        <w:rPr>
          <w:rFonts w:ascii="Calibri" w:eastAsia="SimSun" w:hAnsi="Calibri" w:cs="Arial"/>
          <w:b/>
          <w:szCs w:val="24"/>
        </w:rPr>
      </w:pPr>
      <w:r w:rsidRPr="00C37E9F">
        <w:rPr>
          <w:rFonts w:ascii="Calibri" w:eastAsia="SimSun" w:hAnsi="Calibri" w:cs="Arial"/>
          <w:b/>
          <w:szCs w:val="24"/>
        </w:rPr>
        <w:t>Practice – Lesson Analysis</w:t>
      </w:r>
    </w:p>
    <w:p w14:paraId="68892E1D" w14:textId="31F8B2A8" w:rsidR="00C37E9F" w:rsidRPr="00C37E9F" w:rsidRDefault="00C37E9F" w:rsidP="00C37E9F">
      <w:pPr>
        <w:spacing w:before="120" w:after="120" w:line="240" w:lineRule="auto"/>
        <w:contextualSpacing/>
        <w:rPr>
          <w:rFonts w:ascii="Calibri" w:eastAsia="Calibri" w:hAnsi="Calibri" w:cs="Arial"/>
        </w:rPr>
      </w:pPr>
      <w:r w:rsidRPr="00C37E9F">
        <w:rPr>
          <w:rFonts w:ascii="Calibri" w:eastAsia="Calibri" w:hAnsi="Calibri" w:cs="Arial"/>
        </w:rPr>
        <w:t>Work in groups of three to analyze a video lesson from a middle school PE class</w:t>
      </w:r>
      <w:r w:rsidR="005F5A7A" w:rsidRPr="00C37E9F">
        <w:rPr>
          <w:rFonts w:ascii="Calibri" w:eastAsia="Calibri" w:hAnsi="Calibri" w:cs="Arial"/>
        </w:rPr>
        <w:t xml:space="preserve">. </w:t>
      </w:r>
      <w:r w:rsidRPr="00C37E9F">
        <w:rPr>
          <w:rFonts w:ascii="Calibri" w:eastAsia="Calibri" w:hAnsi="Calibri" w:cs="Arial"/>
        </w:rPr>
        <w:t>Within your group of 3, each person will choose which means of engagement you want to look for during the lesson – recruiting interest, sustaining effort/persistence or self-regulation. Each group member will look for evidence of just that means of engagement as you watch the video lesson. After your group watches the video lesson focusing on just your chosen means of engagement, you will all come back together as a group to share your evidence</w:t>
      </w:r>
      <w:r w:rsidR="005F5A7A" w:rsidRPr="00C37E9F">
        <w:rPr>
          <w:rFonts w:ascii="Calibri" w:eastAsia="Calibri" w:hAnsi="Calibri" w:cs="Arial"/>
        </w:rPr>
        <w:t xml:space="preserve">. </w:t>
      </w:r>
      <w:r w:rsidRPr="00C37E9F">
        <w:rPr>
          <w:rFonts w:ascii="Calibri" w:eastAsia="Calibri" w:hAnsi="Calibri" w:cs="Arial"/>
        </w:rPr>
        <w:t xml:space="preserve">With your group, determine how those guidelines come together to build student engagement and understanding. </w:t>
      </w:r>
    </w:p>
    <w:p w14:paraId="71BB09F0" w14:textId="77777777" w:rsidR="00C37E9F" w:rsidRPr="00C37E9F" w:rsidRDefault="00C37E9F" w:rsidP="00C37E9F">
      <w:pPr>
        <w:rPr>
          <w:rFonts w:ascii="Calibri" w:eastAsia="Calibri" w:hAnsi="Calibri" w:cs="Arial"/>
        </w:rPr>
      </w:pPr>
    </w:p>
    <w:p w14:paraId="2F79429C" w14:textId="77777777" w:rsidR="00C37E9F" w:rsidRPr="00C37E9F" w:rsidRDefault="005F5A7A" w:rsidP="00C37E9F">
      <w:pPr>
        <w:spacing w:before="120" w:after="120" w:line="240" w:lineRule="auto"/>
        <w:contextualSpacing/>
        <w:jc w:val="center"/>
        <w:rPr>
          <w:rFonts w:ascii="Calibri" w:eastAsia="Calibri" w:hAnsi="Calibri" w:cs="Arial"/>
        </w:rPr>
      </w:pPr>
      <w:hyperlink r:id="rId8" w:history="1">
        <w:r w:rsidR="00C37E9F" w:rsidRPr="00C37E9F">
          <w:rPr>
            <w:rFonts w:ascii="Calibri" w:eastAsia="Calibri" w:hAnsi="Calibri" w:cs="Arial"/>
            <w:color w:val="0D6CB9"/>
            <w:u w:val="single"/>
          </w:rPr>
          <w:t>MS PE Lesson</w:t>
        </w:r>
      </w:hyperlink>
    </w:p>
    <w:p w14:paraId="59FD2F6A" w14:textId="77777777" w:rsidR="00C37E9F" w:rsidRPr="00C37E9F" w:rsidRDefault="00C37E9F" w:rsidP="00C37E9F">
      <w:pPr>
        <w:jc w:val="center"/>
        <w:rPr>
          <w:rFonts w:ascii="Calibri" w:eastAsia="Calibri" w:hAnsi="Calibri" w:cs="Arial"/>
        </w:rPr>
      </w:pPr>
      <w:r w:rsidRPr="00C37E9F">
        <w:rPr>
          <w:rFonts w:ascii="Calibri" w:eastAsia="Calibri" w:hAnsi="Calibri" w:cs="Arial"/>
        </w:rPr>
        <w:t>(2:57-4:07, 5:01-5:20, 7:00-8:34, 10:57-11:17, 17:45-20:22, 23:55-24:34, 26:26-26:33, 30:02-31:10)</w:t>
      </w:r>
    </w:p>
    <w:p w14:paraId="6110E00E" w14:textId="77777777" w:rsidR="00C37E9F" w:rsidRPr="00C37E9F" w:rsidRDefault="00C37E9F" w:rsidP="00C37E9F">
      <w:pPr>
        <w:rPr>
          <w:rFonts w:ascii="Calibri" w:eastAsia="Calibri" w:hAnsi="Calibri" w:cs="Arial"/>
        </w:rPr>
      </w:pPr>
      <w:r w:rsidRPr="00C37E9F">
        <w:rPr>
          <w:rFonts w:ascii="Calibri" w:eastAsia="Calibri" w:hAnsi="Calibri" w:cs="Arial"/>
        </w:rPr>
        <w:t xml:space="preserve"> </w:t>
      </w:r>
    </w:p>
    <w:p w14:paraId="5F705E2A" w14:textId="77777777" w:rsidR="00C37E9F" w:rsidRPr="00C37E9F" w:rsidRDefault="00C37E9F" w:rsidP="00C37E9F">
      <w:pPr>
        <w:rPr>
          <w:rFonts w:ascii="Calibri" w:eastAsia="Calibri" w:hAnsi="Calibri" w:cs="Arial"/>
        </w:rPr>
      </w:pPr>
      <w:r w:rsidRPr="00C37E9F">
        <w:rPr>
          <w:rFonts w:ascii="Calibri" w:eastAsia="Calibri" w:hAnsi="Calibri" w:cs="Arial"/>
        </w:rPr>
        <w:t>Evidence of Multiple Means of Engagement from Video Lesson Clips</w:t>
      </w:r>
    </w:p>
    <w:tbl>
      <w:tblPr>
        <w:tblStyle w:val="TableGrid"/>
        <w:tblW w:w="9389" w:type="dxa"/>
        <w:tblLook w:val="04A0" w:firstRow="1" w:lastRow="0" w:firstColumn="1" w:lastColumn="0" w:noHBand="0" w:noVBand="1"/>
      </w:tblPr>
      <w:tblGrid>
        <w:gridCol w:w="3218"/>
        <w:gridCol w:w="6171"/>
      </w:tblGrid>
      <w:tr w:rsidR="00C37E9F" w:rsidRPr="00C37E9F" w14:paraId="583600B8" w14:textId="77777777" w:rsidTr="006B2447">
        <w:trPr>
          <w:trHeight w:val="241"/>
        </w:trPr>
        <w:tc>
          <w:tcPr>
            <w:tcW w:w="3218" w:type="dxa"/>
          </w:tcPr>
          <w:p w14:paraId="74D94C5E" w14:textId="77777777" w:rsidR="00C37E9F" w:rsidRPr="00C37E9F" w:rsidRDefault="00C37E9F" w:rsidP="00C37E9F">
            <w:pPr>
              <w:rPr>
                <w:rFonts w:ascii="Calibri" w:eastAsia="Calibri" w:hAnsi="Calibri" w:cs="Arial"/>
                <w:b/>
                <w:bCs/>
              </w:rPr>
            </w:pPr>
            <w:r w:rsidRPr="00C37E9F">
              <w:rPr>
                <w:rFonts w:ascii="Calibri" w:eastAsia="Calibri" w:hAnsi="Calibri" w:cs="Arial"/>
                <w:b/>
                <w:bCs/>
              </w:rPr>
              <w:t>Guideline</w:t>
            </w:r>
          </w:p>
        </w:tc>
        <w:tc>
          <w:tcPr>
            <w:tcW w:w="6171" w:type="dxa"/>
          </w:tcPr>
          <w:p w14:paraId="4F53AD8E" w14:textId="77777777" w:rsidR="00C37E9F" w:rsidRPr="00C37E9F" w:rsidRDefault="00C37E9F" w:rsidP="00C37E9F">
            <w:pPr>
              <w:rPr>
                <w:rFonts w:ascii="Calibri" w:eastAsia="Calibri" w:hAnsi="Calibri" w:cs="Arial"/>
                <w:b/>
                <w:bCs/>
              </w:rPr>
            </w:pPr>
            <w:r w:rsidRPr="00C37E9F">
              <w:rPr>
                <w:rFonts w:ascii="Calibri" w:eastAsia="Calibri" w:hAnsi="Calibri" w:cs="Arial"/>
                <w:b/>
                <w:bCs/>
              </w:rPr>
              <w:t>Evidence</w:t>
            </w:r>
          </w:p>
        </w:tc>
      </w:tr>
      <w:tr w:rsidR="00C37E9F" w:rsidRPr="00C37E9F" w14:paraId="34A9A1FE" w14:textId="77777777" w:rsidTr="006B2447">
        <w:trPr>
          <w:trHeight w:val="1672"/>
        </w:trPr>
        <w:tc>
          <w:tcPr>
            <w:tcW w:w="3218" w:type="dxa"/>
          </w:tcPr>
          <w:p w14:paraId="2AC66E68" w14:textId="77777777" w:rsidR="00C37E9F" w:rsidRPr="00C37E9F" w:rsidRDefault="00C37E9F" w:rsidP="00C37E9F">
            <w:pPr>
              <w:rPr>
                <w:rFonts w:ascii="Calibri" w:eastAsia="Calibri" w:hAnsi="Calibri" w:cs="Arial"/>
              </w:rPr>
            </w:pPr>
            <w:r w:rsidRPr="00C37E9F">
              <w:rPr>
                <w:rFonts w:ascii="Calibri" w:eastAsia="Calibri" w:hAnsi="Calibri" w:cs="Arial"/>
              </w:rPr>
              <w:t>Recruiting Interest</w:t>
            </w:r>
          </w:p>
        </w:tc>
        <w:tc>
          <w:tcPr>
            <w:tcW w:w="6171" w:type="dxa"/>
          </w:tcPr>
          <w:p w14:paraId="19866446" w14:textId="41793532" w:rsidR="00C37E9F" w:rsidRPr="00C37E9F" w:rsidRDefault="00C37E9F" w:rsidP="00C37E9F">
            <w:pPr>
              <w:numPr>
                <w:ilvl w:val="0"/>
                <w:numId w:val="4"/>
              </w:numPr>
              <w:contextualSpacing/>
              <w:rPr>
                <w:rFonts w:ascii="Calibri" w:eastAsia="Calibri" w:hAnsi="Calibri" w:cs="Arial"/>
                <w:i/>
                <w:iCs/>
                <w:color w:val="008000"/>
              </w:rPr>
            </w:pPr>
            <w:r w:rsidRPr="00C37E9F">
              <w:rPr>
                <w:rFonts w:ascii="Calibri" w:eastAsia="Calibri" w:hAnsi="Calibri" w:cs="Arial"/>
                <w:i/>
                <w:iCs/>
                <w:color w:val="008000"/>
              </w:rPr>
              <w:t xml:space="preserve">Provided choice in how they moved, where they threw the bean </w:t>
            </w:r>
            <w:r w:rsidR="005F5A7A" w:rsidRPr="00C37E9F">
              <w:rPr>
                <w:rFonts w:ascii="Calibri" w:eastAsia="Calibri" w:hAnsi="Calibri" w:cs="Arial"/>
                <w:i/>
                <w:iCs/>
                <w:color w:val="008000"/>
              </w:rPr>
              <w:t>bag.</w:t>
            </w:r>
          </w:p>
          <w:p w14:paraId="53C198C3" w14:textId="02C0C663" w:rsidR="00C37E9F" w:rsidRPr="00C37E9F" w:rsidRDefault="00C37E9F" w:rsidP="00C37E9F">
            <w:pPr>
              <w:numPr>
                <w:ilvl w:val="0"/>
                <w:numId w:val="4"/>
              </w:numPr>
              <w:contextualSpacing/>
              <w:rPr>
                <w:rFonts w:ascii="Calibri" w:eastAsia="Calibri" w:hAnsi="Calibri" w:cs="Arial"/>
                <w:i/>
                <w:iCs/>
                <w:color w:val="008000"/>
              </w:rPr>
            </w:pPr>
            <w:r w:rsidRPr="00C37E9F">
              <w:rPr>
                <w:rFonts w:ascii="Calibri" w:eastAsia="Calibri" w:hAnsi="Calibri" w:cs="Arial"/>
                <w:i/>
                <w:iCs/>
                <w:color w:val="008000"/>
              </w:rPr>
              <w:t xml:space="preserve">Connected to things relatable to </w:t>
            </w:r>
            <w:r w:rsidR="005F5A7A" w:rsidRPr="00C37E9F">
              <w:rPr>
                <w:rFonts w:ascii="Calibri" w:eastAsia="Calibri" w:hAnsi="Calibri" w:cs="Arial"/>
                <w:i/>
                <w:iCs/>
                <w:color w:val="008000"/>
              </w:rPr>
              <w:t>students.</w:t>
            </w:r>
          </w:p>
          <w:p w14:paraId="450E47AF" w14:textId="77777777" w:rsidR="00C37E9F" w:rsidRPr="00C37E9F" w:rsidRDefault="00C37E9F" w:rsidP="00C37E9F">
            <w:pPr>
              <w:numPr>
                <w:ilvl w:val="0"/>
                <w:numId w:val="4"/>
              </w:numPr>
              <w:contextualSpacing/>
              <w:rPr>
                <w:rFonts w:ascii="Calibri" w:eastAsia="Calibri" w:hAnsi="Calibri" w:cs="Arial"/>
                <w:color w:val="008000"/>
              </w:rPr>
            </w:pPr>
            <w:r w:rsidRPr="00C37E9F">
              <w:rPr>
                <w:rFonts w:ascii="Calibri" w:eastAsia="Calibri" w:hAnsi="Calibri" w:cs="Arial"/>
                <w:i/>
                <w:iCs/>
                <w:color w:val="008000"/>
              </w:rPr>
              <w:t>Clear expectations and routines</w:t>
            </w:r>
          </w:p>
          <w:p w14:paraId="4FE0CC0E" w14:textId="0983B928" w:rsidR="00C37E9F" w:rsidRPr="00C37E9F" w:rsidRDefault="00C37E9F" w:rsidP="00C37E9F">
            <w:pPr>
              <w:numPr>
                <w:ilvl w:val="0"/>
                <w:numId w:val="4"/>
              </w:numPr>
              <w:contextualSpacing/>
              <w:rPr>
                <w:rFonts w:ascii="Calibri" w:eastAsia="Calibri" w:hAnsi="Calibri" w:cs="Arial"/>
                <w:i/>
                <w:iCs/>
                <w:color w:val="008000"/>
              </w:rPr>
            </w:pPr>
            <w:r w:rsidRPr="00C37E9F">
              <w:rPr>
                <w:rFonts w:ascii="Calibri" w:eastAsia="Calibri" w:hAnsi="Calibri" w:cs="Arial"/>
                <w:i/>
                <w:iCs/>
                <w:color w:val="008000"/>
              </w:rPr>
              <w:t xml:space="preserve">Made connection to game at chucky cheese or milk jug game at the </w:t>
            </w:r>
            <w:r w:rsidR="005F5A7A" w:rsidRPr="00C37E9F">
              <w:rPr>
                <w:rFonts w:ascii="Calibri" w:eastAsia="Calibri" w:hAnsi="Calibri" w:cs="Arial"/>
                <w:i/>
                <w:iCs/>
                <w:color w:val="008000"/>
              </w:rPr>
              <w:t>fair.</w:t>
            </w:r>
          </w:p>
          <w:p w14:paraId="7E0119DC" w14:textId="77777777" w:rsidR="00C37E9F" w:rsidRPr="00C37E9F" w:rsidRDefault="00C37E9F" w:rsidP="00C37E9F">
            <w:pPr>
              <w:numPr>
                <w:ilvl w:val="0"/>
                <w:numId w:val="4"/>
              </w:numPr>
              <w:contextualSpacing/>
              <w:rPr>
                <w:rFonts w:ascii="Calibri" w:eastAsia="Calibri" w:hAnsi="Calibri" w:cs="Arial"/>
                <w:i/>
                <w:iCs/>
                <w:color w:val="008000"/>
              </w:rPr>
            </w:pPr>
            <w:r w:rsidRPr="00C37E9F">
              <w:rPr>
                <w:rFonts w:ascii="Calibri" w:eastAsia="Calibri" w:hAnsi="Calibri" w:cs="Arial"/>
                <w:i/>
                <w:iCs/>
                <w:color w:val="008000"/>
              </w:rPr>
              <w:t>Put pictures of famous pitchers up on the wall</w:t>
            </w:r>
          </w:p>
          <w:p w14:paraId="0B4A18E4" w14:textId="77777777" w:rsidR="00C37E9F" w:rsidRPr="00C37E9F" w:rsidRDefault="00C37E9F" w:rsidP="00C37E9F">
            <w:pPr>
              <w:numPr>
                <w:ilvl w:val="0"/>
                <w:numId w:val="4"/>
              </w:numPr>
              <w:contextualSpacing/>
              <w:rPr>
                <w:rFonts w:ascii="Calibri" w:eastAsia="Calibri" w:hAnsi="Calibri" w:cs="Arial"/>
                <w:color w:val="008000"/>
              </w:rPr>
            </w:pPr>
            <w:r w:rsidRPr="00C37E9F">
              <w:rPr>
                <w:rFonts w:ascii="Calibri" w:eastAsia="Calibri" w:hAnsi="Calibri" w:cs="Arial"/>
                <w:i/>
                <w:iCs/>
                <w:color w:val="008000"/>
              </w:rPr>
              <w:t>Made connection to student playing volleyball.</w:t>
            </w:r>
          </w:p>
        </w:tc>
      </w:tr>
      <w:tr w:rsidR="00C37E9F" w:rsidRPr="00C37E9F" w14:paraId="7DF5A2EC" w14:textId="77777777" w:rsidTr="006B2447">
        <w:trPr>
          <w:trHeight w:val="1943"/>
        </w:trPr>
        <w:tc>
          <w:tcPr>
            <w:tcW w:w="3218" w:type="dxa"/>
          </w:tcPr>
          <w:p w14:paraId="6AB86BD5" w14:textId="77777777" w:rsidR="00C37E9F" w:rsidRPr="00C37E9F" w:rsidRDefault="00C37E9F" w:rsidP="00C37E9F">
            <w:pPr>
              <w:rPr>
                <w:rFonts w:ascii="Calibri" w:eastAsia="Calibri" w:hAnsi="Calibri" w:cs="Arial"/>
              </w:rPr>
            </w:pPr>
            <w:r w:rsidRPr="00C37E9F">
              <w:rPr>
                <w:rFonts w:ascii="Calibri" w:eastAsia="Calibri" w:hAnsi="Calibri" w:cs="Arial"/>
              </w:rPr>
              <w:t>Sustaining Effort and Persistence</w:t>
            </w:r>
          </w:p>
        </w:tc>
        <w:tc>
          <w:tcPr>
            <w:tcW w:w="6171" w:type="dxa"/>
          </w:tcPr>
          <w:p w14:paraId="400DAD0F" w14:textId="4BF0D85C" w:rsidR="00C37E9F" w:rsidRPr="00C37E9F" w:rsidRDefault="00C37E9F" w:rsidP="00C37E9F">
            <w:pPr>
              <w:numPr>
                <w:ilvl w:val="0"/>
                <w:numId w:val="2"/>
              </w:numPr>
              <w:contextualSpacing/>
              <w:rPr>
                <w:rFonts w:ascii="Calibri" w:eastAsia="Calibri" w:hAnsi="Calibri" w:cs="Arial"/>
                <w:i/>
                <w:iCs/>
                <w:color w:val="008000"/>
              </w:rPr>
            </w:pPr>
            <w:r w:rsidRPr="00C37E9F">
              <w:rPr>
                <w:rFonts w:ascii="Calibri" w:eastAsia="Calibri" w:hAnsi="Calibri" w:cs="Arial"/>
                <w:i/>
                <w:iCs/>
                <w:color w:val="008000"/>
              </w:rPr>
              <w:t xml:space="preserve">Goals posted on the </w:t>
            </w:r>
            <w:r w:rsidR="005F5A7A" w:rsidRPr="00C37E9F">
              <w:rPr>
                <w:rFonts w:ascii="Calibri" w:eastAsia="Calibri" w:hAnsi="Calibri" w:cs="Arial"/>
                <w:i/>
                <w:iCs/>
                <w:color w:val="008000"/>
              </w:rPr>
              <w:t>board.</w:t>
            </w:r>
          </w:p>
          <w:p w14:paraId="67B4FAC1" w14:textId="77777777" w:rsidR="00C37E9F" w:rsidRPr="00C37E9F" w:rsidRDefault="00C37E9F" w:rsidP="00C37E9F">
            <w:pPr>
              <w:numPr>
                <w:ilvl w:val="0"/>
                <w:numId w:val="2"/>
              </w:numPr>
              <w:contextualSpacing/>
              <w:rPr>
                <w:rFonts w:ascii="Calibri" w:eastAsia="Calibri" w:hAnsi="Calibri" w:cs="Arial"/>
                <w:i/>
                <w:iCs/>
                <w:color w:val="008000"/>
              </w:rPr>
            </w:pPr>
            <w:r w:rsidRPr="00C37E9F">
              <w:rPr>
                <w:rFonts w:ascii="Calibri" w:eastAsia="Calibri" w:hAnsi="Calibri" w:cs="Arial"/>
                <w:i/>
                <w:iCs/>
                <w:color w:val="008000"/>
              </w:rPr>
              <w:t>Frequent reminders of the learning target</w:t>
            </w:r>
          </w:p>
          <w:p w14:paraId="2504A3F1" w14:textId="4BD21331" w:rsidR="00C37E9F" w:rsidRPr="00C37E9F" w:rsidRDefault="00C37E9F" w:rsidP="00C37E9F">
            <w:pPr>
              <w:numPr>
                <w:ilvl w:val="0"/>
                <w:numId w:val="2"/>
              </w:numPr>
              <w:contextualSpacing/>
              <w:rPr>
                <w:rFonts w:ascii="Calibri" w:eastAsia="Calibri" w:hAnsi="Calibri" w:cs="Arial"/>
                <w:i/>
                <w:iCs/>
                <w:color w:val="008000"/>
              </w:rPr>
            </w:pPr>
            <w:r w:rsidRPr="00C37E9F">
              <w:rPr>
                <w:rFonts w:ascii="Calibri" w:eastAsia="Calibri" w:hAnsi="Calibri" w:cs="Arial"/>
                <w:i/>
                <w:iCs/>
                <w:color w:val="008000"/>
              </w:rPr>
              <w:t xml:space="preserve">Feedback focused on effort and improvement over </w:t>
            </w:r>
            <w:r w:rsidR="005F5A7A" w:rsidRPr="00C37E9F">
              <w:rPr>
                <w:rFonts w:ascii="Calibri" w:eastAsia="Calibri" w:hAnsi="Calibri" w:cs="Arial"/>
                <w:i/>
                <w:iCs/>
                <w:color w:val="008000"/>
              </w:rPr>
              <w:t>performance.</w:t>
            </w:r>
          </w:p>
          <w:p w14:paraId="3E12289F" w14:textId="67F17BF4" w:rsidR="00C37E9F" w:rsidRPr="00C37E9F" w:rsidRDefault="00C37E9F" w:rsidP="00C37E9F">
            <w:pPr>
              <w:numPr>
                <w:ilvl w:val="0"/>
                <w:numId w:val="2"/>
              </w:numPr>
              <w:contextualSpacing/>
              <w:rPr>
                <w:rFonts w:ascii="Calibri" w:eastAsia="Calibri" w:hAnsi="Calibri" w:cs="Arial"/>
                <w:i/>
                <w:iCs/>
                <w:color w:val="008000"/>
              </w:rPr>
            </w:pPr>
            <w:r w:rsidRPr="00C37E9F">
              <w:rPr>
                <w:rFonts w:ascii="Calibri" w:eastAsia="Calibri" w:hAnsi="Calibri" w:cs="Arial"/>
                <w:i/>
                <w:iCs/>
                <w:color w:val="008000"/>
              </w:rPr>
              <w:t xml:space="preserve">Provided clear goal for activity with </w:t>
            </w:r>
            <w:r w:rsidR="005F5A7A" w:rsidRPr="00C37E9F">
              <w:rPr>
                <w:rFonts w:ascii="Calibri" w:eastAsia="Calibri" w:hAnsi="Calibri" w:cs="Arial"/>
                <w:i/>
                <w:iCs/>
                <w:color w:val="008000"/>
              </w:rPr>
              <w:t>model.</w:t>
            </w:r>
          </w:p>
          <w:p w14:paraId="59AD2DF5" w14:textId="4FB3CBF8" w:rsidR="00C37E9F" w:rsidRPr="00C37E9F" w:rsidRDefault="00C37E9F" w:rsidP="00C37E9F">
            <w:pPr>
              <w:numPr>
                <w:ilvl w:val="0"/>
                <w:numId w:val="2"/>
              </w:numPr>
              <w:contextualSpacing/>
              <w:rPr>
                <w:rFonts w:ascii="Calibri" w:eastAsia="Calibri" w:hAnsi="Calibri" w:cs="Arial"/>
                <w:i/>
                <w:iCs/>
                <w:color w:val="008000"/>
              </w:rPr>
            </w:pPr>
            <w:r w:rsidRPr="00C37E9F">
              <w:rPr>
                <w:rFonts w:ascii="Calibri" w:eastAsia="Calibri" w:hAnsi="Calibri" w:cs="Arial"/>
                <w:i/>
                <w:iCs/>
                <w:color w:val="008000"/>
              </w:rPr>
              <w:t xml:space="preserve">Differentiated the level of the </w:t>
            </w:r>
            <w:r w:rsidR="005F5A7A" w:rsidRPr="00C37E9F">
              <w:rPr>
                <w:rFonts w:ascii="Calibri" w:eastAsia="Calibri" w:hAnsi="Calibri" w:cs="Arial"/>
                <w:i/>
                <w:iCs/>
                <w:color w:val="008000"/>
              </w:rPr>
              <w:t>stations.</w:t>
            </w:r>
          </w:p>
          <w:p w14:paraId="63C8F3CE" w14:textId="3EEB24D5" w:rsidR="00C37E9F" w:rsidRPr="00C37E9F" w:rsidRDefault="00C37E9F" w:rsidP="00C37E9F">
            <w:pPr>
              <w:numPr>
                <w:ilvl w:val="0"/>
                <w:numId w:val="2"/>
              </w:numPr>
              <w:contextualSpacing/>
              <w:rPr>
                <w:rFonts w:ascii="Calibri" w:eastAsia="Calibri" w:hAnsi="Calibri" w:cs="Arial"/>
                <w:i/>
                <w:iCs/>
                <w:color w:val="008000"/>
              </w:rPr>
            </w:pPr>
            <w:r w:rsidRPr="00C37E9F">
              <w:rPr>
                <w:rFonts w:ascii="Calibri" w:eastAsia="Calibri" w:hAnsi="Calibri" w:cs="Arial"/>
                <w:i/>
                <w:iCs/>
                <w:color w:val="008000"/>
              </w:rPr>
              <w:t xml:space="preserve">Required groups to establish a group leader in their </w:t>
            </w:r>
            <w:r w:rsidR="005F5A7A" w:rsidRPr="00C37E9F">
              <w:rPr>
                <w:rFonts w:ascii="Calibri" w:eastAsia="Calibri" w:hAnsi="Calibri" w:cs="Arial"/>
                <w:i/>
                <w:iCs/>
                <w:color w:val="008000"/>
              </w:rPr>
              <w:t>group.</w:t>
            </w:r>
          </w:p>
          <w:p w14:paraId="2F3E23F1" w14:textId="77777777" w:rsidR="00C37E9F" w:rsidRPr="00C37E9F" w:rsidRDefault="00C37E9F" w:rsidP="00C37E9F">
            <w:pPr>
              <w:numPr>
                <w:ilvl w:val="0"/>
                <w:numId w:val="2"/>
              </w:numPr>
              <w:contextualSpacing/>
              <w:rPr>
                <w:rFonts w:ascii="Calibri" w:eastAsia="Calibri" w:hAnsi="Calibri" w:cs="Arial"/>
                <w:i/>
                <w:iCs/>
                <w:color w:val="008000"/>
              </w:rPr>
            </w:pPr>
            <w:r w:rsidRPr="00C37E9F">
              <w:rPr>
                <w:rFonts w:ascii="Calibri" w:eastAsia="Calibri" w:hAnsi="Calibri" w:cs="Arial"/>
                <w:i/>
                <w:iCs/>
                <w:color w:val="008000"/>
              </w:rPr>
              <w:t>Feedback focused on effort and improvement over performance</w:t>
            </w:r>
          </w:p>
        </w:tc>
      </w:tr>
      <w:tr w:rsidR="00C37E9F" w:rsidRPr="00C37E9F" w14:paraId="21F04148" w14:textId="77777777" w:rsidTr="006B2447">
        <w:trPr>
          <w:trHeight w:val="1604"/>
        </w:trPr>
        <w:tc>
          <w:tcPr>
            <w:tcW w:w="3218" w:type="dxa"/>
          </w:tcPr>
          <w:p w14:paraId="537837C9" w14:textId="77777777" w:rsidR="00C37E9F" w:rsidRPr="00C37E9F" w:rsidRDefault="00C37E9F" w:rsidP="00C37E9F">
            <w:pPr>
              <w:rPr>
                <w:rFonts w:ascii="Calibri" w:eastAsia="Calibri" w:hAnsi="Calibri" w:cs="Arial"/>
              </w:rPr>
            </w:pPr>
            <w:r w:rsidRPr="00C37E9F">
              <w:rPr>
                <w:rFonts w:ascii="Calibri" w:eastAsia="Calibri" w:hAnsi="Calibri" w:cs="Arial"/>
              </w:rPr>
              <w:t>Self-Regulation</w:t>
            </w:r>
          </w:p>
        </w:tc>
        <w:tc>
          <w:tcPr>
            <w:tcW w:w="6171" w:type="dxa"/>
          </w:tcPr>
          <w:p w14:paraId="46010431" w14:textId="2C1E2C1D" w:rsidR="00C37E9F" w:rsidRPr="00C37E9F" w:rsidRDefault="00C37E9F" w:rsidP="00C37E9F">
            <w:pPr>
              <w:numPr>
                <w:ilvl w:val="0"/>
                <w:numId w:val="3"/>
              </w:numPr>
              <w:contextualSpacing/>
              <w:rPr>
                <w:rFonts w:ascii="Calibri" w:eastAsia="Calibri" w:hAnsi="Calibri" w:cs="Arial"/>
                <w:color w:val="008000"/>
              </w:rPr>
            </w:pPr>
            <w:r w:rsidRPr="00C37E9F">
              <w:rPr>
                <w:rFonts w:ascii="Calibri" w:eastAsia="Calibri" w:hAnsi="Calibri" w:cs="Arial"/>
                <w:i/>
                <w:iCs/>
                <w:color w:val="008000"/>
              </w:rPr>
              <w:t xml:space="preserve">Activity allowed students to self-assess and receive </w:t>
            </w:r>
            <w:r w:rsidR="005F5A7A" w:rsidRPr="00C37E9F">
              <w:rPr>
                <w:rFonts w:ascii="Calibri" w:eastAsia="Calibri" w:hAnsi="Calibri" w:cs="Arial"/>
                <w:i/>
                <w:iCs/>
                <w:color w:val="008000"/>
              </w:rPr>
              <w:t>feedback.</w:t>
            </w:r>
          </w:p>
          <w:p w14:paraId="300AB467" w14:textId="4A393939" w:rsidR="00C37E9F" w:rsidRPr="00C37E9F" w:rsidRDefault="00C37E9F" w:rsidP="00C37E9F">
            <w:pPr>
              <w:numPr>
                <w:ilvl w:val="0"/>
                <w:numId w:val="3"/>
              </w:numPr>
              <w:contextualSpacing/>
              <w:rPr>
                <w:rFonts w:ascii="Calibri" w:eastAsia="Calibri" w:hAnsi="Calibri" w:cs="Arial"/>
                <w:color w:val="008000"/>
              </w:rPr>
            </w:pPr>
            <w:r w:rsidRPr="00C37E9F">
              <w:rPr>
                <w:rFonts w:ascii="Calibri" w:eastAsia="Calibri" w:hAnsi="Calibri" w:cs="Arial"/>
                <w:color w:val="008000"/>
              </w:rPr>
              <w:t xml:space="preserve">Encourages students to get help from </w:t>
            </w:r>
            <w:r w:rsidR="005F5A7A" w:rsidRPr="00C37E9F">
              <w:rPr>
                <w:rFonts w:ascii="Calibri" w:eastAsia="Calibri" w:hAnsi="Calibri" w:cs="Arial"/>
                <w:color w:val="008000"/>
              </w:rPr>
              <w:t>peers.</w:t>
            </w:r>
          </w:p>
          <w:p w14:paraId="25B79CC6" w14:textId="675D21AC" w:rsidR="00C37E9F" w:rsidRPr="00C37E9F" w:rsidRDefault="00C37E9F" w:rsidP="00C37E9F">
            <w:pPr>
              <w:numPr>
                <w:ilvl w:val="0"/>
                <w:numId w:val="3"/>
              </w:numPr>
              <w:contextualSpacing/>
              <w:rPr>
                <w:rFonts w:ascii="Calibri" w:eastAsia="Calibri" w:hAnsi="Calibri" w:cs="Arial"/>
                <w:i/>
                <w:iCs/>
                <w:color w:val="008000"/>
              </w:rPr>
            </w:pPr>
            <w:r w:rsidRPr="00C37E9F">
              <w:rPr>
                <w:rFonts w:ascii="Calibri" w:eastAsia="Calibri" w:hAnsi="Calibri" w:cs="Arial"/>
                <w:i/>
                <w:iCs/>
                <w:color w:val="008000"/>
              </w:rPr>
              <w:t xml:space="preserve">Modeled how to ask for help if they </w:t>
            </w:r>
            <w:r w:rsidR="005F5A7A" w:rsidRPr="00C37E9F">
              <w:rPr>
                <w:rFonts w:ascii="Calibri" w:eastAsia="Calibri" w:hAnsi="Calibri" w:cs="Arial"/>
                <w:i/>
                <w:iCs/>
                <w:color w:val="008000"/>
              </w:rPr>
              <w:t>struggled.</w:t>
            </w:r>
          </w:p>
          <w:p w14:paraId="10062B1A" w14:textId="3A6E0E73" w:rsidR="00C37E9F" w:rsidRPr="00C37E9F" w:rsidRDefault="00C37E9F" w:rsidP="00C37E9F">
            <w:pPr>
              <w:numPr>
                <w:ilvl w:val="0"/>
                <w:numId w:val="3"/>
              </w:numPr>
              <w:contextualSpacing/>
              <w:rPr>
                <w:rFonts w:ascii="Calibri" w:eastAsia="Calibri" w:hAnsi="Calibri" w:cs="Arial"/>
                <w:i/>
                <w:iCs/>
                <w:color w:val="008000"/>
              </w:rPr>
            </w:pPr>
            <w:r w:rsidRPr="00C37E9F">
              <w:rPr>
                <w:rFonts w:ascii="Calibri" w:eastAsia="Calibri" w:hAnsi="Calibri" w:cs="Arial"/>
                <w:i/>
                <w:iCs/>
                <w:color w:val="008000"/>
              </w:rPr>
              <w:t xml:space="preserve">Encouraged students to use their peers to </w:t>
            </w:r>
            <w:r w:rsidR="005F5A7A" w:rsidRPr="00C37E9F">
              <w:rPr>
                <w:rFonts w:ascii="Calibri" w:eastAsia="Calibri" w:hAnsi="Calibri" w:cs="Arial"/>
                <w:i/>
                <w:iCs/>
                <w:color w:val="008000"/>
              </w:rPr>
              <w:t>help.</w:t>
            </w:r>
          </w:p>
          <w:p w14:paraId="57B04FBF" w14:textId="77777777" w:rsidR="00C37E9F" w:rsidRPr="00C37E9F" w:rsidRDefault="00C37E9F" w:rsidP="00C37E9F">
            <w:pPr>
              <w:numPr>
                <w:ilvl w:val="0"/>
                <w:numId w:val="3"/>
              </w:numPr>
              <w:contextualSpacing/>
              <w:rPr>
                <w:rFonts w:ascii="Calibri" w:eastAsia="Calibri" w:hAnsi="Calibri" w:cs="Arial"/>
                <w:i/>
                <w:iCs/>
                <w:color w:val="008000"/>
              </w:rPr>
            </w:pPr>
            <w:r w:rsidRPr="00C37E9F">
              <w:rPr>
                <w:rFonts w:ascii="Calibri" w:eastAsia="Calibri" w:hAnsi="Calibri" w:cs="Arial"/>
                <w:i/>
                <w:iCs/>
                <w:color w:val="008000"/>
              </w:rPr>
              <w:t>Encouraged students to self-assess and give/receive feedback</w:t>
            </w:r>
          </w:p>
        </w:tc>
      </w:tr>
    </w:tbl>
    <w:p w14:paraId="19053A67" w14:textId="77777777" w:rsidR="00C37E9F" w:rsidRPr="00C37E9F" w:rsidRDefault="00C37E9F" w:rsidP="00C37E9F">
      <w:pPr>
        <w:rPr>
          <w:rFonts w:ascii="Calibri" w:eastAsia="Calibri" w:hAnsi="Calibri" w:cs="Arial"/>
        </w:rPr>
      </w:pPr>
    </w:p>
    <w:p w14:paraId="789E53B0" w14:textId="77777777" w:rsidR="00C37E9F" w:rsidRPr="00C37E9F" w:rsidRDefault="00C37E9F" w:rsidP="00C37E9F">
      <w:pPr>
        <w:rPr>
          <w:rFonts w:ascii="Calibri" w:eastAsia="Calibri" w:hAnsi="Calibri" w:cs="Arial"/>
          <w:i/>
          <w:iCs/>
          <w:color w:val="008000"/>
        </w:rPr>
      </w:pPr>
      <w:r w:rsidRPr="00C37E9F">
        <w:rPr>
          <w:rFonts w:ascii="Calibri" w:eastAsia="Calibri" w:hAnsi="Calibri" w:cs="Arial"/>
          <w:i/>
          <w:iCs/>
          <w:color w:val="008000"/>
        </w:rPr>
        <w:t>The strategies used in this lesson increased student engagement by providing students choice and helping them connect their learning to real world examples. The strategies helped students focus on the learning target and provided differentiation in how they completed the activities and in the feedback they received. Lastly, the lesson provided models for how to ask for help and give feedback to peers and allowed multiple opportunities for students to self-assess and reflect on their progress toward the learning target.</w:t>
      </w:r>
    </w:p>
    <w:p w14:paraId="4C438FAA" w14:textId="77777777" w:rsidR="00861830" w:rsidRDefault="00861830"/>
    <w:sectPr w:rsidR="0086183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383EB365" w:rsidR="004405CD" w:rsidRPr="005F5A7A" w:rsidRDefault="005F5A7A" w:rsidP="005F5A7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E0B67"/>
    <w:multiLevelType w:val="hybridMultilevel"/>
    <w:tmpl w:val="96E8A7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A6F3AE5"/>
    <w:multiLevelType w:val="hybridMultilevel"/>
    <w:tmpl w:val="9DDC6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F540675"/>
    <w:multiLevelType w:val="hybridMultilevel"/>
    <w:tmpl w:val="CF78B58E"/>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33D706B0"/>
    <w:multiLevelType w:val="hybridMultilevel"/>
    <w:tmpl w:val="89F29F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86803789">
    <w:abstractNumId w:val="2"/>
  </w:num>
  <w:num w:numId="2" w16cid:durableId="1047293417">
    <w:abstractNumId w:val="0"/>
  </w:num>
  <w:num w:numId="3" w16cid:durableId="823930211">
    <w:abstractNumId w:val="3"/>
  </w:num>
  <w:num w:numId="4" w16cid:durableId="616180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4405CD"/>
    <w:rsid w:val="005B7608"/>
    <w:rsid w:val="005F5A7A"/>
    <w:rsid w:val="00861830"/>
    <w:rsid w:val="00C37E9F"/>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C37E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C37E9F"/>
    <w:rPr>
      <w:sz w:val="16"/>
      <w:szCs w:val="16"/>
    </w:rPr>
  </w:style>
  <w:style w:type="paragraph" w:styleId="CommentText">
    <w:name w:val="annotation text"/>
    <w:basedOn w:val="Normal"/>
    <w:link w:val="CommentTextChar"/>
    <w:uiPriority w:val="99"/>
    <w:unhideWhenUsed/>
    <w:rsid w:val="00C37E9F"/>
    <w:pPr>
      <w:spacing w:line="240" w:lineRule="auto"/>
    </w:pPr>
    <w:rPr>
      <w:sz w:val="20"/>
      <w:szCs w:val="20"/>
    </w:rPr>
  </w:style>
  <w:style w:type="character" w:customStyle="1" w:styleId="CommentTextChar">
    <w:name w:val="Comment Text Char"/>
    <w:basedOn w:val="DefaultParagraphFont"/>
    <w:link w:val="CommentText"/>
    <w:uiPriority w:val="99"/>
    <w:rsid w:val="00C37E9F"/>
    <w:rPr>
      <w:sz w:val="20"/>
      <w:szCs w:val="20"/>
    </w:rPr>
  </w:style>
  <w:style w:type="character" w:styleId="Hyperlink">
    <w:name w:val="Hyperlink"/>
    <w:basedOn w:val="DefaultParagraphFont"/>
    <w:uiPriority w:val="99"/>
    <w:semiHidden/>
    <w:unhideWhenUsed/>
    <w:rsid w:val="005F5A7A"/>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8186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sEujUVnOSNss3x_yLphs75iNPIPFb7nK/view?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36A7D-1E62-400B-93E0-3C89F2A7F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653</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Lesson 8.06: Putting it All Together | Multiple Means of Engagement</vt:lpstr>
    </vt:vector>
  </TitlesOfParts>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8.06: Putting it All Together | Multiple Means of Engagement</dc:title>
  <dc:subject>Lesson 8.06: Putting it All Together | Multiple Means of Engagement</dc:subject>
  <dc:creator>Texas Education Agency</dc:creator>
  <cp:keywords/>
  <dc:description/>
  <cp:lastModifiedBy>White (she/her), Whitney</cp:lastModifiedBy>
  <cp:revision>8</cp:revision>
  <dcterms:created xsi:type="dcterms:W3CDTF">2022-05-26T02:20:00Z</dcterms:created>
  <dcterms:modified xsi:type="dcterms:W3CDTF">2023-08-30T04:06:00Z</dcterms:modified>
</cp:coreProperties>
</file>