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266EC" w14:textId="77777777" w:rsidR="00320DEA" w:rsidRPr="00320DEA" w:rsidRDefault="00320DEA" w:rsidP="00320DEA">
      <w:pPr>
        <w:spacing w:after="0"/>
        <w:outlineLvl w:val="0"/>
        <w:rPr>
          <w:rFonts w:ascii="Calibri" w:eastAsia="Calibri" w:hAnsi="Calibri" w:cs="Open Sans"/>
          <w:bCs/>
          <w:sz w:val="28"/>
          <w:szCs w:val="20"/>
        </w:rPr>
      </w:pPr>
      <w:r w:rsidRPr="00320DEA">
        <w:rPr>
          <w:rFonts w:ascii="Calibri" w:eastAsia="Calibri" w:hAnsi="Calibri" w:cs="Open Sans"/>
          <w:bCs/>
          <w:sz w:val="28"/>
          <w:szCs w:val="20"/>
        </w:rPr>
        <w:t>Unit 8: Planning for Diverse Learners</w:t>
      </w:r>
    </w:p>
    <w:p w14:paraId="21A35742" w14:textId="3A6B2C4B" w:rsidR="00320DEA" w:rsidRPr="00320DEA" w:rsidRDefault="00320DEA" w:rsidP="00320DEA">
      <w:pPr>
        <w:spacing w:after="360"/>
        <w:outlineLvl w:val="1"/>
        <w:rPr>
          <w:rFonts w:ascii="Calibri" w:eastAsia="Calibri" w:hAnsi="Calibri" w:cs="Open Sans"/>
          <w:b/>
          <w:bCs/>
          <w:sz w:val="24"/>
          <w:szCs w:val="20"/>
        </w:rPr>
      </w:pPr>
      <w:r w:rsidRPr="00320DEA">
        <w:rPr>
          <w:rFonts w:ascii="Calibri" w:eastAsia="Calibri" w:hAnsi="Calibri" w:cs="Open Sans"/>
          <w:b/>
          <w:bCs/>
          <w:sz w:val="24"/>
          <w:szCs w:val="20"/>
        </w:rPr>
        <w:t>Lesson 8.09: Comprehension</w:t>
      </w:r>
    </w:p>
    <w:tbl>
      <w:tblPr>
        <w:tblStyle w:val="TableGrid"/>
        <w:tblW w:w="5000" w:type="pct"/>
        <w:tblLayout w:type="fixed"/>
        <w:tblLook w:val="04A0" w:firstRow="1" w:lastRow="0" w:firstColumn="1" w:lastColumn="0" w:noHBand="0" w:noVBand="1"/>
      </w:tblPr>
      <w:tblGrid>
        <w:gridCol w:w="2874"/>
        <w:gridCol w:w="3241"/>
        <w:gridCol w:w="3235"/>
      </w:tblGrid>
      <w:tr w:rsidR="00320DEA" w:rsidRPr="00320DEA" w14:paraId="39FA527D" w14:textId="77777777" w:rsidTr="00AE341E">
        <w:trPr>
          <w:trHeight w:val="420"/>
          <w:tblHeader/>
        </w:trPr>
        <w:tc>
          <w:tcPr>
            <w:tcW w:w="5000" w:type="pct"/>
            <w:gridSpan w:val="3"/>
            <w:vAlign w:val="center"/>
          </w:tcPr>
          <w:p w14:paraId="12574B8E" w14:textId="77777777" w:rsidR="00320DEA" w:rsidRPr="00320DEA" w:rsidRDefault="00320DEA" w:rsidP="00320DEA">
            <w:pPr>
              <w:spacing w:before="60" w:after="60" w:line="259" w:lineRule="auto"/>
              <w:jc w:val="center"/>
              <w:outlineLvl w:val="1"/>
              <w:rPr>
                <w:rFonts w:ascii="Calibri" w:eastAsia="Calibri" w:hAnsi="Calibri" w:cs="Open Sans"/>
                <w:b/>
                <w:bCs/>
                <w:sz w:val="24"/>
                <w:szCs w:val="20"/>
              </w:rPr>
            </w:pPr>
            <w:r w:rsidRPr="00320DEA">
              <w:rPr>
                <w:rFonts w:ascii="Calibri" w:eastAsia="Calibri" w:hAnsi="Calibri" w:cs="Open Sans"/>
                <w:b/>
                <w:bCs/>
                <w:sz w:val="24"/>
                <w:szCs w:val="20"/>
              </w:rPr>
              <w:t>Lesson at Glance</w:t>
            </w:r>
          </w:p>
        </w:tc>
      </w:tr>
      <w:tr w:rsidR="00320DEA" w:rsidRPr="00320DEA" w14:paraId="5253B147" w14:textId="77777777" w:rsidTr="00AE341E">
        <w:trPr>
          <w:trHeight w:val="420"/>
        </w:trPr>
        <w:tc>
          <w:tcPr>
            <w:tcW w:w="1537" w:type="pct"/>
          </w:tcPr>
          <w:p w14:paraId="533B5F53" w14:textId="77777777" w:rsidR="00320DEA" w:rsidRPr="00320DEA" w:rsidRDefault="00320DEA" w:rsidP="00320DEA">
            <w:pPr>
              <w:spacing w:before="120" w:after="120"/>
              <w:rPr>
                <w:rFonts w:ascii="Calibri" w:eastAsia="Calibri" w:hAnsi="Calibri" w:cs="Arial"/>
              </w:rPr>
            </w:pPr>
            <w:r w:rsidRPr="00320DEA">
              <w:rPr>
                <w:rFonts w:ascii="Calibri" w:eastAsia="Calibri" w:hAnsi="Calibri" w:cs="Arial"/>
              </w:rPr>
              <w:t xml:space="preserve">Warm-Up (5 mins) </w:t>
            </w:r>
          </w:p>
          <w:p w14:paraId="27C4CBCB" w14:textId="77777777" w:rsidR="00320DEA" w:rsidRPr="00320DEA" w:rsidRDefault="00320DEA" w:rsidP="00320DEA">
            <w:pPr>
              <w:numPr>
                <w:ilvl w:val="0"/>
                <w:numId w:val="1"/>
              </w:numPr>
              <w:spacing w:before="120" w:after="120"/>
              <w:contextualSpacing/>
              <w:rPr>
                <w:rFonts w:ascii="Calibri" w:eastAsia="Calibri" w:hAnsi="Calibri" w:cs="Arial"/>
              </w:rPr>
            </w:pPr>
            <w:r w:rsidRPr="00320DEA">
              <w:rPr>
                <w:rFonts w:ascii="Calibri" w:eastAsia="Calibri" w:hAnsi="Calibri" w:cs="Arial"/>
              </w:rPr>
              <w:t>Bell Ringer (5)</w:t>
            </w:r>
          </w:p>
        </w:tc>
        <w:tc>
          <w:tcPr>
            <w:tcW w:w="1733" w:type="pct"/>
          </w:tcPr>
          <w:p w14:paraId="43CB0004" w14:textId="21F6CA33" w:rsidR="00320DEA" w:rsidRPr="00320DEA" w:rsidRDefault="00320DEA" w:rsidP="00320DEA">
            <w:pPr>
              <w:spacing w:before="120" w:after="120"/>
              <w:rPr>
                <w:rFonts w:ascii="Calibri" w:eastAsia="Calibri" w:hAnsi="Calibri" w:cs="Arial"/>
              </w:rPr>
            </w:pPr>
            <w:r w:rsidRPr="00320DEA">
              <w:rPr>
                <w:rFonts w:ascii="Calibri" w:eastAsia="Calibri" w:hAnsi="Calibri" w:cs="Arial"/>
              </w:rPr>
              <w:t>Instruction (1</w:t>
            </w:r>
            <w:r w:rsidR="00553EFD">
              <w:rPr>
                <w:rFonts w:ascii="Calibri" w:eastAsia="Calibri" w:hAnsi="Calibri" w:cs="Arial"/>
              </w:rPr>
              <w:t>8</w:t>
            </w:r>
            <w:r w:rsidRPr="00320DEA">
              <w:rPr>
                <w:rFonts w:ascii="Calibri" w:eastAsia="Calibri" w:hAnsi="Calibri" w:cs="Arial"/>
              </w:rPr>
              <w:t xml:space="preserve"> mins)</w:t>
            </w:r>
          </w:p>
          <w:p w14:paraId="5DCC680D" w14:textId="5CAC6D2F" w:rsidR="00320DEA" w:rsidRPr="00FF7124" w:rsidRDefault="00553EFD" w:rsidP="00FF7124">
            <w:pPr>
              <w:pStyle w:val="ListParagraph"/>
              <w:numPr>
                <w:ilvl w:val="0"/>
                <w:numId w:val="1"/>
              </w:numPr>
              <w:spacing w:before="120" w:after="120"/>
              <w:rPr>
                <w:rFonts w:ascii="Calibri" w:eastAsia="Calibri" w:hAnsi="Calibri" w:cs="Arial"/>
              </w:rPr>
            </w:pPr>
            <w:r>
              <w:rPr>
                <w:rFonts w:ascii="Calibri" w:eastAsia="Calibri" w:hAnsi="Calibri" w:cs="Arial"/>
              </w:rPr>
              <w:t xml:space="preserve">Notes: </w:t>
            </w:r>
            <w:r w:rsidR="00320DEA" w:rsidRPr="00FF7124">
              <w:rPr>
                <w:rFonts w:ascii="Calibri" w:eastAsia="Calibri" w:hAnsi="Calibri" w:cs="Arial"/>
              </w:rPr>
              <w:t>Comprehension (</w:t>
            </w:r>
            <w:r>
              <w:rPr>
                <w:rFonts w:ascii="Calibri" w:eastAsia="Calibri" w:hAnsi="Calibri" w:cs="Arial"/>
              </w:rPr>
              <w:t>10</w:t>
            </w:r>
            <w:r w:rsidR="00320DEA" w:rsidRPr="00FF7124">
              <w:rPr>
                <w:rFonts w:ascii="Calibri" w:eastAsia="Calibri" w:hAnsi="Calibri" w:cs="Arial"/>
              </w:rPr>
              <w:t>)</w:t>
            </w:r>
          </w:p>
          <w:p w14:paraId="05C0A952" w14:textId="77777777" w:rsidR="00320DEA" w:rsidRPr="00FF7124" w:rsidRDefault="00320DEA" w:rsidP="00FF7124">
            <w:pPr>
              <w:pStyle w:val="ListParagraph"/>
              <w:numPr>
                <w:ilvl w:val="0"/>
                <w:numId w:val="1"/>
              </w:numPr>
              <w:spacing w:before="120" w:after="120"/>
              <w:rPr>
                <w:rFonts w:ascii="Calibri" w:eastAsia="Calibri" w:hAnsi="Calibri" w:cs="Arial"/>
              </w:rPr>
            </w:pPr>
            <w:r w:rsidRPr="00FF7124">
              <w:rPr>
                <w:rFonts w:ascii="Calibri" w:eastAsia="Calibri" w:hAnsi="Calibri" w:cs="Arial"/>
              </w:rPr>
              <w:t>Visual Examples (8)</w:t>
            </w:r>
          </w:p>
        </w:tc>
        <w:tc>
          <w:tcPr>
            <w:tcW w:w="1730" w:type="pct"/>
          </w:tcPr>
          <w:p w14:paraId="4B2C6629" w14:textId="03C979A8" w:rsidR="00320DEA" w:rsidRPr="00320DEA" w:rsidRDefault="00320DEA" w:rsidP="00320DEA">
            <w:pPr>
              <w:spacing w:before="120" w:after="120"/>
              <w:rPr>
                <w:rFonts w:ascii="Calibri" w:eastAsia="Calibri" w:hAnsi="Calibri" w:cs="Arial"/>
              </w:rPr>
            </w:pPr>
            <w:r w:rsidRPr="00320DEA">
              <w:rPr>
                <w:rFonts w:ascii="Calibri" w:eastAsia="Calibri" w:hAnsi="Calibri" w:cs="Arial"/>
              </w:rPr>
              <w:t>Application (2</w:t>
            </w:r>
            <w:r w:rsidR="0090779F">
              <w:rPr>
                <w:rFonts w:ascii="Calibri" w:eastAsia="Calibri" w:hAnsi="Calibri" w:cs="Arial"/>
              </w:rPr>
              <w:t>2</w:t>
            </w:r>
            <w:r w:rsidRPr="00320DEA">
              <w:rPr>
                <w:rFonts w:ascii="Calibri" w:eastAsia="Calibri" w:hAnsi="Calibri" w:cs="Arial"/>
              </w:rPr>
              <w:t xml:space="preserve"> mins)</w:t>
            </w:r>
          </w:p>
          <w:p w14:paraId="2B436A95" w14:textId="67639739" w:rsidR="00320DEA" w:rsidRPr="00FF7124" w:rsidRDefault="00320DEA" w:rsidP="00FF7124">
            <w:pPr>
              <w:pStyle w:val="ListParagraph"/>
              <w:numPr>
                <w:ilvl w:val="0"/>
                <w:numId w:val="10"/>
              </w:numPr>
              <w:spacing w:before="120" w:after="120"/>
              <w:rPr>
                <w:rFonts w:ascii="Calibri" w:eastAsia="Calibri" w:hAnsi="Calibri" w:cs="Arial"/>
              </w:rPr>
            </w:pPr>
            <w:r w:rsidRPr="00FF7124">
              <w:rPr>
                <w:rFonts w:ascii="Calibri" w:eastAsia="Calibri" w:hAnsi="Calibri" w:cs="Arial"/>
              </w:rPr>
              <w:t>Activity Analysis (1</w:t>
            </w:r>
            <w:r w:rsidR="00553EFD">
              <w:rPr>
                <w:rFonts w:ascii="Calibri" w:eastAsia="Calibri" w:hAnsi="Calibri" w:cs="Arial"/>
              </w:rPr>
              <w:t>5</w:t>
            </w:r>
            <w:r w:rsidRPr="00FF7124">
              <w:rPr>
                <w:rFonts w:ascii="Calibri" w:eastAsia="Calibri" w:hAnsi="Calibri" w:cs="Arial"/>
              </w:rPr>
              <w:t>)</w:t>
            </w:r>
          </w:p>
          <w:p w14:paraId="545C9179" w14:textId="77777777" w:rsidR="00320DEA" w:rsidRPr="00FF7124" w:rsidRDefault="00320DEA" w:rsidP="00FF7124">
            <w:pPr>
              <w:pStyle w:val="ListParagraph"/>
              <w:numPr>
                <w:ilvl w:val="0"/>
                <w:numId w:val="10"/>
              </w:numPr>
              <w:spacing w:before="120" w:after="120"/>
              <w:rPr>
                <w:rFonts w:ascii="Calibri" w:eastAsia="Calibri" w:hAnsi="Calibri" w:cs="Arial"/>
              </w:rPr>
            </w:pPr>
            <w:r w:rsidRPr="00FF7124">
              <w:rPr>
                <w:rFonts w:ascii="Calibri" w:eastAsia="Calibri" w:hAnsi="Calibri" w:cs="Arial"/>
              </w:rPr>
              <w:t>Debrief (2)</w:t>
            </w:r>
          </w:p>
          <w:p w14:paraId="7E45AEE6" w14:textId="2987DB97" w:rsidR="00320DEA" w:rsidRPr="00FF7124" w:rsidRDefault="00320DEA" w:rsidP="00FF7124">
            <w:pPr>
              <w:pStyle w:val="ListParagraph"/>
              <w:numPr>
                <w:ilvl w:val="0"/>
                <w:numId w:val="10"/>
              </w:numPr>
              <w:spacing w:before="120" w:after="120"/>
              <w:rPr>
                <w:rFonts w:ascii="Calibri" w:eastAsia="Calibri" w:hAnsi="Calibri" w:cs="Arial"/>
              </w:rPr>
            </w:pPr>
            <w:r w:rsidRPr="00FF7124">
              <w:rPr>
                <w:rFonts w:ascii="Calibri" w:eastAsia="Calibri" w:hAnsi="Calibri" w:cs="Arial"/>
              </w:rPr>
              <w:t>Exit Ticket (</w:t>
            </w:r>
            <w:r w:rsidR="0090779F">
              <w:rPr>
                <w:rFonts w:ascii="Calibri" w:eastAsia="Calibri" w:hAnsi="Calibri" w:cs="Arial"/>
              </w:rPr>
              <w:t>5</w:t>
            </w:r>
            <w:r w:rsidRPr="00FF7124">
              <w:rPr>
                <w:rFonts w:ascii="Calibri" w:eastAsia="Calibri" w:hAnsi="Calibri" w:cs="Arial"/>
              </w:rPr>
              <w:t>)</w:t>
            </w:r>
          </w:p>
        </w:tc>
      </w:tr>
    </w:tbl>
    <w:p w14:paraId="6FC4D738" w14:textId="77777777" w:rsidR="00320DEA" w:rsidRPr="00320DEA" w:rsidRDefault="00320DEA" w:rsidP="00320DEA">
      <w:pPr>
        <w:rPr>
          <w:rFonts w:ascii="Calibri" w:eastAsia="Calibri" w:hAnsi="Calibri" w:cs="Arial"/>
        </w:rPr>
      </w:pPr>
    </w:p>
    <w:tbl>
      <w:tblPr>
        <w:tblStyle w:val="TableGrid"/>
        <w:tblW w:w="5000" w:type="pct"/>
        <w:tblLayout w:type="fixed"/>
        <w:tblLook w:val="04A0" w:firstRow="1" w:lastRow="0" w:firstColumn="1" w:lastColumn="0" w:noHBand="0" w:noVBand="1"/>
      </w:tblPr>
      <w:tblGrid>
        <w:gridCol w:w="1525"/>
        <w:gridCol w:w="540"/>
        <w:gridCol w:w="1170"/>
        <w:gridCol w:w="6115"/>
      </w:tblGrid>
      <w:tr w:rsidR="001A1704" w:rsidRPr="00320DEA" w14:paraId="2F717790" w14:textId="77777777" w:rsidTr="00FF7124">
        <w:trPr>
          <w:cantSplit w:val="0"/>
        </w:trPr>
        <w:tc>
          <w:tcPr>
            <w:tcW w:w="1525" w:type="dxa"/>
            <w:tcBorders>
              <w:bottom w:val="single" w:sz="4" w:space="0" w:color="FFFFFF"/>
            </w:tcBorders>
          </w:tcPr>
          <w:p w14:paraId="6D8164CB" w14:textId="5763A15F" w:rsidR="001A1704" w:rsidRPr="00320DEA" w:rsidRDefault="001A1704" w:rsidP="001A1704">
            <w:pPr>
              <w:spacing w:before="120" w:after="120"/>
              <w:rPr>
                <w:rFonts w:ascii="Calibri" w:eastAsia="Calibri" w:hAnsi="Calibri" w:cs="Arial"/>
                <w:b/>
                <w:bCs/>
                <w:sz w:val="24"/>
                <w:szCs w:val="24"/>
              </w:rPr>
            </w:pPr>
            <w:r w:rsidRPr="00E37DD5">
              <w:rPr>
                <w:rFonts w:ascii="Calibri" w:eastAsia="Calibri" w:hAnsi="Calibri" w:cs="Arial"/>
                <w:b/>
                <w:bCs/>
                <w:sz w:val="24"/>
                <w:szCs w:val="24"/>
              </w:rPr>
              <w:t xml:space="preserve">TEKS </w:t>
            </w:r>
          </w:p>
        </w:tc>
        <w:tc>
          <w:tcPr>
            <w:tcW w:w="540" w:type="dxa"/>
          </w:tcPr>
          <w:p w14:paraId="1804BDDA" w14:textId="45E3B77E" w:rsidR="001A1704" w:rsidRPr="00320DEA" w:rsidRDefault="001A1704" w:rsidP="001A1704">
            <w:pPr>
              <w:spacing w:before="120" w:after="120"/>
              <w:ind w:right="-105"/>
              <w:rPr>
                <w:rFonts w:ascii="Calibri" w:eastAsia="Times New Roman" w:hAnsi="Calibri" w:cs="Arial"/>
                <w:color w:val="70AD47"/>
              </w:rPr>
            </w:pPr>
            <w:r w:rsidRPr="00E37DD5">
              <w:rPr>
                <w:rFonts w:ascii="Calibri" w:eastAsia="Calibri" w:hAnsi="Calibri" w:cs="Arial"/>
              </w:rPr>
              <w:t>3</w:t>
            </w:r>
            <w:r w:rsidRPr="00E37DD5">
              <w:rPr>
                <w:rFonts w:ascii="Calibri" w:eastAsia="Calibri" w:hAnsi="Calibri" w:cs="Arial"/>
              </w:rPr>
              <w:br/>
            </w:r>
          </w:p>
        </w:tc>
        <w:tc>
          <w:tcPr>
            <w:tcW w:w="7285" w:type="dxa"/>
            <w:gridSpan w:val="2"/>
          </w:tcPr>
          <w:p w14:paraId="3352CB33" w14:textId="77777777" w:rsidR="001A1704" w:rsidRPr="00E37DD5" w:rsidRDefault="001A1704" w:rsidP="001A1704">
            <w:pPr>
              <w:spacing w:before="120" w:after="120"/>
              <w:contextualSpacing/>
              <w:rPr>
                <w:rFonts w:ascii="Calibri" w:eastAsia="Calibri" w:hAnsi="Calibri" w:cs="Arial"/>
              </w:rPr>
            </w:pPr>
            <w:r w:rsidRPr="00E37DD5">
              <w:rPr>
                <w:rFonts w:ascii="Calibri" w:eastAsia="Calibri" w:hAnsi="Calibri" w:cs="Arial"/>
              </w:rPr>
              <w:t>The student explores the teaching and training profession. The student is expected to:</w:t>
            </w:r>
          </w:p>
          <w:p w14:paraId="18E1F49A" w14:textId="0A4A276A" w:rsidR="001A1704" w:rsidRPr="00320DEA" w:rsidRDefault="001A1704" w:rsidP="001A1704">
            <w:pPr>
              <w:numPr>
                <w:ilvl w:val="0"/>
                <w:numId w:val="2"/>
              </w:numPr>
              <w:spacing w:before="120" w:after="120"/>
              <w:contextualSpacing/>
              <w:rPr>
                <w:rFonts w:ascii="Calibri" w:eastAsia="Calibri" w:hAnsi="Calibri" w:cs="Arial"/>
              </w:rPr>
            </w:pPr>
            <w:r>
              <w:rPr>
                <w:rFonts w:ascii="Calibri" w:eastAsia="Calibri" w:hAnsi="Calibri" w:cs="Arial"/>
              </w:rPr>
              <w:t xml:space="preserve">summarize and apply </w:t>
            </w:r>
            <w:r w:rsidRPr="00E37DD5">
              <w:rPr>
                <w:rFonts w:ascii="Calibri" w:eastAsia="Calibri" w:hAnsi="Calibri" w:cs="Arial"/>
              </w:rPr>
              <w:t xml:space="preserve">pedagogical knowledge and </w:t>
            </w:r>
            <w:r>
              <w:rPr>
                <w:rFonts w:ascii="Calibri" w:eastAsia="Calibri" w:hAnsi="Calibri" w:cs="Arial"/>
              </w:rPr>
              <w:t xml:space="preserve">skills </w:t>
            </w:r>
            <w:r w:rsidRPr="00E37DD5">
              <w:rPr>
                <w:rFonts w:ascii="Calibri" w:eastAsia="Calibri" w:hAnsi="Calibri" w:cs="Arial"/>
              </w:rPr>
              <w:t>needed by teaching and training professionals</w:t>
            </w:r>
            <w:r>
              <w:rPr>
                <w:rFonts w:ascii="Calibri" w:eastAsia="Calibri" w:hAnsi="Calibri" w:cs="Arial"/>
              </w:rPr>
              <w:t>;</w:t>
            </w:r>
          </w:p>
        </w:tc>
      </w:tr>
      <w:tr w:rsidR="001A1704" w:rsidRPr="00320DEA" w14:paraId="376BDED1" w14:textId="77777777" w:rsidTr="00FF7124">
        <w:trPr>
          <w:cantSplit w:val="0"/>
        </w:trPr>
        <w:tc>
          <w:tcPr>
            <w:tcW w:w="1525" w:type="dxa"/>
            <w:tcBorders>
              <w:top w:val="single" w:sz="4" w:space="0" w:color="FFFFFF"/>
              <w:bottom w:val="single" w:sz="4" w:space="0" w:color="FFFFFF"/>
            </w:tcBorders>
          </w:tcPr>
          <w:p w14:paraId="2F048AF5" w14:textId="77777777" w:rsidR="001A1704" w:rsidRPr="00320DEA" w:rsidRDefault="001A1704" w:rsidP="001A1704">
            <w:pPr>
              <w:spacing w:before="120" w:after="120"/>
              <w:rPr>
                <w:rFonts w:ascii="Calibri" w:eastAsia="Calibri" w:hAnsi="Calibri" w:cs="Arial"/>
                <w:b/>
                <w:bCs/>
                <w:sz w:val="24"/>
                <w:szCs w:val="24"/>
              </w:rPr>
            </w:pPr>
          </w:p>
        </w:tc>
        <w:tc>
          <w:tcPr>
            <w:tcW w:w="540" w:type="dxa"/>
          </w:tcPr>
          <w:p w14:paraId="5C53A2F5" w14:textId="21F7EFB7" w:rsidR="001A1704" w:rsidRPr="00320DEA" w:rsidRDefault="001A1704" w:rsidP="001A1704">
            <w:pPr>
              <w:spacing w:before="120" w:after="120"/>
              <w:ind w:right="-105"/>
              <w:rPr>
                <w:rFonts w:ascii="Calibri" w:eastAsia="Calibri" w:hAnsi="Calibri" w:cs="Arial"/>
              </w:rPr>
            </w:pPr>
            <w:r w:rsidRPr="00E37DD5">
              <w:rPr>
                <w:rFonts w:ascii="Calibri" w:eastAsia="Calibri" w:hAnsi="Calibri" w:cs="Arial"/>
              </w:rPr>
              <w:t>7</w:t>
            </w:r>
          </w:p>
        </w:tc>
        <w:tc>
          <w:tcPr>
            <w:tcW w:w="7285" w:type="dxa"/>
            <w:gridSpan w:val="2"/>
          </w:tcPr>
          <w:p w14:paraId="7A4ABB52" w14:textId="77777777" w:rsidR="001A1704" w:rsidRPr="00E37DD5" w:rsidRDefault="001A1704" w:rsidP="001A1704">
            <w:pPr>
              <w:spacing w:before="120" w:after="120"/>
              <w:contextualSpacing/>
              <w:rPr>
                <w:rFonts w:ascii="Calibri" w:eastAsia="Calibri" w:hAnsi="Calibri" w:cs="Arial"/>
              </w:rPr>
            </w:pPr>
            <w:r w:rsidRPr="00E37DD5">
              <w:rPr>
                <w:rFonts w:ascii="Calibri" w:eastAsia="Calibri" w:hAnsi="Calibri" w:cs="Arial"/>
              </w:rPr>
              <w:t>The student creates an effective learning environment. The student is expected to:</w:t>
            </w:r>
          </w:p>
          <w:p w14:paraId="20013971" w14:textId="77777777" w:rsidR="001A1704" w:rsidRPr="00E37DD5" w:rsidRDefault="001A1704" w:rsidP="001A1704">
            <w:pPr>
              <w:numPr>
                <w:ilvl w:val="0"/>
                <w:numId w:val="3"/>
              </w:numPr>
              <w:spacing w:before="120" w:after="120"/>
              <w:contextualSpacing/>
              <w:rPr>
                <w:rFonts w:ascii="Calibri" w:eastAsia="Calibri" w:hAnsi="Calibri" w:cs="Arial"/>
              </w:rPr>
            </w:pPr>
            <w:r w:rsidRPr="00E37DD5">
              <w:rPr>
                <w:rFonts w:ascii="Calibri" w:eastAsia="Calibri" w:hAnsi="Calibri" w:cs="Arial"/>
              </w:rPr>
              <w:t>describe and implement a safe and an effective learning environment that incorporates the principles of universal design</w:t>
            </w:r>
            <w:r>
              <w:rPr>
                <w:rFonts w:ascii="Calibri" w:eastAsia="Calibri" w:hAnsi="Calibri" w:cs="Arial"/>
              </w:rPr>
              <w:t>;</w:t>
            </w:r>
          </w:p>
          <w:p w14:paraId="545E0ED5" w14:textId="6A05793E" w:rsidR="001A1704" w:rsidRPr="00320DEA" w:rsidRDefault="001A1704" w:rsidP="001A1704">
            <w:pPr>
              <w:numPr>
                <w:ilvl w:val="0"/>
                <w:numId w:val="4"/>
              </w:numPr>
              <w:spacing w:before="120" w:after="120"/>
              <w:contextualSpacing/>
              <w:rPr>
                <w:rFonts w:ascii="Calibri" w:eastAsia="Calibri" w:hAnsi="Calibri" w:cs="Arial"/>
              </w:rPr>
            </w:pPr>
            <w:r w:rsidRPr="00E37DD5">
              <w:rPr>
                <w:rFonts w:ascii="Calibri" w:eastAsia="Calibri" w:hAnsi="Calibri" w:cs="Arial"/>
              </w:rPr>
              <w:t>evaluate materials and equipment to determine age and grade level appropriateness and to meet the needs of diverse learners</w:t>
            </w:r>
            <w:r>
              <w:rPr>
                <w:rFonts w:ascii="Calibri" w:eastAsia="Calibri" w:hAnsi="Calibri" w:cs="Arial"/>
              </w:rPr>
              <w:t>;</w:t>
            </w:r>
          </w:p>
        </w:tc>
      </w:tr>
      <w:tr w:rsidR="001A1704" w:rsidRPr="00320DEA" w14:paraId="4F74F821" w14:textId="77777777" w:rsidTr="00FF7124">
        <w:trPr>
          <w:cantSplit w:val="0"/>
        </w:trPr>
        <w:tc>
          <w:tcPr>
            <w:tcW w:w="1525" w:type="dxa"/>
            <w:tcBorders>
              <w:top w:val="single" w:sz="4" w:space="0" w:color="FFFFFF"/>
              <w:bottom w:val="single" w:sz="4" w:space="0" w:color="FFFFFF"/>
            </w:tcBorders>
          </w:tcPr>
          <w:p w14:paraId="404FBECF" w14:textId="77777777" w:rsidR="001A1704" w:rsidRPr="00320DEA" w:rsidRDefault="001A1704" w:rsidP="001A1704">
            <w:pPr>
              <w:spacing w:before="120" w:after="120"/>
              <w:rPr>
                <w:rFonts w:ascii="Calibri" w:eastAsia="Calibri" w:hAnsi="Calibri" w:cs="Arial"/>
                <w:b/>
                <w:bCs/>
                <w:sz w:val="24"/>
                <w:szCs w:val="24"/>
              </w:rPr>
            </w:pPr>
          </w:p>
        </w:tc>
        <w:tc>
          <w:tcPr>
            <w:tcW w:w="540" w:type="dxa"/>
          </w:tcPr>
          <w:p w14:paraId="4E57DE98" w14:textId="4E2413AB" w:rsidR="001A1704" w:rsidRPr="00320DEA" w:rsidRDefault="001A1704" w:rsidP="001A1704">
            <w:pPr>
              <w:spacing w:before="120" w:after="120"/>
              <w:ind w:right="-105"/>
              <w:rPr>
                <w:rFonts w:ascii="Calibri" w:eastAsia="Calibri" w:hAnsi="Calibri" w:cs="Arial"/>
              </w:rPr>
            </w:pPr>
            <w:r w:rsidRPr="00E37DD5">
              <w:rPr>
                <w:rFonts w:ascii="Calibri" w:eastAsia="Calibri" w:hAnsi="Calibri" w:cs="Arial"/>
              </w:rPr>
              <w:t>10</w:t>
            </w:r>
          </w:p>
        </w:tc>
        <w:tc>
          <w:tcPr>
            <w:tcW w:w="7285" w:type="dxa"/>
            <w:gridSpan w:val="2"/>
          </w:tcPr>
          <w:p w14:paraId="580588D5" w14:textId="77777777" w:rsidR="001A1704" w:rsidRPr="00E37DD5" w:rsidRDefault="001A1704" w:rsidP="001A1704">
            <w:pPr>
              <w:spacing w:before="120" w:after="120"/>
              <w:contextualSpacing/>
              <w:rPr>
                <w:rFonts w:ascii="Calibri" w:eastAsia="Calibri" w:hAnsi="Calibri" w:cs="Arial"/>
              </w:rPr>
            </w:pPr>
            <w:r w:rsidRPr="00E37DD5">
              <w:rPr>
                <w:rFonts w:ascii="Calibri" w:eastAsia="Calibri" w:hAnsi="Calibri" w:cs="Arial"/>
              </w:rPr>
              <w:t>The student develops technology skills. The student is expected to:</w:t>
            </w:r>
          </w:p>
          <w:p w14:paraId="675F26C6" w14:textId="77777777" w:rsidR="001A1704" w:rsidRPr="00E37DD5" w:rsidRDefault="001A1704" w:rsidP="001A1704">
            <w:pPr>
              <w:numPr>
                <w:ilvl w:val="0"/>
                <w:numId w:val="5"/>
              </w:numPr>
              <w:spacing w:before="120" w:after="120"/>
              <w:contextualSpacing/>
              <w:rPr>
                <w:rFonts w:ascii="Calibri" w:eastAsia="Calibri" w:hAnsi="Calibri" w:cs="Arial"/>
              </w:rPr>
            </w:pPr>
            <w:r w:rsidRPr="00E37DD5">
              <w:rPr>
                <w:rFonts w:ascii="Calibri" w:eastAsia="Calibri" w:hAnsi="Calibri" w:cs="Arial"/>
              </w:rPr>
              <w:t>describe the role of technology in the instructional process</w:t>
            </w:r>
            <w:r>
              <w:rPr>
                <w:rFonts w:ascii="Calibri" w:eastAsia="Calibri" w:hAnsi="Calibri" w:cs="Arial"/>
              </w:rPr>
              <w:t>;</w:t>
            </w:r>
          </w:p>
          <w:p w14:paraId="2C6F935C" w14:textId="485F5A23" w:rsidR="001A1704" w:rsidRPr="00320DEA" w:rsidRDefault="001A1704" w:rsidP="001A1704">
            <w:pPr>
              <w:numPr>
                <w:ilvl w:val="0"/>
                <w:numId w:val="5"/>
              </w:numPr>
              <w:spacing w:before="120" w:after="120"/>
              <w:contextualSpacing/>
              <w:rPr>
                <w:rFonts w:ascii="Calibri" w:eastAsia="Calibri" w:hAnsi="Calibri" w:cs="Arial"/>
              </w:rPr>
            </w:pPr>
            <w:r w:rsidRPr="00E37DD5">
              <w:rPr>
                <w:rFonts w:ascii="Calibri" w:eastAsia="Calibri" w:hAnsi="Calibri" w:cs="Arial"/>
              </w:rPr>
              <w:t>use technology applications appropriate for specific subject matter and student needs</w:t>
            </w:r>
            <w:r>
              <w:rPr>
                <w:rFonts w:ascii="Calibri" w:eastAsia="Calibri" w:hAnsi="Calibri" w:cs="Arial"/>
              </w:rPr>
              <w:t>;</w:t>
            </w:r>
          </w:p>
        </w:tc>
      </w:tr>
      <w:tr w:rsidR="001A1704" w:rsidRPr="00320DEA" w14:paraId="03D70D1B" w14:textId="77777777" w:rsidTr="00FF7124">
        <w:trPr>
          <w:cantSplit w:val="0"/>
        </w:trPr>
        <w:tc>
          <w:tcPr>
            <w:tcW w:w="1525" w:type="dxa"/>
            <w:hideMark/>
          </w:tcPr>
          <w:p w14:paraId="555FDD4F" w14:textId="77777777" w:rsidR="001A1704" w:rsidRPr="00320DEA" w:rsidRDefault="001A1704" w:rsidP="001A1704">
            <w:pPr>
              <w:spacing w:before="120" w:after="120"/>
              <w:rPr>
                <w:rFonts w:ascii="Calibri" w:eastAsia="Calibri" w:hAnsi="Calibri" w:cs="Arial"/>
                <w:b/>
                <w:bCs/>
                <w:sz w:val="24"/>
                <w:szCs w:val="24"/>
              </w:rPr>
            </w:pPr>
            <w:r w:rsidRPr="00320DEA">
              <w:rPr>
                <w:rFonts w:ascii="Calibri" w:eastAsia="Calibri" w:hAnsi="Calibri" w:cs="Arial"/>
                <w:b/>
                <w:bCs/>
                <w:sz w:val="24"/>
                <w:szCs w:val="24"/>
              </w:rPr>
              <w:t xml:space="preserve">Objectives </w:t>
            </w:r>
          </w:p>
        </w:tc>
        <w:tc>
          <w:tcPr>
            <w:tcW w:w="7825" w:type="dxa"/>
            <w:gridSpan w:val="3"/>
            <w:hideMark/>
          </w:tcPr>
          <w:p w14:paraId="59B9F8F0" w14:textId="77777777" w:rsidR="001A1704" w:rsidRPr="00320DEA" w:rsidRDefault="001A1704" w:rsidP="001A1704">
            <w:pPr>
              <w:numPr>
                <w:ilvl w:val="0"/>
                <w:numId w:val="6"/>
              </w:numPr>
              <w:spacing w:before="100" w:beforeAutospacing="1" w:afterAutospacing="1"/>
              <w:textAlignment w:val="baseline"/>
              <w:rPr>
                <w:rFonts w:ascii="Calibri" w:eastAsia="Times New Roman" w:hAnsi="Calibri" w:cs="Calibri"/>
              </w:rPr>
            </w:pPr>
            <w:r w:rsidRPr="00320DEA">
              <w:rPr>
                <w:rFonts w:ascii="Calibri" w:eastAsia="Times New Roman" w:hAnsi="Calibri" w:cs="Calibri"/>
              </w:rPr>
              <w:t xml:space="preserve">Identify and discuss strategies for </w:t>
            </w:r>
            <w:proofErr w:type="gramStart"/>
            <w:r w:rsidRPr="00320DEA">
              <w:rPr>
                <w:rFonts w:ascii="Calibri" w:eastAsia="Times New Roman" w:hAnsi="Calibri" w:cs="Calibri"/>
              </w:rPr>
              <w:t>comprehension</w:t>
            </w:r>
            <w:proofErr w:type="gramEnd"/>
          </w:p>
          <w:p w14:paraId="4E8FF5D7" w14:textId="77777777" w:rsidR="001A1704" w:rsidRPr="00320DEA" w:rsidRDefault="001A1704" w:rsidP="001A1704">
            <w:pPr>
              <w:numPr>
                <w:ilvl w:val="0"/>
                <w:numId w:val="6"/>
              </w:numPr>
              <w:spacing w:before="100" w:beforeAutospacing="1" w:afterAutospacing="1"/>
              <w:textAlignment w:val="baseline"/>
              <w:rPr>
                <w:rFonts w:ascii="Calibri" w:eastAsia="Times New Roman" w:hAnsi="Calibri" w:cs="Calibri"/>
              </w:rPr>
            </w:pPr>
            <w:r w:rsidRPr="00320DEA">
              <w:rPr>
                <w:rFonts w:ascii="Calibri" w:eastAsia="Times New Roman" w:hAnsi="Calibri" w:cs="Calibri"/>
              </w:rPr>
              <w:t>Engage and reflect on strategies for multiple means of representation </w:t>
            </w:r>
          </w:p>
        </w:tc>
      </w:tr>
      <w:tr w:rsidR="001A1704" w:rsidRPr="00320DEA" w14:paraId="64633A95" w14:textId="77777777" w:rsidTr="00FF7124">
        <w:trPr>
          <w:cantSplit w:val="0"/>
        </w:trPr>
        <w:tc>
          <w:tcPr>
            <w:tcW w:w="1525" w:type="dxa"/>
          </w:tcPr>
          <w:p w14:paraId="6C1E69AC" w14:textId="77777777" w:rsidR="001A1704" w:rsidRPr="00320DEA" w:rsidRDefault="001A1704" w:rsidP="001A1704">
            <w:pPr>
              <w:spacing w:before="120" w:after="120"/>
              <w:rPr>
                <w:rFonts w:ascii="Calibri" w:eastAsia="Calibri" w:hAnsi="Calibri" w:cs="Arial"/>
                <w:b/>
                <w:bCs/>
                <w:sz w:val="24"/>
                <w:szCs w:val="24"/>
              </w:rPr>
            </w:pPr>
            <w:r w:rsidRPr="00320DEA">
              <w:rPr>
                <w:rFonts w:ascii="Calibri" w:eastAsia="Calibri" w:hAnsi="Calibri" w:cs="Arial"/>
                <w:b/>
                <w:bCs/>
                <w:sz w:val="24"/>
                <w:szCs w:val="24"/>
              </w:rPr>
              <w:t>Rationale/</w:t>
            </w:r>
            <w:r w:rsidRPr="00320DEA">
              <w:rPr>
                <w:rFonts w:ascii="Calibri" w:eastAsia="Calibri" w:hAnsi="Calibri" w:cs="Arial"/>
                <w:b/>
                <w:bCs/>
                <w:sz w:val="24"/>
                <w:szCs w:val="24"/>
              </w:rPr>
              <w:br/>
              <w:t xml:space="preserve">Summary </w:t>
            </w:r>
          </w:p>
        </w:tc>
        <w:tc>
          <w:tcPr>
            <w:tcW w:w="7825" w:type="dxa"/>
            <w:gridSpan w:val="3"/>
          </w:tcPr>
          <w:p w14:paraId="65C8D368" w14:textId="77777777" w:rsidR="001A1704" w:rsidRPr="00320DEA" w:rsidRDefault="001A1704" w:rsidP="001A1704">
            <w:pPr>
              <w:rPr>
                <w:rFonts w:ascii="Calibri" w:eastAsia="Calibri" w:hAnsi="Calibri" w:cs="Arial"/>
              </w:rPr>
            </w:pPr>
            <w:r w:rsidRPr="00320DEA">
              <w:rPr>
                <w:rFonts w:ascii="Calibri" w:eastAsia="Calibri" w:hAnsi="Calibri" w:cs="Arial"/>
              </w:rPr>
              <w:t>Students must experience learning in multiple ways to engage the working memory to make meaning of and connections between the ideas and concepts. This helps move the learning from the short-term to the long-term memory. In this lesson, students will learn strategies to provide options for comprehension, the last guideline for multiple means of representation. With teacher support, students will analyze a lesson to evaluate its use of multiple means of representation and determine how the use of those strategies deepen student understanding. Students will then analyze another lesson to plan additional ways to incorporate multiple means of representation.</w:t>
            </w:r>
          </w:p>
        </w:tc>
      </w:tr>
      <w:tr w:rsidR="001A1704" w:rsidRPr="00320DEA" w14:paraId="228A70AF" w14:textId="77777777" w:rsidTr="00FF7124">
        <w:trPr>
          <w:cantSplit w:val="0"/>
        </w:trPr>
        <w:tc>
          <w:tcPr>
            <w:tcW w:w="1525" w:type="dxa"/>
          </w:tcPr>
          <w:p w14:paraId="4DCB655B" w14:textId="77777777" w:rsidR="001A1704" w:rsidRPr="00320DEA" w:rsidRDefault="001A1704" w:rsidP="001A1704">
            <w:pPr>
              <w:spacing w:before="120" w:after="120"/>
              <w:rPr>
                <w:rFonts w:ascii="Calibri" w:eastAsia="Calibri" w:hAnsi="Calibri" w:cs="Arial"/>
                <w:b/>
                <w:bCs/>
                <w:sz w:val="24"/>
                <w:szCs w:val="24"/>
              </w:rPr>
            </w:pPr>
            <w:r w:rsidRPr="00320DEA">
              <w:rPr>
                <w:rFonts w:ascii="Calibri" w:eastAsia="Calibri" w:hAnsi="Calibri" w:cs="Arial"/>
                <w:b/>
                <w:bCs/>
                <w:sz w:val="24"/>
                <w:szCs w:val="24"/>
              </w:rPr>
              <w:t xml:space="preserve">Formative Assessment and Exemplar Response </w:t>
            </w:r>
          </w:p>
        </w:tc>
        <w:tc>
          <w:tcPr>
            <w:tcW w:w="7825" w:type="dxa"/>
            <w:gridSpan w:val="3"/>
          </w:tcPr>
          <w:p w14:paraId="0EFC3E3C" w14:textId="77777777" w:rsidR="001A1704" w:rsidRPr="00320DEA" w:rsidRDefault="001A1704" w:rsidP="001A1704">
            <w:pPr>
              <w:spacing w:before="100" w:beforeAutospacing="1" w:afterAutospacing="1"/>
              <w:textAlignment w:val="baseline"/>
              <w:rPr>
                <w:rFonts w:ascii="Calibri" w:eastAsia="Times New Roman" w:hAnsi="Calibri" w:cs="Calibri"/>
                <w:b/>
                <w:bCs/>
              </w:rPr>
            </w:pPr>
            <w:r w:rsidRPr="00320DEA">
              <w:rPr>
                <w:rFonts w:ascii="Calibri" w:eastAsia="Times New Roman" w:hAnsi="Calibri" w:cs="Calibri"/>
                <w:b/>
                <w:bCs/>
              </w:rPr>
              <w:t>What are the three guidelines for representation? How does each guideline provide access to rigorous content for all students?</w:t>
            </w:r>
          </w:p>
          <w:p w14:paraId="7DEC4608" w14:textId="77777777" w:rsidR="001A1704" w:rsidRPr="00320DEA" w:rsidRDefault="001A1704" w:rsidP="001A1704">
            <w:pPr>
              <w:rPr>
                <w:rFonts w:ascii="Calibri" w:eastAsia="Calibri" w:hAnsi="Calibri" w:cs="Arial"/>
                <w:b/>
                <w:bCs/>
              </w:rPr>
            </w:pPr>
            <w:r w:rsidRPr="00320DEA">
              <w:rPr>
                <w:rFonts w:ascii="Calibri" w:eastAsia="Calibri" w:hAnsi="Calibri" w:cs="Arial"/>
                <w:b/>
                <w:bCs/>
              </w:rPr>
              <w:t>Read the scenario below and respond to the prompts.</w:t>
            </w:r>
          </w:p>
          <w:p w14:paraId="6C47909F" w14:textId="77777777" w:rsidR="001A1704" w:rsidRPr="00320DEA" w:rsidRDefault="001A1704" w:rsidP="001A1704">
            <w:pPr>
              <w:rPr>
                <w:rFonts w:ascii="Calibri" w:eastAsia="Calibri" w:hAnsi="Calibri" w:cs="Arial"/>
              </w:rPr>
            </w:pPr>
          </w:p>
          <w:p w14:paraId="10841D60" w14:textId="77777777" w:rsidR="001A1704" w:rsidRPr="00320DEA" w:rsidRDefault="001A1704" w:rsidP="001A1704">
            <w:pPr>
              <w:rPr>
                <w:rFonts w:ascii="Calibri" w:eastAsia="Calibri" w:hAnsi="Calibri" w:cs="Arial"/>
              </w:rPr>
            </w:pPr>
            <w:r w:rsidRPr="00320DEA">
              <w:rPr>
                <w:rFonts w:ascii="Calibri" w:eastAsia="Calibri" w:hAnsi="Calibri" w:cs="Arial"/>
              </w:rPr>
              <w:t xml:space="preserve">Mr. M is about to teach his students about the life cycle of a frog. First, Mr. M shows an image of a frog on the screen. Then, he tells students that they are going to be learning about life cycles by learning about frogs. Next, Mr. M reads a nonfiction </w:t>
            </w:r>
            <w:r w:rsidRPr="00320DEA">
              <w:rPr>
                <w:rFonts w:ascii="Calibri" w:eastAsia="Calibri" w:hAnsi="Calibri" w:cs="Arial"/>
              </w:rPr>
              <w:lastRenderedPageBreak/>
              <w:t xml:space="preserve">book about the life cycle of a frog. As he reads, he pauses to show images of each of the steps in the life cycle and uses his life cycle wheel to show students where they are in the life cycle.  </w:t>
            </w:r>
          </w:p>
          <w:p w14:paraId="376797DC" w14:textId="77777777" w:rsidR="001A1704" w:rsidRPr="00320DEA" w:rsidRDefault="001A1704" w:rsidP="001A1704">
            <w:pPr>
              <w:rPr>
                <w:rFonts w:ascii="Calibri" w:eastAsia="Calibri" w:hAnsi="Calibri" w:cs="Arial"/>
              </w:rPr>
            </w:pPr>
          </w:p>
          <w:p w14:paraId="1C399E4D" w14:textId="77777777" w:rsidR="001A1704" w:rsidRPr="00320DEA" w:rsidRDefault="001A1704" w:rsidP="001A1704">
            <w:pPr>
              <w:numPr>
                <w:ilvl w:val="0"/>
                <w:numId w:val="9"/>
              </w:numPr>
              <w:contextualSpacing/>
              <w:rPr>
                <w:rFonts w:ascii="Calibri" w:eastAsia="Calibri" w:hAnsi="Calibri" w:cs="Arial"/>
                <w:color w:val="70AD47"/>
              </w:rPr>
            </w:pPr>
            <w:r w:rsidRPr="00320DEA">
              <w:rPr>
                <w:rFonts w:ascii="Calibri" w:eastAsia="Calibri" w:hAnsi="Calibri" w:cs="Arial"/>
              </w:rPr>
              <w:t xml:space="preserve">How does Mr. M incorporate options for comprehension? </w:t>
            </w:r>
          </w:p>
          <w:p w14:paraId="697ABF78" w14:textId="77777777" w:rsidR="001A1704" w:rsidRPr="00320DEA" w:rsidRDefault="001A1704" w:rsidP="001A1704">
            <w:pPr>
              <w:ind w:left="720"/>
              <w:contextualSpacing/>
              <w:rPr>
                <w:rFonts w:ascii="Calibri" w:eastAsia="Calibri" w:hAnsi="Calibri" w:cs="Arial"/>
                <w:i/>
                <w:iCs/>
                <w:color w:val="70AD47"/>
              </w:rPr>
            </w:pPr>
          </w:p>
          <w:p w14:paraId="25105415" w14:textId="77777777" w:rsidR="001A1704" w:rsidRPr="00320DEA" w:rsidRDefault="001A1704" w:rsidP="001A1704">
            <w:pPr>
              <w:numPr>
                <w:ilvl w:val="0"/>
                <w:numId w:val="9"/>
              </w:numPr>
              <w:contextualSpacing/>
              <w:rPr>
                <w:rFonts w:ascii="Calibri" w:eastAsia="Calibri" w:hAnsi="Calibri" w:cs="Arial"/>
                <w:color w:val="70AD47"/>
              </w:rPr>
            </w:pPr>
            <w:r w:rsidRPr="00320DEA">
              <w:rPr>
                <w:rFonts w:ascii="Calibri" w:eastAsia="Calibri" w:hAnsi="Calibri" w:cs="Arial"/>
              </w:rPr>
              <w:t>What else could Mr. M add to incorporate additional options for comprehension to provide access to rigorous content for all students?</w:t>
            </w:r>
          </w:p>
          <w:p w14:paraId="7E767C45" w14:textId="77777777" w:rsidR="001A1704" w:rsidRPr="00320DEA" w:rsidRDefault="001A1704" w:rsidP="001A1704">
            <w:pPr>
              <w:spacing w:before="120" w:after="120"/>
              <w:rPr>
                <w:rFonts w:ascii="Calibri" w:eastAsia="Calibri" w:hAnsi="Calibri" w:cs="Arial"/>
                <w:i/>
                <w:iCs/>
              </w:rPr>
            </w:pPr>
            <w:r w:rsidRPr="00320DEA">
              <w:rPr>
                <w:rFonts w:ascii="Calibri" w:eastAsia="Calibri" w:hAnsi="Calibri" w:cs="Arial"/>
                <w:i/>
                <w:iCs/>
              </w:rPr>
              <w:t>See Exit Ticket – Answer Key for exemplar response.</w:t>
            </w:r>
          </w:p>
        </w:tc>
      </w:tr>
      <w:tr w:rsidR="001A1704" w:rsidRPr="00320DEA" w14:paraId="2D6F547D" w14:textId="77777777" w:rsidTr="00FF7124">
        <w:trPr>
          <w:cantSplit w:val="0"/>
        </w:trPr>
        <w:tc>
          <w:tcPr>
            <w:tcW w:w="1525" w:type="dxa"/>
            <w:vMerge w:val="restart"/>
          </w:tcPr>
          <w:p w14:paraId="3411A8BD" w14:textId="77777777" w:rsidR="001A1704" w:rsidRPr="00320DEA" w:rsidRDefault="001A1704" w:rsidP="001A1704">
            <w:pPr>
              <w:spacing w:before="120" w:after="120"/>
              <w:rPr>
                <w:rFonts w:ascii="Calibri" w:eastAsia="Calibri" w:hAnsi="Calibri" w:cs="Arial"/>
                <w:b/>
                <w:bCs/>
                <w:sz w:val="24"/>
                <w:szCs w:val="24"/>
              </w:rPr>
            </w:pPr>
            <w:r w:rsidRPr="00320DEA">
              <w:rPr>
                <w:rFonts w:ascii="Calibri" w:eastAsia="Calibri" w:hAnsi="Calibri" w:cs="Arial"/>
                <w:b/>
                <w:bCs/>
                <w:sz w:val="24"/>
                <w:szCs w:val="24"/>
              </w:rPr>
              <w:lastRenderedPageBreak/>
              <w:t xml:space="preserve">Vocabulary </w:t>
            </w:r>
          </w:p>
        </w:tc>
        <w:tc>
          <w:tcPr>
            <w:tcW w:w="1710" w:type="dxa"/>
            <w:gridSpan w:val="2"/>
          </w:tcPr>
          <w:p w14:paraId="24833939" w14:textId="77777777" w:rsidR="001A1704" w:rsidRPr="00320DEA" w:rsidRDefault="001A1704" w:rsidP="001A1704">
            <w:pPr>
              <w:spacing w:before="120" w:after="120"/>
              <w:rPr>
                <w:rFonts w:ascii="Calibri" w:eastAsia="Calibri" w:hAnsi="Calibri" w:cs="Arial"/>
              </w:rPr>
            </w:pPr>
            <w:r w:rsidRPr="00320DEA">
              <w:rPr>
                <w:rFonts w:ascii="Calibri" w:eastAsia="Calibri" w:hAnsi="Calibri" w:cs="Arial"/>
              </w:rPr>
              <w:t>Multiple Means of Representation</w:t>
            </w:r>
          </w:p>
        </w:tc>
        <w:tc>
          <w:tcPr>
            <w:tcW w:w="6115" w:type="dxa"/>
          </w:tcPr>
          <w:p w14:paraId="5936FC06" w14:textId="77777777" w:rsidR="001A1704" w:rsidRPr="00320DEA" w:rsidRDefault="001A1704" w:rsidP="001A1704">
            <w:pPr>
              <w:spacing w:before="120" w:after="120"/>
              <w:rPr>
                <w:rFonts w:ascii="Calibri" w:eastAsia="Calibri" w:hAnsi="Calibri" w:cs="Arial"/>
              </w:rPr>
            </w:pPr>
            <w:r w:rsidRPr="00320DEA">
              <w:rPr>
                <w:rFonts w:ascii="Calibri" w:eastAsia="Calibri" w:hAnsi="Calibri" w:cs="Arial"/>
              </w:rPr>
              <w:t>Presenting information and content in different ways to support learning for all students.</w:t>
            </w:r>
          </w:p>
        </w:tc>
      </w:tr>
      <w:tr w:rsidR="001A1704" w:rsidRPr="00320DEA" w14:paraId="67E67279" w14:textId="77777777" w:rsidTr="00FF7124">
        <w:trPr>
          <w:cantSplit w:val="0"/>
        </w:trPr>
        <w:tc>
          <w:tcPr>
            <w:tcW w:w="1525" w:type="dxa"/>
            <w:vMerge/>
          </w:tcPr>
          <w:p w14:paraId="2308FEE0" w14:textId="77777777" w:rsidR="001A1704" w:rsidRPr="00320DEA" w:rsidRDefault="001A1704" w:rsidP="001A1704">
            <w:pPr>
              <w:spacing w:before="120" w:after="120"/>
              <w:rPr>
                <w:rFonts w:ascii="Calibri" w:eastAsia="Calibri" w:hAnsi="Calibri" w:cs="Arial"/>
                <w:b/>
                <w:bCs/>
                <w:sz w:val="24"/>
                <w:szCs w:val="24"/>
              </w:rPr>
            </w:pPr>
          </w:p>
        </w:tc>
        <w:tc>
          <w:tcPr>
            <w:tcW w:w="1710" w:type="dxa"/>
            <w:gridSpan w:val="2"/>
          </w:tcPr>
          <w:p w14:paraId="2B26AB72" w14:textId="77777777" w:rsidR="001A1704" w:rsidRPr="00320DEA" w:rsidRDefault="001A1704" w:rsidP="001A1704">
            <w:pPr>
              <w:spacing w:before="120" w:after="120"/>
              <w:rPr>
                <w:rFonts w:ascii="Calibri" w:eastAsia="Calibri" w:hAnsi="Calibri" w:cs="Arial"/>
              </w:rPr>
            </w:pPr>
            <w:r w:rsidRPr="00320DEA">
              <w:rPr>
                <w:rFonts w:ascii="Calibri" w:eastAsia="Calibri" w:hAnsi="Calibri" w:cs="Arial"/>
              </w:rPr>
              <w:t>Graphic Organizer</w:t>
            </w:r>
          </w:p>
        </w:tc>
        <w:tc>
          <w:tcPr>
            <w:tcW w:w="6115" w:type="dxa"/>
          </w:tcPr>
          <w:p w14:paraId="058C069D" w14:textId="77777777" w:rsidR="001A1704" w:rsidRPr="00320DEA" w:rsidRDefault="001A1704" w:rsidP="001A1704">
            <w:pPr>
              <w:spacing w:before="120" w:after="120"/>
              <w:rPr>
                <w:rFonts w:ascii="Calibri" w:eastAsia="Calibri" w:hAnsi="Calibri" w:cs="Arial"/>
              </w:rPr>
            </w:pPr>
            <w:r w:rsidRPr="00320DEA">
              <w:rPr>
                <w:rFonts w:ascii="Calibri" w:eastAsia="Calibri" w:hAnsi="Calibri" w:cs="Arial"/>
              </w:rPr>
              <w:t>Visual tool to help students organize information</w:t>
            </w:r>
          </w:p>
        </w:tc>
      </w:tr>
      <w:tr w:rsidR="001A1704" w:rsidRPr="00320DEA" w14:paraId="32EC3AB9" w14:textId="77777777" w:rsidTr="00FF7124">
        <w:trPr>
          <w:cantSplit w:val="0"/>
        </w:trPr>
        <w:tc>
          <w:tcPr>
            <w:tcW w:w="1525" w:type="dxa"/>
            <w:vMerge/>
          </w:tcPr>
          <w:p w14:paraId="0EC28A11" w14:textId="77777777" w:rsidR="001A1704" w:rsidRPr="00320DEA" w:rsidRDefault="001A1704" w:rsidP="001A1704">
            <w:pPr>
              <w:spacing w:before="120" w:after="120"/>
              <w:rPr>
                <w:rFonts w:ascii="Calibri" w:eastAsia="Calibri" w:hAnsi="Calibri" w:cs="Arial"/>
                <w:b/>
                <w:bCs/>
                <w:sz w:val="24"/>
                <w:szCs w:val="24"/>
              </w:rPr>
            </w:pPr>
          </w:p>
        </w:tc>
        <w:tc>
          <w:tcPr>
            <w:tcW w:w="1710" w:type="dxa"/>
            <w:gridSpan w:val="2"/>
          </w:tcPr>
          <w:p w14:paraId="58375630" w14:textId="77777777" w:rsidR="001A1704" w:rsidRPr="00320DEA" w:rsidRDefault="001A1704" w:rsidP="001A1704">
            <w:pPr>
              <w:spacing w:before="120" w:after="120"/>
              <w:rPr>
                <w:rFonts w:ascii="Calibri" w:eastAsia="Calibri" w:hAnsi="Calibri" w:cs="Arial"/>
              </w:rPr>
            </w:pPr>
            <w:r w:rsidRPr="00320DEA">
              <w:rPr>
                <w:rFonts w:ascii="Calibri" w:eastAsia="Calibri" w:hAnsi="Calibri" w:cs="Arial"/>
              </w:rPr>
              <w:t>Annotations</w:t>
            </w:r>
          </w:p>
        </w:tc>
        <w:tc>
          <w:tcPr>
            <w:tcW w:w="6115" w:type="dxa"/>
          </w:tcPr>
          <w:p w14:paraId="5DF24920" w14:textId="77777777" w:rsidR="001A1704" w:rsidRPr="00320DEA" w:rsidRDefault="001A1704" w:rsidP="001A1704">
            <w:pPr>
              <w:spacing w:before="120" w:after="120"/>
              <w:rPr>
                <w:rFonts w:ascii="Calibri" w:eastAsia="Calibri" w:hAnsi="Calibri" w:cs="Arial"/>
              </w:rPr>
            </w:pPr>
            <w:r w:rsidRPr="00320DEA">
              <w:rPr>
                <w:rFonts w:ascii="Calibri" w:eastAsia="Calibri" w:hAnsi="Calibri" w:cs="Arial"/>
              </w:rPr>
              <w:t>A brief note or comment added by the reader to a text or graphic to record thinking at a specific moment in the text</w:t>
            </w:r>
          </w:p>
        </w:tc>
      </w:tr>
      <w:tr w:rsidR="001A1704" w:rsidRPr="00320DEA" w14:paraId="08EF69ED" w14:textId="77777777" w:rsidTr="00FF7124">
        <w:trPr>
          <w:cantSplit w:val="0"/>
        </w:trPr>
        <w:tc>
          <w:tcPr>
            <w:tcW w:w="1525" w:type="dxa"/>
            <w:vMerge/>
          </w:tcPr>
          <w:p w14:paraId="2B95ACD7" w14:textId="77777777" w:rsidR="001A1704" w:rsidRPr="00320DEA" w:rsidRDefault="001A1704" w:rsidP="001A1704">
            <w:pPr>
              <w:spacing w:before="120" w:after="120"/>
              <w:rPr>
                <w:rFonts w:ascii="Calibri" w:eastAsia="Calibri" w:hAnsi="Calibri" w:cs="Arial"/>
                <w:b/>
                <w:bCs/>
                <w:sz w:val="24"/>
                <w:szCs w:val="24"/>
              </w:rPr>
            </w:pPr>
          </w:p>
        </w:tc>
        <w:tc>
          <w:tcPr>
            <w:tcW w:w="1710" w:type="dxa"/>
            <w:gridSpan w:val="2"/>
          </w:tcPr>
          <w:p w14:paraId="28148195" w14:textId="77777777" w:rsidR="001A1704" w:rsidRPr="00320DEA" w:rsidRDefault="001A1704" w:rsidP="001A1704">
            <w:pPr>
              <w:spacing w:before="120" w:after="120"/>
              <w:rPr>
                <w:rFonts w:ascii="Calibri" w:eastAsia="Calibri" w:hAnsi="Calibri" w:cs="Arial"/>
              </w:rPr>
            </w:pPr>
            <w:r w:rsidRPr="00320DEA">
              <w:rPr>
                <w:rFonts w:ascii="Calibri" w:eastAsia="Calibri" w:hAnsi="Calibri" w:cs="Arial"/>
              </w:rPr>
              <w:t>Transfer</w:t>
            </w:r>
          </w:p>
        </w:tc>
        <w:tc>
          <w:tcPr>
            <w:tcW w:w="6115" w:type="dxa"/>
          </w:tcPr>
          <w:p w14:paraId="35BC03ED" w14:textId="77777777" w:rsidR="001A1704" w:rsidRPr="00320DEA" w:rsidRDefault="001A1704" w:rsidP="001A1704">
            <w:pPr>
              <w:spacing w:before="120" w:after="120"/>
              <w:rPr>
                <w:rFonts w:ascii="Calibri" w:eastAsia="Calibri" w:hAnsi="Calibri" w:cs="Arial"/>
              </w:rPr>
            </w:pPr>
            <w:r w:rsidRPr="00320DEA">
              <w:rPr>
                <w:rFonts w:ascii="Calibri" w:eastAsia="Calibri" w:hAnsi="Calibri" w:cs="Arial"/>
              </w:rPr>
              <w:t>The ability to apply learned information to a new context without help</w:t>
            </w:r>
          </w:p>
        </w:tc>
      </w:tr>
      <w:tr w:rsidR="001A1704" w:rsidRPr="00320DEA" w14:paraId="0B83AB65" w14:textId="77777777" w:rsidTr="00FF7124">
        <w:trPr>
          <w:cantSplit w:val="0"/>
        </w:trPr>
        <w:tc>
          <w:tcPr>
            <w:tcW w:w="1525" w:type="dxa"/>
            <w:vMerge/>
          </w:tcPr>
          <w:p w14:paraId="63BF5FDE" w14:textId="77777777" w:rsidR="001A1704" w:rsidRPr="00320DEA" w:rsidRDefault="001A1704" w:rsidP="001A1704">
            <w:pPr>
              <w:spacing w:before="120" w:after="120"/>
              <w:rPr>
                <w:rFonts w:ascii="Calibri" w:eastAsia="Calibri" w:hAnsi="Calibri" w:cs="Arial"/>
                <w:b/>
                <w:bCs/>
                <w:sz w:val="24"/>
                <w:szCs w:val="24"/>
              </w:rPr>
            </w:pPr>
          </w:p>
        </w:tc>
        <w:tc>
          <w:tcPr>
            <w:tcW w:w="1710" w:type="dxa"/>
            <w:gridSpan w:val="2"/>
          </w:tcPr>
          <w:p w14:paraId="3FCDBF62" w14:textId="77777777" w:rsidR="001A1704" w:rsidRPr="00320DEA" w:rsidRDefault="001A1704" w:rsidP="001A1704">
            <w:pPr>
              <w:spacing w:before="120" w:after="120"/>
              <w:rPr>
                <w:rFonts w:ascii="Calibri" w:eastAsia="Calibri" w:hAnsi="Calibri" w:cs="Arial"/>
              </w:rPr>
            </w:pPr>
            <w:r w:rsidRPr="00320DEA">
              <w:rPr>
                <w:rFonts w:ascii="Calibri" w:eastAsia="Calibri" w:hAnsi="Calibri" w:cs="Arial"/>
              </w:rPr>
              <w:t>Generalization</w:t>
            </w:r>
          </w:p>
        </w:tc>
        <w:tc>
          <w:tcPr>
            <w:tcW w:w="6115" w:type="dxa"/>
          </w:tcPr>
          <w:p w14:paraId="5333F67B" w14:textId="77777777" w:rsidR="001A1704" w:rsidRPr="00320DEA" w:rsidRDefault="001A1704" w:rsidP="001A1704">
            <w:pPr>
              <w:spacing w:before="120" w:after="120"/>
              <w:rPr>
                <w:rFonts w:ascii="Calibri" w:eastAsia="Calibri" w:hAnsi="Calibri" w:cs="Arial"/>
              </w:rPr>
            </w:pPr>
            <w:r w:rsidRPr="00320DEA">
              <w:rPr>
                <w:rFonts w:ascii="Calibri" w:eastAsia="Calibri" w:hAnsi="Calibri" w:cs="Arial"/>
              </w:rPr>
              <w:t>An understanding that learning does not apply only to one context</w:t>
            </w:r>
          </w:p>
        </w:tc>
      </w:tr>
      <w:tr w:rsidR="001A1704" w:rsidRPr="00320DEA" w14:paraId="5165DB28" w14:textId="77777777" w:rsidTr="00FF7124">
        <w:trPr>
          <w:cantSplit w:val="0"/>
        </w:trPr>
        <w:tc>
          <w:tcPr>
            <w:tcW w:w="1525" w:type="dxa"/>
            <w:vMerge/>
          </w:tcPr>
          <w:p w14:paraId="55530BF2" w14:textId="77777777" w:rsidR="001A1704" w:rsidRPr="00320DEA" w:rsidRDefault="001A1704" w:rsidP="001A1704">
            <w:pPr>
              <w:spacing w:before="120" w:after="120"/>
              <w:rPr>
                <w:rFonts w:ascii="Calibri" w:eastAsia="Calibri" w:hAnsi="Calibri" w:cs="Arial"/>
                <w:b/>
                <w:bCs/>
                <w:sz w:val="24"/>
                <w:szCs w:val="24"/>
              </w:rPr>
            </w:pPr>
          </w:p>
        </w:tc>
        <w:tc>
          <w:tcPr>
            <w:tcW w:w="1710" w:type="dxa"/>
            <w:gridSpan w:val="2"/>
          </w:tcPr>
          <w:p w14:paraId="6DFE1CFA" w14:textId="77777777" w:rsidR="001A1704" w:rsidRPr="00320DEA" w:rsidRDefault="001A1704" w:rsidP="001A1704">
            <w:pPr>
              <w:spacing w:before="120" w:after="120"/>
              <w:rPr>
                <w:rFonts w:ascii="Calibri" w:eastAsia="Calibri" w:hAnsi="Calibri" w:cs="Arial"/>
              </w:rPr>
            </w:pPr>
            <w:r w:rsidRPr="00320DEA">
              <w:rPr>
                <w:rFonts w:ascii="Calibri" w:eastAsia="Calibri" w:hAnsi="Calibri" w:cs="Arial"/>
              </w:rPr>
              <w:t>Rehearsal</w:t>
            </w:r>
          </w:p>
        </w:tc>
        <w:tc>
          <w:tcPr>
            <w:tcW w:w="6115" w:type="dxa"/>
          </w:tcPr>
          <w:p w14:paraId="48AA8966" w14:textId="77777777" w:rsidR="001A1704" w:rsidRPr="00320DEA" w:rsidRDefault="001A1704" w:rsidP="001A1704">
            <w:pPr>
              <w:spacing w:before="120" w:after="120"/>
              <w:rPr>
                <w:rFonts w:ascii="Calibri" w:eastAsia="Calibri" w:hAnsi="Calibri" w:cs="Arial"/>
              </w:rPr>
            </w:pPr>
            <w:r w:rsidRPr="00320DEA">
              <w:rPr>
                <w:rFonts w:ascii="Calibri" w:eastAsia="Calibri" w:hAnsi="Calibri" w:cs="Arial"/>
              </w:rPr>
              <w:t>Reciting new information over and over</w:t>
            </w:r>
          </w:p>
        </w:tc>
      </w:tr>
      <w:tr w:rsidR="001A1704" w:rsidRPr="00320DEA" w14:paraId="1524BEEE" w14:textId="77777777" w:rsidTr="00FF7124">
        <w:trPr>
          <w:cantSplit w:val="0"/>
        </w:trPr>
        <w:tc>
          <w:tcPr>
            <w:tcW w:w="1525" w:type="dxa"/>
            <w:vMerge/>
          </w:tcPr>
          <w:p w14:paraId="4B9563D9" w14:textId="77777777" w:rsidR="001A1704" w:rsidRPr="00320DEA" w:rsidRDefault="001A1704" w:rsidP="001A1704">
            <w:pPr>
              <w:spacing w:before="120" w:after="120"/>
              <w:rPr>
                <w:rFonts w:ascii="Calibri" w:eastAsia="Calibri" w:hAnsi="Calibri" w:cs="Arial"/>
                <w:b/>
                <w:bCs/>
                <w:sz w:val="24"/>
                <w:szCs w:val="24"/>
              </w:rPr>
            </w:pPr>
          </w:p>
        </w:tc>
        <w:tc>
          <w:tcPr>
            <w:tcW w:w="1710" w:type="dxa"/>
            <w:gridSpan w:val="2"/>
          </w:tcPr>
          <w:p w14:paraId="3D245F43" w14:textId="77777777" w:rsidR="001A1704" w:rsidRPr="00320DEA" w:rsidRDefault="001A1704" w:rsidP="001A1704">
            <w:pPr>
              <w:spacing w:before="120" w:after="120"/>
              <w:rPr>
                <w:rFonts w:ascii="Calibri" w:eastAsia="Calibri" w:hAnsi="Calibri" w:cs="Arial"/>
              </w:rPr>
            </w:pPr>
            <w:r w:rsidRPr="00320DEA">
              <w:rPr>
                <w:rFonts w:ascii="Calibri" w:eastAsia="Calibri" w:hAnsi="Calibri" w:cs="Arial"/>
              </w:rPr>
              <w:t>Schema</w:t>
            </w:r>
          </w:p>
        </w:tc>
        <w:tc>
          <w:tcPr>
            <w:tcW w:w="6115" w:type="dxa"/>
          </w:tcPr>
          <w:p w14:paraId="3767689A" w14:textId="77777777" w:rsidR="001A1704" w:rsidRPr="00320DEA" w:rsidRDefault="001A1704" w:rsidP="001A1704">
            <w:pPr>
              <w:spacing w:before="120" w:after="120"/>
              <w:rPr>
                <w:rFonts w:ascii="Calibri" w:eastAsia="Calibri" w:hAnsi="Calibri" w:cs="Arial"/>
              </w:rPr>
            </w:pPr>
            <w:r w:rsidRPr="00320DEA">
              <w:rPr>
                <w:rFonts w:ascii="Calibri" w:eastAsia="Calibri" w:hAnsi="Calibri" w:cs="Arial"/>
              </w:rPr>
              <w:t>Frames of understanding</w:t>
            </w:r>
          </w:p>
        </w:tc>
      </w:tr>
      <w:tr w:rsidR="001A1704" w:rsidRPr="00320DEA" w14:paraId="46B739D0" w14:textId="77777777" w:rsidTr="00FF7124">
        <w:trPr>
          <w:cantSplit w:val="0"/>
        </w:trPr>
        <w:tc>
          <w:tcPr>
            <w:tcW w:w="1525" w:type="dxa"/>
            <w:vMerge/>
          </w:tcPr>
          <w:p w14:paraId="3DBD61EA" w14:textId="77777777" w:rsidR="001A1704" w:rsidRPr="00320DEA" w:rsidRDefault="001A1704" w:rsidP="001A1704">
            <w:pPr>
              <w:spacing w:before="120" w:after="120"/>
              <w:rPr>
                <w:rFonts w:ascii="Calibri" w:eastAsia="Calibri" w:hAnsi="Calibri" w:cs="Arial"/>
                <w:b/>
                <w:bCs/>
                <w:sz w:val="24"/>
                <w:szCs w:val="24"/>
              </w:rPr>
            </w:pPr>
          </w:p>
        </w:tc>
        <w:tc>
          <w:tcPr>
            <w:tcW w:w="1710" w:type="dxa"/>
            <w:gridSpan w:val="2"/>
          </w:tcPr>
          <w:p w14:paraId="2562235A" w14:textId="77777777" w:rsidR="001A1704" w:rsidRPr="00320DEA" w:rsidRDefault="001A1704" w:rsidP="001A1704">
            <w:pPr>
              <w:spacing w:before="120" w:after="120"/>
              <w:rPr>
                <w:rFonts w:ascii="Calibri" w:eastAsia="Calibri" w:hAnsi="Calibri" w:cs="Arial"/>
              </w:rPr>
            </w:pPr>
            <w:r w:rsidRPr="00320DEA">
              <w:rPr>
                <w:rFonts w:ascii="Calibri" w:eastAsia="Calibri" w:hAnsi="Calibri" w:cs="Arial"/>
              </w:rPr>
              <w:t>Mnemonic Device</w:t>
            </w:r>
          </w:p>
        </w:tc>
        <w:tc>
          <w:tcPr>
            <w:tcW w:w="6115" w:type="dxa"/>
          </w:tcPr>
          <w:p w14:paraId="40F30944" w14:textId="77777777" w:rsidR="001A1704" w:rsidRPr="00320DEA" w:rsidRDefault="001A1704" w:rsidP="001A1704">
            <w:pPr>
              <w:spacing w:before="120" w:after="120"/>
              <w:rPr>
                <w:rFonts w:ascii="Calibri" w:eastAsia="Calibri" w:hAnsi="Calibri" w:cs="Arial"/>
              </w:rPr>
            </w:pPr>
            <w:r w:rsidRPr="00320DEA">
              <w:rPr>
                <w:rFonts w:ascii="Calibri" w:eastAsia="Calibri" w:hAnsi="Calibri" w:cs="Arial"/>
              </w:rPr>
              <w:t>A memory technique or aid that improves the ability of a person to remember something through patterns of letters, numbers, or associations</w:t>
            </w:r>
          </w:p>
        </w:tc>
      </w:tr>
    </w:tbl>
    <w:p w14:paraId="7E31BEAB" w14:textId="77777777" w:rsidR="00320DEA" w:rsidRPr="00320DEA" w:rsidRDefault="00320DEA" w:rsidP="00320DEA">
      <w:pPr>
        <w:rPr>
          <w:rFonts w:ascii="Calibri" w:eastAsia="Calibri" w:hAnsi="Calibri" w:cs="Arial"/>
        </w:rPr>
      </w:pPr>
    </w:p>
    <w:tbl>
      <w:tblPr>
        <w:tblStyle w:val="TableGrid"/>
        <w:tblW w:w="5051" w:type="pct"/>
        <w:tblLayout w:type="fixed"/>
        <w:tblLook w:val="04A0" w:firstRow="1" w:lastRow="0" w:firstColumn="1" w:lastColumn="0" w:noHBand="0" w:noVBand="1"/>
      </w:tblPr>
      <w:tblGrid>
        <w:gridCol w:w="805"/>
        <w:gridCol w:w="6967"/>
        <w:gridCol w:w="1673"/>
      </w:tblGrid>
      <w:tr w:rsidR="00320DEA" w:rsidRPr="00320DEA" w14:paraId="39634BB6" w14:textId="77777777" w:rsidTr="00CC6A9F">
        <w:trPr>
          <w:cantSplit w:val="0"/>
          <w:tblHeader/>
        </w:trPr>
        <w:tc>
          <w:tcPr>
            <w:tcW w:w="805" w:type="dxa"/>
            <w:vAlign w:val="center"/>
            <w:hideMark/>
          </w:tcPr>
          <w:p w14:paraId="556CABB8" w14:textId="77777777" w:rsidR="00320DEA" w:rsidRPr="00320DEA" w:rsidRDefault="00320DEA" w:rsidP="00320DEA">
            <w:pPr>
              <w:spacing w:before="120" w:after="120"/>
              <w:jc w:val="center"/>
              <w:rPr>
                <w:rFonts w:ascii="Calibri" w:eastAsia="Calibri" w:hAnsi="Calibri" w:cs="Arial"/>
                <w:b/>
                <w:bCs/>
              </w:rPr>
            </w:pPr>
            <w:r w:rsidRPr="00320DEA">
              <w:rPr>
                <w:rFonts w:ascii="Calibri" w:eastAsia="Calibri" w:hAnsi="Calibri" w:cs="Arial"/>
                <w:b/>
                <w:bCs/>
              </w:rPr>
              <w:t>Est Time</w:t>
            </w:r>
          </w:p>
        </w:tc>
        <w:tc>
          <w:tcPr>
            <w:tcW w:w="6967" w:type="dxa"/>
            <w:vAlign w:val="center"/>
          </w:tcPr>
          <w:p w14:paraId="45048696" w14:textId="77777777" w:rsidR="00320DEA" w:rsidRPr="00320DEA" w:rsidRDefault="00320DEA" w:rsidP="00320DEA">
            <w:pPr>
              <w:spacing w:before="120" w:after="120"/>
              <w:jc w:val="center"/>
              <w:rPr>
                <w:rFonts w:ascii="Calibri" w:eastAsia="Calibri" w:hAnsi="Calibri" w:cs="Arial"/>
                <w:b/>
                <w:bCs/>
              </w:rPr>
            </w:pPr>
            <w:r w:rsidRPr="00320DEA">
              <w:rPr>
                <w:rFonts w:ascii="Calibri" w:eastAsia="Calibri" w:hAnsi="Calibri" w:cs="Arial"/>
                <w:b/>
                <w:bCs/>
              </w:rPr>
              <w:t>Instructional Activities (including formative assessments)</w:t>
            </w:r>
          </w:p>
        </w:tc>
        <w:tc>
          <w:tcPr>
            <w:tcW w:w="1673" w:type="dxa"/>
            <w:vAlign w:val="center"/>
            <w:hideMark/>
          </w:tcPr>
          <w:p w14:paraId="59AC130A" w14:textId="77777777" w:rsidR="00320DEA" w:rsidRPr="00320DEA" w:rsidRDefault="00320DEA" w:rsidP="00320DEA">
            <w:pPr>
              <w:spacing w:before="120" w:after="120"/>
              <w:jc w:val="center"/>
              <w:rPr>
                <w:rFonts w:ascii="Calibri" w:eastAsia="Calibri" w:hAnsi="Calibri" w:cs="Arial"/>
                <w:b/>
                <w:bCs/>
              </w:rPr>
            </w:pPr>
            <w:r w:rsidRPr="00320DEA">
              <w:rPr>
                <w:rFonts w:ascii="Calibri" w:eastAsia="Calibri" w:hAnsi="Calibri" w:cs="Arial"/>
                <w:b/>
                <w:bCs/>
              </w:rPr>
              <w:t>Materials</w:t>
            </w:r>
          </w:p>
        </w:tc>
      </w:tr>
      <w:tr w:rsidR="00320DEA" w:rsidRPr="00320DEA" w14:paraId="58C0B4FD" w14:textId="77777777" w:rsidTr="00CC6A9F">
        <w:trPr>
          <w:cantSplit w:val="0"/>
        </w:trPr>
        <w:tc>
          <w:tcPr>
            <w:tcW w:w="805" w:type="dxa"/>
          </w:tcPr>
          <w:p w14:paraId="315C603B" w14:textId="77777777" w:rsidR="00320DEA" w:rsidRPr="00320DEA" w:rsidRDefault="00320DEA" w:rsidP="00320DEA">
            <w:pPr>
              <w:spacing w:before="120" w:after="120"/>
              <w:jc w:val="center"/>
              <w:rPr>
                <w:rFonts w:ascii="Calibri" w:eastAsia="Calibri" w:hAnsi="Calibri" w:cs="Arial"/>
              </w:rPr>
            </w:pPr>
            <w:r w:rsidRPr="00320DEA">
              <w:rPr>
                <w:rFonts w:ascii="Calibri" w:eastAsia="Calibri" w:hAnsi="Calibri" w:cs="Arial"/>
              </w:rPr>
              <w:t>4 mins</w:t>
            </w:r>
          </w:p>
        </w:tc>
        <w:tc>
          <w:tcPr>
            <w:tcW w:w="6967" w:type="dxa"/>
          </w:tcPr>
          <w:p w14:paraId="3FE48C7A" w14:textId="77777777" w:rsidR="00320DEA" w:rsidRPr="00320DEA" w:rsidRDefault="00320DEA" w:rsidP="00320DEA">
            <w:pPr>
              <w:spacing w:before="120" w:after="120"/>
              <w:rPr>
                <w:rFonts w:ascii="Calibri" w:eastAsia="Calibri" w:hAnsi="Calibri" w:cs="Arial"/>
              </w:rPr>
            </w:pPr>
            <w:r w:rsidRPr="00320DEA">
              <w:rPr>
                <w:rFonts w:ascii="Calibri" w:eastAsia="Calibri" w:hAnsi="Calibri" w:cs="Arial"/>
              </w:rPr>
              <w:t>Bellringer:</w:t>
            </w:r>
            <w:r w:rsidRPr="00320DEA">
              <w:rPr>
                <w:rFonts w:ascii="Calibri" w:eastAsia="Calibri" w:hAnsi="Calibri" w:cs="Arial"/>
                <w:b/>
                <w:bCs/>
              </w:rPr>
              <w:t xml:space="preserve"> </w:t>
            </w:r>
            <w:r w:rsidRPr="00320DEA">
              <w:rPr>
                <w:rFonts w:ascii="Calibri" w:eastAsia="Calibri" w:hAnsi="Calibri" w:cs="Arial"/>
              </w:rPr>
              <w:t xml:space="preserve"> A fourth-grade math teacher is introducing the concept of adding fractions with a common denominator. He wants to use multiple means of representation in his lesson to ensure all students can access the content. </w:t>
            </w:r>
          </w:p>
          <w:p w14:paraId="3DEE0461" w14:textId="77777777" w:rsidR="00320DEA" w:rsidRPr="00320DEA" w:rsidRDefault="00320DEA" w:rsidP="00320DEA">
            <w:pPr>
              <w:spacing w:before="120" w:after="120"/>
              <w:rPr>
                <w:rFonts w:ascii="Calibri" w:eastAsia="Calibri" w:hAnsi="Calibri" w:cs="Arial"/>
              </w:rPr>
            </w:pPr>
            <w:r w:rsidRPr="00320DEA">
              <w:rPr>
                <w:rFonts w:ascii="Calibri" w:eastAsia="Calibri" w:hAnsi="Calibri" w:cs="Arial"/>
              </w:rPr>
              <w:t xml:space="preserve">What are some ways the teacher could incorporate multiple means of representation through options for perception and options for language and symbols into the lesson? </w:t>
            </w:r>
          </w:p>
        </w:tc>
        <w:tc>
          <w:tcPr>
            <w:tcW w:w="1673" w:type="dxa"/>
          </w:tcPr>
          <w:p w14:paraId="6F2AD1D4" w14:textId="77777777" w:rsidR="00320DEA" w:rsidRPr="00320DEA" w:rsidRDefault="00320DEA" w:rsidP="00320DEA">
            <w:pPr>
              <w:spacing w:before="120" w:after="120"/>
              <w:jc w:val="center"/>
              <w:rPr>
                <w:rFonts w:ascii="Calibri" w:eastAsia="Calibri" w:hAnsi="Calibri" w:cs="Arial"/>
              </w:rPr>
            </w:pPr>
            <w:r w:rsidRPr="00320DEA">
              <w:rPr>
                <w:rFonts w:ascii="Calibri" w:eastAsia="Calibri" w:hAnsi="Calibri" w:cs="Arial"/>
              </w:rPr>
              <w:t>Student Guide</w:t>
            </w:r>
          </w:p>
        </w:tc>
      </w:tr>
      <w:tr w:rsidR="00320DEA" w:rsidRPr="00320DEA" w14:paraId="47F3D8E9" w14:textId="77777777" w:rsidTr="00CC6A9F">
        <w:trPr>
          <w:cantSplit w:val="0"/>
        </w:trPr>
        <w:tc>
          <w:tcPr>
            <w:tcW w:w="805" w:type="dxa"/>
          </w:tcPr>
          <w:p w14:paraId="73EC3B3A" w14:textId="77777777" w:rsidR="00320DEA" w:rsidRPr="00320DEA" w:rsidRDefault="00320DEA" w:rsidP="00320DEA">
            <w:pPr>
              <w:spacing w:before="120" w:after="120"/>
              <w:jc w:val="center"/>
              <w:rPr>
                <w:rFonts w:ascii="Calibri" w:eastAsia="Calibri" w:hAnsi="Calibri" w:cs="Arial"/>
              </w:rPr>
            </w:pPr>
            <w:r w:rsidRPr="00320DEA">
              <w:rPr>
                <w:rFonts w:ascii="Calibri" w:eastAsia="Calibri" w:hAnsi="Calibri" w:cs="Arial"/>
              </w:rPr>
              <w:lastRenderedPageBreak/>
              <w:t>1 min</w:t>
            </w:r>
          </w:p>
        </w:tc>
        <w:tc>
          <w:tcPr>
            <w:tcW w:w="6967" w:type="dxa"/>
          </w:tcPr>
          <w:p w14:paraId="48A920CC" w14:textId="77777777" w:rsidR="00320DEA" w:rsidRPr="00320DEA" w:rsidRDefault="00320DEA" w:rsidP="00320DEA">
            <w:pPr>
              <w:spacing w:before="120" w:after="120"/>
              <w:contextualSpacing/>
              <w:rPr>
                <w:rFonts w:ascii="Calibri" w:eastAsia="Calibri" w:hAnsi="Calibri" w:cs="Arial"/>
              </w:rPr>
            </w:pPr>
            <w:r w:rsidRPr="00320DEA">
              <w:rPr>
                <w:rFonts w:ascii="Calibri" w:eastAsia="Calibri" w:hAnsi="Calibri" w:cs="Arial"/>
              </w:rPr>
              <w:t>T: What were some of the ways you suggested for this teacher to incorporate multiple means of representation through options for perception?</w:t>
            </w:r>
          </w:p>
          <w:p w14:paraId="1B5C0E59" w14:textId="77777777" w:rsidR="00320DEA" w:rsidRPr="00320DEA" w:rsidRDefault="00320DEA" w:rsidP="00320DEA">
            <w:pPr>
              <w:spacing w:before="120" w:after="120"/>
              <w:contextualSpacing/>
              <w:rPr>
                <w:rFonts w:ascii="Calibri" w:eastAsia="Calibri" w:hAnsi="Calibri" w:cs="Arial"/>
              </w:rPr>
            </w:pPr>
          </w:p>
          <w:p w14:paraId="359F36D0" w14:textId="77777777" w:rsidR="00320DEA" w:rsidRPr="00320DEA" w:rsidRDefault="00320DEA" w:rsidP="00320DEA">
            <w:pPr>
              <w:spacing w:before="120" w:after="120"/>
              <w:contextualSpacing/>
              <w:rPr>
                <w:rFonts w:ascii="Calibri" w:eastAsia="Calibri" w:hAnsi="Calibri" w:cs="Arial"/>
              </w:rPr>
            </w:pPr>
            <w:r w:rsidRPr="00320DEA">
              <w:rPr>
                <w:rFonts w:ascii="Calibri" w:eastAsia="Calibri" w:hAnsi="Calibri" w:cs="Arial"/>
              </w:rPr>
              <w:t xml:space="preserve">S: The teacher could show a video or music video to help students review the concept of fractions with a common denominator. The teacher could use visuals and tactile objects to model how to add fractions with a common denominator. </w:t>
            </w:r>
          </w:p>
          <w:p w14:paraId="3806922B" w14:textId="77777777" w:rsidR="00320DEA" w:rsidRPr="00320DEA" w:rsidRDefault="00320DEA" w:rsidP="00320DEA">
            <w:pPr>
              <w:spacing w:before="120" w:after="120"/>
              <w:contextualSpacing/>
              <w:rPr>
                <w:rFonts w:ascii="Calibri" w:eastAsia="Calibri" w:hAnsi="Calibri" w:cs="Arial"/>
              </w:rPr>
            </w:pPr>
          </w:p>
          <w:p w14:paraId="6F2255D5" w14:textId="77777777" w:rsidR="00320DEA" w:rsidRPr="00320DEA" w:rsidRDefault="00320DEA" w:rsidP="00320DEA">
            <w:pPr>
              <w:spacing w:before="120" w:after="120"/>
              <w:contextualSpacing/>
              <w:rPr>
                <w:rFonts w:ascii="Calibri" w:eastAsia="Calibri" w:hAnsi="Calibri" w:cs="Arial"/>
              </w:rPr>
            </w:pPr>
            <w:r w:rsidRPr="00320DEA">
              <w:rPr>
                <w:rFonts w:ascii="Calibri" w:eastAsia="Calibri" w:hAnsi="Calibri" w:cs="Arial"/>
              </w:rPr>
              <w:t>T: And what about ways the teacher could incorporate multiple means of representation through options for language and symbols?</w:t>
            </w:r>
          </w:p>
          <w:p w14:paraId="1343C0E5" w14:textId="77777777" w:rsidR="00320DEA" w:rsidRPr="00320DEA" w:rsidRDefault="00320DEA" w:rsidP="00320DEA">
            <w:pPr>
              <w:spacing w:before="120" w:after="120"/>
              <w:contextualSpacing/>
              <w:rPr>
                <w:rFonts w:ascii="Calibri" w:eastAsia="Calibri" w:hAnsi="Calibri" w:cs="Arial"/>
              </w:rPr>
            </w:pPr>
          </w:p>
          <w:p w14:paraId="294BD60D" w14:textId="309294B4" w:rsidR="00320DEA" w:rsidRPr="00320DEA" w:rsidRDefault="00320DEA" w:rsidP="00320DEA">
            <w:pPr>
              <w:spacing w:before="120" w:after="120"/>
              <w:contextualSpacing/>
              <w:rPr>
                <w:rFonts w:ascii="Calibri" w:eastAsia="Calibri" w:hAnsi="Calibri" w:cs="Arial"/>
              </w:rPr>
            </w:pPr>
            <w:r w:rsidRPr="00320DEA">
              <w:rPr>
                <w:rFonts w:ascii="Calibri" w:eastAsia="Calibri" w:hAnsi="Calibri" w:cs="Arial"/>
              </w:rPr>
              <w:t>S: The teacher could pre</w:t>
            </w:r>
            <w:r w:rsidR="00AD5990">
              <w:rPr>
                <w:rFonts w:ascii="Calibri" w:eastAsia="Calibri" w:hAnsi="Calibri" w:cs="Arial"/>
              </w:rPr>
              <w:t>-</w:t>
            </w:r>
            <w:r w:rsidRPr="00320DEA">
              <w:rPr>
                <w:rFonts w:ascii="Calibri" w:eastAsia="Calibri" w:hAnsi="Calibri" w:cs="Arial"/>
              </w:rPr>
              <w:t>teach vocabulary – like common denominator – before the lesson. He might also reference “common denominator” in a student’s heritage language. He might pre-teach or explicitly review mathematical symbols used in the process.</w:t>
            </w:r>
          </w:p>
          <w:p w14:paraId="5D5F87CA" w14:textId="77777777" w:rsidR="00320DEA" w:rsidRPr="00320DEA" w:rsidRDefault="00320DEA" w:rsidP="00320DEA">
            <w:pPr>
              <w:spacing w:before="120" w:after="120"/>
              <w:contextualSpacing/>
              <w:rPr>
                <w:rFonts w:ascii="Calibri" w:eastAsia="Calibri" w:hAnsi="Calibri" w:cs="Arial"/>
              </w:rPr>
            </w:pPr>
          </w:p>
          <w:p w14:paraId="34E92CC5" w14:textId="77777777" w:rsidR="00320DEA" w:rsidRPr="00320DEA" w:rsidRDefault="00320DEA" w:rsidP="00320DEA">
            <w:pPr>
              <w:spacing w:before="120" w:after="120"/>
              <w:contextualSpacing/>
              <w:rPr>
                <w:rFonts w:ascii="Calibri" w:eastAsia="Calibri" w:hAnsi="Calibri" w:cs="Arial"/>
              </w:rPr>
            </w:pPr>
            <w:r w:rsidRPr="00320DEA">
              <w:rPr>
                <w:rFonts w:ascii="Calibri" w:eastAsia="Calibri" w:hAnsi="Calibri" w:cs="Arial"/>
              </w:rPr>
              <w:t xml:space="preserve">T: Yes, those are all ways the teacher can make the lesson accessible to all learners. </w:t>
            </w:r>
          </w:p>
        </w:tc>
        <w:tc>
          <w:tcPr>
            <w:tcW w:w="1673" w:type="dxa"/>
          </w:tcPr>
          <w:p w14:paraId="706759FB" w14:textId="77777777" w:rsidR="00320DEA" w:rsidRPr="00320DEA" w:rsidRDefault="00320DEA" w:rsidP="00320DEA">
            <w:pPr>
              <w:spacing w:before="120" w:after="120"/>
              <w:jc w:val="center"/>
              <w:rPr>
                <w:rFonts w:ascii="Calibri" w:eastAsia="Calibri" w:hAnsi="Calibri" w:cs="Arial"/>
              </w:rPr>
            </w:pPr>
          </w:p>
        </w:tc>
      </w:tr>
      <w:tr w:rsidR="00320DEA" w:rsidRPr="00320DEA" w14:paraId="5577D488" w14:textId="77777777" w:rsidTr="00CC6A9F">
        <w:trPr>
          <w:cantSplit w:val="0"/>
        </w:trPr>
        <w:tc>
          <w:tcPr>
            <w:tcW w:w="805" w:type="dxa"/>
          </w:tcPr>
          <w:p w14:paraId="70D53DAE" w14:textId="77777777" w:rsidR="00320DEA" w:rsidRPr="00320DEA" w:rsidRDefault="00320DEA" w:rsidP="00320DEA">
            <w:pPr>
              <w:spacing w:before="120" w:after="120"/>
              <w:jc w:val="center"/>
              <w:rPr>
                <w:rFonts w:ascii="Calibri" w:eastAsia="Calibri" w:hAnsi="Calibri" w:cs="Arial"/>
              </w:rPr>
            </w:pPr>
            <w:r w:rsidRPr="00320DEA">
              <w:rPr>
                <w:rFonts w:ascii="Calibri" w:eastAsia="Calibri" w:hAnsi="Calibri" w:cs="Arial"/>
              </w:rPr>
              <w:t>10 mins</w:t>
            </w:r>
          </w:p>
        </w:tc>
        <w:tc>
          <w:tcPr>
            <w:tcW w:w="6967" w:type="dxa"/>
          </w:tcPr>
          <w:p w14:paraId="3FAC30A6" w14:textId="58838ADE" w:rsidR="00320DEA" w:rsidRPr="00320DEA" w:rsidRDefault="00553EFD" w:rsidP="00320DEA">
            <w:pPr>
              <w:spacing w:before="120" w:after="120"/>
              <w:contextualSpacing/>
              <w:rPr>
                <w:rFonts w:ascii="Calibri" w:eastAsia="Calibri" w:hAnsi="Calibri" w:cs="Arial"/>
                <w:b/>
                <w:bCs/>
              </w:rPr>
            </w:pPr>
            <w:r>
              <w:rPr>
                <w:rFonts w:ascii="Calibri" w:eastAsia="Calibri" w:hAnsi="Calibri" w:cs="Arial"/>
                <w:b/>
                <w:bCs/>
              </w:rPr>
              <w:t>Notes</w:t>
            </w:r>
            <w:r w:rsidR="00320DEA" w:rsidRPr="00320DEA">
              <w:rPr>
                <w:rFonts w:ascii="Calibri" w:eastAsia="Calibri" w:hAnsi="Calibri" w:cs="Arial"/>
                <w:b/>
                <w:bCs/>
              </w:rPr>
              <w:t xml:space="preserve"> – Comprehension</w:t>
            </w:r>
          </w:p>
          <w:p w14:paraId="4BD334A2" w14:textId="77777777" w:rsidR="00320DEA" w:rsidRPr="00320DEA" w:rsidRDefault="00320DEA" w:rsidP="00320DEA">
            <w:pPr>
              <w:spacing w:before="120" w:after="120"/>
              <w:contextualSpacing/>
              <w:rPr>
                <w:rFonts w:ascii="Calibri" w:eastAsia="Calibri" w:hAnsi="Calibri" w:cs="Arial"/>
                <w:b/>
                <w:bCs/>
              </w:rPr>
            </w:pPr>
          </w:p>
          <w:p w14:paraId="00970D03" w14:textId="77777777" w:rsidR="00320DEA" w:rsidRPr="00320DEA" w:rsidRDefault="00320DEA" w:rsidP="00320DEA">
            <w:pPr>
              <w:spacing w:before="120" w:after="120"/>
              <w:contextualSpacing/>
              <w:rPr>
                <w:rFonts w:ascii="Calibri" w:eastAsia="Calibri" w:hAnsi="Calibri" w:cs="Arial"/>
                <w:b/>
                <w:bCs/>
              </w:rPr>
            </w:pPr>
            <w:r w:rsidRPr="00320DEA">
              <w:rPr>
                <w:rFonts w:ascii="Calibri" w:eastAsia="Calibri" w:hAnsi="Calibri" w:cs="Arial"/>
              </w:rPr>
              <w:t xml:space="preserve">T: Today, we are going to learn about the last guideline for providing multiple means of representation. </w:t>
            </w:r>
          </w:p>
          <w:p w14:paraId="3DDADD9E" w14:textId="77777777" w:rsidR="00320DEA" w:rsidRPr="00320DEA" w:rsidRDefault="00320DEA" w:rsidP="00320DEA">
            <w:pPr>
              <w:spacing w:before="120" w:after="120"/>
              <w:contextualSpacing/>
              <w:rPr>
                <w:rFonts w:ascii="Calibri" w:eastAsia="Calibri" w:hAnsi="Calibri" w:cs="Arial"/>
                <w:b/>
                <w:bCs/>
              </w:rPr>
            </w:pPr>
            <w:r w:rsidRPr="00320DEA">
              <w:rPr>
                <w:rFonts w:ascii="Calibri" w:eastAsia="Calibri" w:hAnsi="Calibri" w:cs="Arial"/>
                <w:noProof/>
              </w:rPr>
              <w:drawing>
                <wp:inline distT="0" distB="0" distL="0" distR="0" wp14:anchorId="0AD54094" wp14:editId="517A11A0">
                  <wp:extent cx="4286885" cy="902335"/>
                  <wp:effectExtent l="0" t="0" r="0" b="0"/>
                  <wp:docPr id="1" name="Picture 1" descr="Text: Provide Multiple Means of Representation&#10;Options for Perception&#10;Options for Language/Symbols&#10;Options for Compreh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Provide Multiple Means of Representation&#10;Options for Perception&#10;Options for Language/Symbols&#10;Options for Comprehension"/>
                          <pic:cNvPicPr/>
                        </pic:nvPicPr>
                        <pic:blipFill>
                          <a:blip r:embed="rId7"/>
                          <a:stretch>
                            <a:fillRect/>
                          </a:stretch>
                        </pic:blipFill>
                        <pic:spPr>
                          <a:xfrm>
                            <a:off x="0" y="0"/>
                            <a:ext cx="4286885" cy="902335"/>
                          </a:xfrm>
                          <a:prstGeom prst="rect">
                            <a:avLst/>
                          </a:prstGeom>
                        </pic:spPr>
                      </pic:pic>
                    </a:graphicData>
                  </a:graphic>
                </wp:inline>
              </w:drawing>
            </w:r>
          </w:p>
          <w:p w14:paraId="1074D2B7" w14:textId="77777777" w:rsidR="00320DEA" w:rsidRPr="00320DEA" w:rsidRDefault="00320DEA" w:rsidP="00320DEA">
            <w:pPr>
              <w:spacing w:before="120" w:after="120"/>
              <w:contextualSpacing/>
              <w:rPr>
                <w:rFonts w:ascii="Calibri" w:eastAsia="Calibri" w:hAnsi="Calibri" w:cs="Arial"/>
              </w:rPr>
            </w:pPr>
          </w:p>
          <w:p w14:paraId="6CC46D07" w14:textId="77777777" w:rsidR="00320DEA" w:rsidRPr="00320DEA" w:rsidRDefault="00320DEA" w:rsidP="00320DEA">
            <w:pPr>
              <w:spacing w:before="120" w:after="120"/>
              <w:contextualSpacing/>
              <w:rPr>
                <w:rFonts w:ascii="Calibri" w:eastAsia="Calibri" w:hAnsi="Calibri" w:cs="Arial"/>
              </w:rPr>
            </w:pPr>
            <w:r w:rsidRPr="00320DEA">
              <w:rPr>
                <w:rFonts w:ascii="Calibri" w:eastAsia="Calibri" w:hAnsi="Calibri" w:cs="Arial"/>
              </w:rPr>
              <w:t xml:space="preserve">T: The last guideline is options for </w:t>
            </w:r>
            <w:r w:rsidRPr="00320DEA">
              <w:rPr>
                <w:rFonts w:ascii="Calibri" w:eastAsia="Calibri" w:hAnsi="Calibri" w:cs="Arial"/>
                <w:b/>
                <w:bCs/>
              </w:rPr>
              <w:t>comprehension</w:t>
            </w:r>
            <w:r w:rsidRPr="00320DEA">
              <w:rPr>
                <w:rFonts w:ascii="Calibri" w:eastAsia="Calibri" w:hAnsi="Calibri" w:cs="Arial"/>
              </w:rPr>
              <w:t xml:space="preserve">. This means that a teacher provides scaffolds and activities that cognitively engage students in different ways to help develop their ability to construct meaning and generate new understandings. </w:t>
            </w:r>
          </w:p>
          <w:p w14:paraId="46978860" w14:textId="77777777" w:rsidR="00320DEA" w:rsidRPr="00320DEA" w:rsidRDefault="00320DEA" w:rsidP="00320DEA">
            <w:pPr>
              <w:spacing w:before="120" w:after="120"/>
              <w:contextualSpacing/>
              <w:rPr>
                <w:rFonts w:ascii="Calibri" w:eastAsia="Calibri" w:hAnsi="Calibri" w:cs="Arial"/>
              </w:rPr>
            </w:pPr>
          </w:p>
          <w:p w14:paraId="3E5794D4" w14:textId="77777777" w:rsidR="00320DEA" w:rsidRPr="00320DEA" w:rsidRDefault="00320DEA" w:rsidP="00320DEA">
            <w:pPr>
              <w:spacing w:before="120" w:after="120"/>
              <w:contextualSpacing/>
              <w:rPr>
                <w:rFonts w:ascii="Calibri" w:eastAsia="Calibri" w:hAnsi="Calibri" w:cs="Arial"/>
              </w:rPr>
            </w:pPr>
            <w:r w:rsidRPr="00320DEA">
              <w:rPr>
                <w:rFonts w:ascii="Calibri" w:eastAsia="Calibri" w:hAnsi="Calibri" w:cs="Arial"/>
              </w:rPr>
              <w:t>T: I’m going to show you a video clip. Review the video viewing questions in your student guide. After the clip, I will give you a few minutes to respond before we discuss.</w:t>
            </w:r>
          </w:p>
          <w:p w14:paraId="40F56D92" w14:textId="77777777" w:rsidR="00320DEA" w:rsidRPr="00320DEA" w:rsidRDefault="00320DEA" w:rsidP="00320DEA">
            <w:pPr>
              <w:spacing w:before="120" w:after="120"/>
              <w:contextualSpacing/>
              <w:rPr>
                <w:rFonts w:ascii="Calibri" w:eastAsia="Calibri" w:hAnsi="Calibri" w:cs="Arial"/>
              </w:rPr>
            </w:pPr>
          </w:p>
          <w:p w14:paraId="22794ABD" w14:textId="77777777" w:rsidR="00320DEA" w:rsidRPr="00320DEA" w:rsidRDefault="00320DEA" w:rsidP="00320DEA">
            <w:pPr>
              <w:spacing w:before="120" w:after="120"/>
              <w:contextualSpacing/>
              <w:rPr>
                <w:rFonts w:ascii="Calibri" w:eastAsia="Calibri" w:hAnsi="Calibri" w:cs="Arial"/>
              </w:rPr>
            </w:pPr>
            <w:r w:rsidRPr="00320DEA">
              <w:rPr>
                <w:rFonts w:ascii="Calibri" w:eastAsia="Calibri" w:hAnsi="Calibri" w:cs="Arial"/>
              </w:rPr>
              <w:t>S: (Find and review video viewing questions.)</w:t>
            </w:r>
          </w:p>
          <w:p w14:paraId="22350031" w14:textId="77777777" w:rsidR="00320DEA" w:rsidRPr="00320DEA" w:rsidRDefault="00320DEA" w:rsidP="00320DEA">
            <w:pPr>
              <w:spacing w:before="120" w:after="120"/>
              <w:contextualSpacing/>
              <w:rPr>
                <w:rFonts w:ascii="Calibri" w:eastAsia="Calibri" w:hAnsi="Calibri" w:cs="Arial"/>
              </w:rPr>
            </w:pPr>
          </w:p>
          <w:p w14:paraId="66550EDF" w14:textId="77777777" w:rsidR="00320DEA" w:rsidRPr="00320DEA" w:rsidRDefault="00320DEA" w:rsidP="00320DEA">
            <w:pPr>
              <w:spacing w:before="120" w:after="120"/>
              <w:contextualSpacing/>
              <w:rPr>
                <w:rFonts w:ascii="Calibri" w:eastAsia="Calibri" w:hAnsi="Calibri" w:cs="Arial"/>
              </w:rPr>
            </w:pPr>
            <w:r w:rsidRPr="00320DEA">
              <w:rPr>
                <w:rFonts w:ascii="Calibri" w:eastAsia="Calibri" w:hAnsi="Calibri" w:cs="Arial"/>
              </w:rPr>
              <w:t>T: (Begin video clip at 0:15 and end at 1:22.)</w:t>
            </w:r>
          </w:p>
          <w:p w14:paraId="68286E41" w14:textId="77777777" w:rsidR="00320DEA" w:rsidRPr="00320DEA" w:rsidRDefault="00320DEA" w:rsidP="00320DEA">
            <w:pPr>
              <w:spacing w:before="120" w:after="120"/>
              <w:contextualSpacing/>
              <w:rPr>
                <w:rFonts w:ascii="Calibri" w:eastAsia="Calibri" w:hAnsi="Calibri" w:cs="Arial"/>
              </w:rPr>
            </w:pPr>
          </w:p>
          <w:p w14:paraId="721AAD5E" w14:textId="77777777" w:rsidR="00320DEA" w:rsidRPr="00320DEA" w:rsidRDefault="00320DEA" w:rsidP="00320DEA">
            <w:pPr>
              <w:spacing w:before="120" w:after="120"/>
              <w:contextualSpacing/>
              <w:rPr>
                <w:rFonts w:ascii="Calibri" w:eastAsia="Calibri" w:hAnsi="Calibri" w:cs="Arial"/>
              </w:rPr>
            </w:pPr>
            <w:r w:rsidRPr="00320DEA">
              <w:rPr>
                <w:rFonts w:ascii="Calibri" w:eastAsia="Calibri" w:hAnsi="Calibri" w:cs="Arial"/>
              </w:rPr>
              <w:t>S: (Respond to questions in student guide.)</w:t>
            </w:r>
          </w:p>
          <w:p w14:paraId="0479F5B9" w14:textId="77777777" w:rsidR="00320DEA" w:rsidRPr="00320DEA" w:rsidRDefault="00320DEA" w:rsidP="00320DEA">
            <w:pPr>
              <w:spacing w:before="120" w:after="120"/>
              <w:contextualSpacing/>
              <w:rPr>
                <w:rFonts w:ascii="Calibri" w:eastAsia="Calibri" w:hAnsi="Calibri" w:cs="Arial"/>
              </w:rPr>
            </w:pPr>
          </w:p>
          <w:p w14:paraId="55D47660" w14:textId="77777777" w:rsidR="00320DEA" w:rsidRPr="00320DEA" w:rsidRDefault="00320DEA" w:rsidP="00320DEA">
            <w:pPr>
              <w:spacing w:before="120" w:after="120"/>
              <w:rPr>
                <w:rFonts w:ascii="Calibri" w:eastAsia="Calibri" w:hAnsi="Calibri" w:cs="Arial"/>
              </w:rPr>
            </w:pPr>
            <w:r w:rsidRPr="00320DEA">
              <w:rPr>
                <w:rFonts w:ascii="Calibri" w:eastAsia="Calibri" w:hAnsi="Calibri" w:cs="Arial"/>
              </w:rPr>
              <w:lastRenderedPageBreak/>
              <w:t xml:space="preserve">T: What are the two paths to learning according to the video? </w:t>
            </w:r>
          </w:p>
          <w:p w14:paraId="52CE153E" w14:textId="77777777" w:rsidR="00320DEA" w:rsidRPr="00320DEA" w:rsidRDefault="00320DEA" w:rsidP="00320DEA">
            <w:pPr>
              <w:spacing w:before="120" w:after="120"/>
              <w:rPr>
                <w:rFonts w:ascii="Calibri" w:eastAsia="Calibri" w:hAnsi="Calibri" w:cs="Arial"/>
              </w:rPr>
            </w:pPr>
            <w:r w:rsidRPr="00320DEA">
              <w:rPr>
                <w:rFonts w:ascii="Calibri" w:eastAsia="Calibri" w:hAnsi="Calibri" w:cs="Arial"/>
              </w:rPr>
              <w:t>S: Rehearsing and relating</w:t>
            </w:r>
          </w:p>
          <w:p w14:paraId="4711D998" w14:textId="77777777" w:rsidR="00320DEA" w:rsidRPr="00320DEA" w:rsidRDefault="00320DEA" w:rsidP="00320DEA">
            <w:pPr>
              <w:spacing w:before="120" w:after="120"/>
              <w:rPr>
                <w:rFonts w:ascii="Calibri" w:eastAsia="Calibri" w:hAnsi="Calibri" w:cs="Arial"/>
              </w:rPr>
            </w:pPr>
            <w:r w:rsidRPr="00320DEA">
              <w:rPr>
                <w:rFonts w:ascii="Calibri" w:eastAsia="Calibri" w:hAnsi="Calibri" w:cs="Arial"/>
              </w:rPr>
              <w:t xml:space="preserve">T: What is the difference between the two paths to learning? </w:t>
            </w:r>
          </w:p>
          <w:p w14:paraId="12D56F8B" w14:textId="77777777" w:rsidR="00320DEA" w:rsidRPr="00320DEA" w:rsidRDefault="00320DEA" w:rsidP="00320DEA">
            <w:pPr>
              <w:spacing w:before="120" w:after="120"/>
              <w:rPr>
                <w:rFonts w:ascii="Calibri" w:eastAsia="Calibri" w:hAnsi="Calibri" w:cs="Arial"/>
              </w:rPr>
            </w:pPr>
            <w:r w:rsidRPr="00320DEA">
              <w:rPr>
                <w:rFonts w:ascii="Calibri" w:eastAsia="Calibri" w:hAnsi="Calibri" w:cs="Arial"/>
              </w:rPr>
              <w:t xml:space="preserve">S: Rehearsing is about repeating information </w:t>
            </w:r>
            <w:proofErr w:type="gramStart"/>
            <w:r w:rsidRPr="00320DEA">
              <w:rPr>
                <w:rFonts w:ascii="Calibri" w:eastAsia="Calibri" w:hAnsi="Calibri" w:cs="Arial"/>
              </w:rPr>
              <w:t>over and over again</w:t>
            </w:r>
            <w:proofErr w:type="gramEnd"/>
            <w:r w:rsidRPr="00320DEA">
              <w:rPr>
                <w:rFonts w:ascii="Calibri" w:eastAsia="Calibri" w:hAnsi="Calibri" w:cs="Arial"/>
              </w:rPr>
              <w:t xml:space="preserve"> until the brain decides it is important to remember. Relating is about making connections between prior learning and new learning. </w:t>
            </w:r>
          </w:p>
          <w:p w14:paraId="2124DA60" w14:textId="77777777" w:rsidR="00320DEA" w:rsidRPr="00320DEA" w:rsidRDefault="00320DEA" w:rsidP="00320DEA">
            <w:pPr>
              <w:spacing w:before="120" w:after="120"/>
              <w:rPr>
                <w:rFonts w:ascii="Calibri" w:eastAsia="Calibri" w:hAnsi="Calibri" w:cs="Arial"/>
              </w:rPr>
            </w:pPr>
            <w:r w:rsidRPr="00320DEA">
              <w:rPr>
                <w:rFonts w:ascii="Calibri" w:eastAsia="Calibri" w:hAnsi="Calibri" w:cs="Arial"/>
              </w:rPr>
              <w:t xml:space="preserve">T: Why is one path to learning more effective than the other? </w:t>
            </w:r>
          </w:p>
          <w:p w14:paraId="1DDA552A" w14:textId="77777777" w:rsidR="00320DEA" w:rsidRPr="00320DEA" w:rsidRDefault="00320DEA" w:rsidP="00320DEA">
            <w:pPr>
              <w:spacing w:before="120" w:after="120"/>
              <w:rPr>
                <w:rFonts w:ascii="Calibri" w:eastAsia="Calibri" w:hAnsi="Calibri" w:cs="Arial"/>
              </w:rPr>
            </w:pPr>
            <w:r w:rsidRPr="00320DEA">
              <w:rPr>
                <w:rFonts w:ascii="Calibri" w:eastAsia="Calibri" w:hAnsi="Calibri" w:cs="Arial"/>
              </w:rPr>
              <w:t>S: Relating helps learners sort and organize information into schema.</w:t>
            </w:r>
          </w:p>
          <w:p w14:paraId="5C020040" w14:textId="77777777" w:rsidR="00320DEA" w:rsidRPr="00320DEA" w:rsidRDefault="00320DEA" w:rsidP="00320DEA">
            <w:pPr>
              <w:spacing w:before="120" w:after="120"/>
              <w:rPr>
                <w:rFonts w:ascii="Calibri" w:eastAsia="Calibri" w:hAnsi="Calibri" w:cs="Arial"/>
              </w:rPr>
            </w:pPr>
            <w:r w:rsidRPr="00320DEA">
              <w:rPr>
                <w:rFonts w:ascii="Calibri" w:eastAsia="Calibri" w:hAnsi="Calibri" w:cs="Arial"/>
              </w:rPr>
              <w:t xml:space="preserve">T: That’s right. And when we can organize new information into existing schema, we can attach it to things we already understand, giving it more meaning. When we relate information to other information, we </w:t>
            </w:r>
            <w:proofErr w:type="gramStart"/>
            <w:r w:rsidRPr="00320DEA">
              <w:rPr>
                <w:rFonts w:ascii="Calibri" w:eastAsia="Calibri" w:hAnsi="Calibri" w:cs="Arial"/>
              </w:rPr>
              <w:t>are able to</w:t>
            </w:r>
            <w:proofErr w:type="gramEnd"/>
            <w:r w:rsidRPr="00320DEA">
              <w:rPr>
                <w:rFonts w:ascii="Calibri" w:eastAsia="Calibri" w:hAnsi="Calibri" w:cs="Arial"/>
              </w:rPr>
              <w:t xml:space="preserve"> learn it more deeply.</w:t>
            </w:r>
          </w:p>
          <w:p w14:paraId="6716DCEF" w14:textId="2572111E" w:rsidR="00320DEA" w:rsidRPr="00320DEA" w:rsidRDefault="00320DEA" w:rsidP="00FF7124">
            <w:pPr>
              <w:spacing w:before="120" w:after="120"/>
              <w:contextualSpacing/>
              <w:rPr>
                <w:rFonts w:ascii="Calibri" w:eastAsia="Calibri" w:hAnsi="Calibri" w:cs="Arial"/>
              </w:rPr>
            </w:pPr>
            <w:r w:rsidRPr="00320DEA">
              <w:rPr>
                <w:rFonts w:ascii="Calibri" w:eastAsia="Calibri" w:hAnsi="Calibri" w:cs="Arial"/>
              </w:rPr>
              <w:t>T: Now I’m going to continue the video so we can see what this guideline might look like in the classroom. As you watch, record notes on the different strategies for comprehension in the graphic organizer in your student guide. (Share video. Pause after each guideline to allow students to record notes in student guide, to provide additional examples, and to provide nonexamples.)</w:t>
            </w:r>
          </w:p>
          <w:p w14:paraId="7326B109" w14:textId="77777777" w:rsidR="00320DEA" w:rsidRPr="00320DEA" w:rsidRDefault="00320DEA" w:rsidP="00320DEA">
            <w:pPr>
              <w:spacing w:before="120" w:after="120"/>
              <w:contextualSpacing/>
              <w:jc w:val="center"/>
              <w:rPr>
                <w:rFonts w:ascii="Calibri" w:eastAsia="Calibri" w:hAnsi="Calibri" w:cs="Arial"/>
              </w:rPr>
            </w:pPr>
          </w:p>
          <w:p w14:paraId="2E629BE9" w14:textId="77777777" w:rsidR="00320DEA" w:rsidRPr="00320DEA" w:rsidRDefault="00320DEA" w:rsidP="00320DEA">
            <w:pPr>
              <w:spacing w:before="120" w:after="120"/>
              <w:contextualSpacing/>
              <w:rPr>
                <w:rFonts w:ascii="Calibri" w:eastAsia="Calibri" w:hAnsi="Calibri" w:cs="Arial"/>
              </w:rPr>
            </w:pPr>
          </w:p>
          <w:tbl>
            <w:tblPr>
              <w:tblStyle w:val="TableGrid"/>
              <w:tblW w:w="0" w:type="auto"/>
              <w:tblLayout w:type="fixed"/>
              <w:tblLook w:val="04A0" w:firstRow="1" w:lastRow="0" w:firstColumn="1" w:lastColumn="0" w:noHBand="0" w:noVBand="1"/>
            </w:tblPr>
            <w:tblGrid>
              <w:gridCol w:w="1968"/>
              <w:gridCol w:w="2350"/>
              <w:gridCol w:w="2352"/>
            </w:tblGrid>
            <w:tr w:rsidR="00320DEA" w:rsidRPr="00320DEA" w14:paraId="6AB50409" w14:textId="77777777" w:rsidTr="00320DEA">
              <w:trPr>
                <w:trHeight w:val="231"/>
              </w:trPr>
              <w:tc>
                <w:tcPr>
                  <w:tcW w:w="6670" w:type="dxa"/>
                  <w:gridSpan w:val="3"/>
                  <w:shd w:val="clear" w:color="auto" w:fill="D9D9D9"/>
                </w:tcPr>
                <w:p w14:paraId="1803F404" w14:textId="77777777" w:rsidR="00320DEA" w:rsidRPr="00320DEA" w:rsidRDefault="00320DEA" w:rsidP="00320DEA">
                  <w:pPr>
                    <w:spacing w:before="120" w:after="120"/>
                    <w:contextualSpacing/>
                    <w:jc w:val="center"/>
                    <w:rPr>
                      <w:rFonts w:ascii="Calibri" w:eastAsia="Calibri" w:hAnsi="Calibri" w:cs="Arial"/>
                    </w:rPr>
                  </w:pPr>
                  <w:r w:rsidRPr="00320DEA">
                    <w:rPr>
                      <w:rFonts w:ascii="Calibri" w:eastAsia="Calibri" w:hAnsi="Calibri" w:cs="Arial"/>
                    </w:rPr>
                    <w:t>Comprehension</w:t>
                  </w:r>
                </w:p>
              </w:tc>
            </w:tr>
            <w:tr w:rsidR="00320DEA" w:rsidRPr="00320DEA" w14:paraId="09F34A2D" w14:textId="77777777" w:rsidTr="00AE341E">
              <w:trPr>
                <w:trHeight w:val="151"/>
              </w:trPr>
              <w:tc>
                <w:tcPr>
                  <w:tcW w:w="1968" w:type="dxa"/>
                </w:tcPr>
                <w:p w14:paraId="3D68AB28" w14:textId="77777777" w:rsidR="00320DEA" w:rsidRPr="00320DEA" w:rsidRDefault="00320DEA" w:rsidP="00320DEA">
                  <w:pPr>
                    <w:contextualSpacing/>
                    <w:rPr>
                      <w:rFonts w:ascii="Calibri" w:eastAsia="Calibri" w:hAnsi="Calibri" w:cs="Arial"/>
                    </w:rPr>
                  </w:pPr>
                  <w:r w:rsidRPr="00320DEA">
                    <w:rPr>
                      <w:rFonts w:ascii="Calibri" w:eastAsia="Calibri" w:hAnsi="Calibri" w:cs="Arial"/>
                    </w:rPr>
                    <w:t>Guideline</w:t>
                  </w:r>
                </w:p>
              </w:tc>
              <w:tc>
                <w:tcPr>
                  <w:tcW w:w="2350" w:type="dxa"/>
                </w:tcPr>
                <w:p w14:paraId="737AE7DB" w14:textId="77777777" w:rsidR="00320DEA" w:rsidRPr="00320DEA" w:rsidRDefault="00320DEA" w:rsidP="00320DEA">
                  <w:pPr>
                    <w:contextualSpacing/>
                    <w:rPr>
                      <w:rFonts w:ascii="Calibri" w:eastAsia="Calibri" w:hAnsi="Calibri" w:cs="Arial"/>
                    </w:rPr>
                  </w:pPr>
                  <w:r w:rsidRPr="00320DEA">
                    <w:rPr>
                      <w:rFonts w:ascii="Calibri" w:eastAsia="Calibri" w:hAnsi="Calibri" w:cs="Arial"/>
                    </w:rPr>
                    <w:t>Examples</w:t>
                  </w:r>
                </w:p>
              </w:tc>
              <w:tc>
                <w:tcPr>
                  <w:tcW w:w="2352" w:type="dxa"/>
                </w:tcPr>
                <w:p w14:paraId="4D1DC3F4" w14:textId="77777777" w:rsidR="00320DEA" w:rsidRPr="00320DEA" w:rsidRDefault="00320DEA" w:rsidP="00320DEA">
                  <w:pPr>
                    <w:contextualSpacing/>
                    <w:rPr>
                      <w:rFonts w:ascii="Calibri" w:eastAsia="Calibri" w:hAnsi="Calibri" w:cs="Arial"/>
                    </w:rPr>
                  </w:pPr>
                  <w:r w:rsidRPr="00320DEA">
                    <w:rPr>
                      <w:rFonts w:ascii="Calibri" w:eastAsia="Calibri" w:hAnsi="Calibri" w:cs="Arial"/>
                    </w:rPr>
                    <w:t>Nonexamples</w:t>
                  </w:r>
                </w:p>
              </w:tc>
            </w:tr>
            <w:tr w:rsidR="00320DEA" w:rsidRPr="00320DEA" w14:paraId="42963906" w14:textId="77777777" w:rsidTr="00AE341E">
              <w:trPr>
                <w:trHeight w:val="620"/>
              </w:trPr>
              <w:tc>
                <w:tcPr>
                  <w:tcW w:w="1968" w:type="dxa"/>
                </w:tcPr>
                <w:p w14:paraId="55714E5A" w14:textId="77777777" w:rsidR="00320DEA" w:rsidRPr="00320DEA" w:rsidRDefault="00320DEA" w:rsidP="00320DEA">
                  <w:pPr>
                    <w:rPr>
                      <w:rFonts w:ascii="Calibri" w:eastAsia="Calibri" w:hAnsi="Calibri" w:cs="Arial"/>
                    </w:rPr>
                  </w:pPr>
                  <w:r w:rsidRPr="00320DEA">
                    <w:rPr>
                      <w:rFonts w:ascii="Calibri" w:eastAsia="Calibri" w:hAnsi="Calibri" w:cs="Arial"/>
                    </w:rPr>
                    <w:t>Activate background knowledge</w:t>
                  </w:r>
                </w:p>
              </w:tc>
              <w:tc>
                <w:tcPr>
                  <w:tcW w:w="2350" w:type="dxa"/>
                </w:tcPr>
                <w:p w14:paraId="76D7C0C3" w14:textId="77777777" w:rsidR="00320DEA" w:rsidRPr="00320DEA" w:rsidRDefault="00320DEA" w:rsidP="00320DEA">
                  <w:pPr>
                    <w:numPr>
                      <w:ilvl w:val="0"/>
                      <w:numId w:val="7"/>
                    </w:numPr>
                    <w:contextualSpacing/>
                    <w:rPr>
                      <w:rFonts w:ascii="Calibri" w:eastAsia="Calibri" w:hAnsi="Calibri" w:cs="Arial"/>
                    </w:rPr>
                  </w:pPr>
                  <w:r w:rsidRPr="00320DEA">
                    <w:rPr>
                      <w:rFonts w:ascii="Calibri" w:eastAsia="Calibri" w:hAnsi="Calibri" w:cs="Arial"/>
                    </w:rPr>
                    <w:t xml:space="preserve">Use KWL charts or concepts </w:t>
                  </w:r>
                  <w:proofErr w:type="gramStart"/>
                  <w:r w:rsidRPr="00320DEA">
                    <w:rPr>
                      <w:rFonts w:ascii="Calibri" w:eastAsia="Calibri" w:hAnsi="Calibri" w:cs="Arial"/>
                    </w:rPr>
                    <w:t>maps</w:t>
                  </w:r>
                  <w:proofErr w:type="gramEnd"/>
                </w:p>
                <w:p w14:paraId="4E0AF286" w14:textId="77777777" w:rsidR="00320DEA" w:rsidRPr="00320DEA" w:rsidRDefault="00320DEA" w:rsidP="00320DEA">
                  <w:pPr>
                    <w:numPr>
                      <w:ilvl w:val="0"/>
                      <w:numId w:val="7"/>
                    </w:numPr>
                    <w:contextualSpacing/>
                    <w:rPr>
                      <w:rFonts w:ascii="Calibri" w:eastAsia="Calibri" w:hAnsi="Calibri" w:cs="Arial"/>
                    </w:rPr>
                  </w:pPr>
                  <w:r w:rsidRPr="00320DEA">
                    <w:rPr>
                      <w:rFonts w:ascii="Calibri" w:eastAsia="Calibri" w:hAnsi="Calibri" w:cs="Arial"/>
                    </w:rPr>
                    <w:t>Make cross-curricular connections</w:t>
                  </w:r>
                </w:p>
              </w:tc>
              <w:tc>
                <w:tcPr>
                  <w:tcW w:w="2352" w:type="dxa"/>
                </w:tcPr>
                <w:p w14:paraId="1506D7EC" w14:textId="77777777" w:rsidR="00320DEA" w:rsidRPr="00320DEA" w:rsidRDefault="00320DEA" w:rsidP="00320DEA">
                  <w:pPr>
                    <w:numPr>
                      <w:ilvl w:val="0"/>
                      <w:numId w:val="7"/>
                    </w:numPr>
                    <w:contextualSpacing/>
                    <w:rPr>
                      <w:rFonts w:ascii="Calibri" w:eastAsia="Calibri" w:hAnsi="Calibri" w:cs="Arial"/>
                    </w:rPr>
                  </w:pPr>
                  <w:r w:rsidRPr="00320DEA">
                    <w:rPr>
                      <w:rFonts w:ascii="Calibri" w:eastAsia="Calibri" w:hAnsi="Calibri" w:cs="Arial"/>
                    </w:rPr>
                    <w:t>Provide new content without connecting to prior learning</w:t>
                  </w:r>
                </w:p>
              </w:tc>
            </w:tr>
          </w:tbl>
          <w:p w14:paraId="18166F2D" w14:textId="77777777" w:rsidR="00320DEA" w:rsidRPr="00320DEA" w:rsidRDefault="00320DEA" w:rsidP="00320DEA">
            <w:pPr>
              <w:spacing w:before="120" w:after="120"/>
              <w:rPr>
                <w:rFonts w:ascii="Calibri" w:eastAsia="Calibri" w:hAnsi="Calibri" w:cs="Arial"/>
              </w:rPr>
            </w:pPr>
            <w:r w:rsidRPr="00320DEA">
              <w:rPr>
                <w:rFonts w:ascii="Calibri" w:eastAsia="Calibri" w:hAnsi="Calibri" w:cs="Arial"/>
              </w:rPr>
              <w:t>T: We learned about activating prior knowledge in our Science of Learning unit. What do you remember about why activating prior knowledge is important?</w:t>
            </w:r>
          </w:p>
          <w:p w14:paraId="2FB3DC94" w14:textId="77777777" w:rsidR="00320DEA" w:rsidRPr="00320DEA" w:rsidRDefault="00320DEA" w:rsidP="00320DEA">
            <w:pPr>
              <w:spacing w:before="120" w:after="120"/>
              <w:rPr>
                <w:rFonts w:ascii="Calibri" w:eastAsia="Calibri" w:hAnsi="Calibri" w:cs="Arial"/>
              </w:rPr>
            </w:pPr>
            <w:r w:rsidRPr="00320DEA">
              <w:rPr>
                <w:rFonts w:ascii="Calibri" w:eastAsia="Calibri" w:hAnsi="Calibri" w:cs="Arial"/>
              </w:rPr>
              <w:t xml:space="preserve">S: It helps students make connections to new information, better understand new information, and store and retrieve new information. </w:t>
            </w:r>
          </w:p>
          <w:p w14:paraId="2221DB54" w14:textId="77777777" w:rsidR="00320DEA" w:rsidRPr="00320DEA" w:rsidRDefault="00320DEA" w:rsidP="00320DEA">
            <w:pPr>
              <w:spacing w:before="120" w:after="120"/>
              <w:rPr>
                <w:rFonts w:ascii="Calibri" w:eastAsia="Calibri" w:hAnsi="Calibri" w:cs="Arial"/>
              </w:rPr>
            </w:pPr>
            <w:r w:rsidRPr="00320DEA">
              <w:rPr>
                <w:rFonts w:ascii="Calibri" w:eastAsia="Calibri" w:hAnsi="Calibri" w:cs="Arial"/>
              </w:rPr>
              <w:t xml:space="preserve">T: Yes, starting with what students already know will help them comprehend new information. What are some strategies you remember for activating prior knowledge? </w:t>
            </w:r>
          </w:p>
          <w:p w14:paraId="07E7FCE3" w14:textId="77777777" w:rsidR="00320DEA" w:rsidRPr="00320DEA" w:rsidRDefault="00320DEA" w:rsidP="00320DEA">
            <w:pPr>
              <w:spacing w:before="120" w:after="120"/>
              <w:rPr>
                <w:rFonts w:ascii="Calibri" w:eastAsia="Calibri" w:hAnsi="Calibri" w:cs="Arial"/>
              </w:rPr>
            </w:pPr>
            <w:r w:rsidRPr="00320DEA">
              <w:rPr>
                <w:rFonts w:ascii="Calibri" w:eastAsia="Calibri" w:hAnsi="Calibri" w:cs="Arial"/>
              </w:rPr>
              <w:t xml:space="preserve">S: KWL charts, concept maps, anticipation guide, and self-assessments. </w:t>
            </w:r>
          </w:p>
          <w:p w14:paraId="69DD3BFF" w14:textId="77777777" w:rsidR="00320DEA" w:rsidRPr="00320DEA" w:rsidRDefault="00320DEA" w:rsidP="00320DEA">
            <w:pPr>
              <w:spacing w:before="120" w:after="120"/>
              <w:rPr>
                <w:rFonts w:ascii="Calibri" w:eastAsia="Calibri" w:hAnsi="Calibri" w:cs="Arial"/>
              </w:rPr>
            </w:pPr>
            <w:r w:rsidRPr="00320DEA">
              <w:rPr>
                <w:rFonts w:ascii="Calibri" w:eastAsia="Calibri" w:hAnsi="Calibri" w:cs="Arial"/>
              </w:rPr>
              <w:t xml:space="preserve">T: Yes, these are all ways that a teacher can activate prior knowledge. Teachers can also make cross-curricular connections to help students activate prior knowledge. If they learned something in math that they see </w:t>
            </w:r>
            <w:r w:rsidRPr="00320DEA">
              <w:rPr>
                <w:rFonts w:ascii="Calibri" w:eastAsia="Calibri" w:hAnsi="Calibri" w:cs="Arial"/>
              </w:rPr>
              <w:lastRenderedPageBreak/>
              <w:t>again in science, helping them make the connection between the two contents will support better learning.</w:t>
            </w:r>
          </w:p>
          <w:p w14:paraId="675393EE" w14:textId="77777777" w:rsidR="00320DEA" w:rsidRPr="00320DEA" w:rsidRDefault="00320DEA" w:rsidP="00320DEA">
            <w:pPr>
              <w:spacing w:before="120" w:after="120"/>
              <w:rPr>
                <w:rFonts w:ascii="Calibri" w:eastAsia="Calibri" w:hAnsi="Calibri" w:cs="Arial"/>
                <w:i/>
                <w:iCs/>
                <w:sz w:val="20"/>
                <w:szCs w:val="20"/>
              </w:rPr>
            </w:pPr>
          </w:p>
          <w:tbl>
            <w:tblPr>
              <w:tblStyle w:val="TableGrid"/>
              <w:tblW w:w="0" w:type="auto"/>
              <w:tblLayout w:type="fixed"/>
              <w:tblLook w:val="04A0" w:firstRow="1" w:lastRow="0" w:firstColumn="1" w:lastColumn="0" w:noHBand="0" w:noVBand="1"/>
            </w:tblPr>
            <w:tblGrid>
              <w:gridCol w:w="1968"/>
              <w:gridCol w:w="2350"/>
              <w:gridCol w:w="2352"/>
            </w:tblGrid>
            <w:tr w:rsidR="00320DEA" w:rsidRPr="00320DEA" w14:paraId="4E108553" w14:textId="77777777" w:rsidTr="00AE341E">
              <w:trPr>
                <w:trHeight w:val="791"/>
              </w:trPr>
              <w:tc>
                <w:tcPr>
                  <w:tcW w:w="1968" w:type="dxa"/>
                </w:tcPr>
                <w:p w14:paraId="0C5EF9B1" w14:textId="77777777" w:rsidR="00320DEA" w:rsidRPr="00320DEA" w:rsidRDefault="00320DEA" w:rsidP="00320DEA">
                  <w:pPr>
                    <w:rPr>
                      <w:rFonts w:ascii="Calibri" w:eastAsia="Calibri" w:hAnsi="Calibri" w:cs="Arial"/>
                    </w:rPr>
                  </w:pPr>
                  <w:r w:rsidRPr="00320DEA">
                    <w:rPr>
                      <w:rFonts w:ascii="Calibri" w:eastAsia="Calibri" w:hAnsi="Calibri" w:cs="Arial"/>
                    </w:rPr>
                    <w:t>Highlight patterns, critical features, big ideas, and relationships</w:t>
                  </w:r>
                </w:p>
              </w:tc>
              <w:tc>
                <w:tcPr>
                  <w:tcW w:w="2350" w:type="dxa"/>
                </w:tcPr>
                <w:p w14:paraId="329DA1D1" w14:textId="77777777" w:rsidR="00320DEA" w:rsidRPr="00320DEA" w:rsidRDefault="00320DEA" w:rsidP="00320DEA">
                  <w:pPr>
                    <w:numPr>
                      <w:ilvl w:val="0"/>
                      <w:numId w:val="1"/>
                    </w:numPr>
                    <w:ind w:left="360"/>
                    <w:contextualSpacing/>
                    <w:rPr>
                      <w:rFonts w:ascii="Calibri" w:eastAsia="Calibri" w:hAnsi="Calibri" w:cs="Arial"/>
                    </w:rPr>
                  </w:pPr>
                  <w:r w:rsidRPr="00320DEA">
                    <w:rPr>
                      <w:rFonts w:ascii="Calibri" w:eastAsia="Calibri" w:hAnsi="Calibri" w:cs="Arial"/>
                    </w:rPr>
                    <w:t xml:space="preserve">Use multiple examples and </w:t>
                  </w:r>
                  <w:proofErr w:type="gramStart"/>
                  <w:r w:rsidRPr="00320DEA">
                    <w:rPr>
                      <w:rFonts w:ascii="Calibri" w:eastAsia="Calibri" w:hAnsi="Calibri" w:cs="Arial"/>
                    </w:rPr>
                    <w:t>nonexample</w:t>
                  </w:r>
                  <w:proofErr w:type="gramEnd"/>
                </w:p>
                <w:p w14:paraId="64559056" w14:textId="77777777" w:rsidR="00320DEA" w:rsidRPr="00320DEA" w:rsidRDefault="00320DEA" w:rsidP="00320DEA">
                  <w:pPr>
                    <w:numPr>
                      <w:ilvl w:val="0"/>
                      <w:numId w:val="1"/>
                    </w:numPr>
                    <w:ind w:left="360"/>
                    <w:contextualSpacing/>
                    <w:rPr>
                      <w:rFonts w:ascii="Calibri" w:eastAsia="Calibri" w:hAnsi="Calibri" w:cs="Arial"/>
                    </w:rPr>
                  </w:pPr>
                  <w:r w:rsidRPr="00320DEA">
                    <w:rPr>
                      <w:rFonts w:ascii="Calibri" w:eastAsia="Calibri" w:hAnsi="Calibri" w:cs="Arial"/>
                    </w:rPr>
                    <w:t>Provide tips and tools for organizing information such as color coding, graphic organizers, and annotations</w:t>
                  </w:r>
                </w:p>
              </w:tc>
              <w:tc>
                <w:tcPr>
                  <w:tcW w:w="2352" w:type="dxa"/>
                </w:tcPr>
                <w:p w14:paraId="418F2309" w14:textId="77777777" w:rsidR="00320DEA" w:rsidRPr="00320DEA" w:rsidRDefault="00320DEA" w:rsidP="00320DEA">
                  <w:pPr>
                    <w:numPr>
                      <w:ilvl w:val="0"/>
                      <w:numId w:val="1"/>
                    </w:numPr>
                    <w:ind w:left="360"/>
                    <w:contextualSpacing/>
                    <w:rPr>
                      <w:rFonts w:ascii="Calibri" w:eastAsia="Calibri" w:hAnsi="Calibri" w:cs="Arial"/>
                    </w:rPr>
                  </w:pPr>
                  <w:r w:rsidRPr="00320DEA">
                    <w:rPr>
                      <w:rFonts w:ascii="Calibri" w:eastAsia="Calibri" w:hAnsi="Calibri" w:cs="Arial"/>
                    </w:rPr>
                    <w:t xml:space="preserve">Ask students to take notes on a blank piece of </w:t>
                  </w:r>
                  <w:proofErr w:type="gramStart"/>
                  <w:r w:rsidRPr="00320DEA">
                    <w:rPr>
                      <w:rFonts w:ascii="Calibri" w:eastAsia="Calibri" w:hAnsi="Calibri" w:cs="Arial"/>
                    </w:rPr>
                    <w:t>paper</w:t>
                  </w:r>
                  <w:proofErr w:type="gramEnd"/>
                </w:p>
                <w:p w14:paraId="2B3FEA69" w14:textId="77777777" w:rsidR="00320DEA" w:rsidRPr="00320DEA" w:rsidRDefault="00320DEA" w:rsidP="00320DEA">
                  <w:pPr>
                    <w:numPr>
                      <w:ilvl w:val="0"/>
                      <w:numId w:val="1"/>
                    </w:numPr>
                    <w:ind w:left="360"/>
                    <w:contextualSpacing/>
                    <w:rPr>
                      <w:rFonts w:ascii="Calibri" w:eastAsia="Calibri" w:hAnsi="Calibri" w:cs="Arial"/>
                    </w:rPr>
                  </w:pPr>
                  <w:r w:rsidRPr="00320DEA">
                    <w:rPr>
                      <w:rFonts w:ascii="Calibri" w:eastAsia="Calibri" w:hAnsi="Calibri" w:cs="Arial"/>
                    </w:rPr>
                    <w:t>Ask students to read a text without assigning a purpose or providing supports for capturing main ideas</w:t>
                  </w:r>
                </w:p>
              </w:tc>
            </w:tr>
          </w:tbl>
          <w:p w14:paraId="6AD7B06B" w14:textId="77777777" w:rsidR="00320DEA" w:rsidRPr="00320DEA" w:rsidRDefault="00320DEA" w:rsidP="00320DEA">
            <w:pPr>
              <w:spacing w:before="120" w:after="120"/>
              <w:rPr>
                <w:rFonts w:ascii="Calibri" w:eastAsia="Calibri" w:hAnsi="Calibri" w:cs="Arial"/>
              </w:rPr>
            </w:pPr>
            <w:r w:rsidRPr="00320DEA">
              <w:rPr>
                <w:rFonts w:ascii="Calibri" w:eastAsia="Calibri" w:hAnsi="Calibri" w:cs="Arial"/>
              </w:rPr>
              <w:t xml:space="preserve">T: You learned about examples and non-examples in the Science of Learning unit. Another way to highlight the most important ideas about a topic is to use graphic organizers. Graphic organizers are visual tools that help students organize information. Where have you seen graphic organizers before? </w:t>
            </w:r>
          </w:p>
          <w:p w14:paraId="6F97EEF5" w14:textId="77777777" w:rsidR="00320DEA" w:rsidRPr="00320DEA" w:rsidRDefault="00320DEA" w:rsidP="00320DEA">
            <w:pPr>
              <w:spacing w:before="120" w:after="120"/>
              <w:rPr>
                <w:rFonts w:ascii="Calibri" w:eastAsia="Calibri" w:hAnsi="Calibri" w:cs="Arial"/>
              </w:rPr>
            </w:pPr>
            <w:r w:rsidRPr="00320DEA">
              <w:rPr>
                <w:rFonts w:ascii="Calibri" w:eastAsia="Calibri" w:hAnsi="Calibri" w:cs="Arial"/>
              </w:rPr>
              <w:t xml:space="preserve">S: In our student guides. </w:t>
            </w:r>
          </w:p>
          <w:p w14:paraId="32B71109" w14:textId="77777777" w:rsidR="00320DEA" w:rsidRPr="00320DEA" w:rsidRDefault="00320DEA" w:rsidP="00320DEA">
            <w:pPr>
              <w:spacing w:before="120" w:after="120"/>
              <w:rPr>
                <w:rFonts w:ascii="Calibri" w:eastAsia="Calibri" w:hAnsi="Calibri" w:cs="Arial"/>
              </w:rPr>
            </w:pPr>
            <w:r w:rsidRPr="00320DEA">
              <w:rPr>
                <w:rFonts w:ascii="Calibri" w:eastAsia="Calibri" w:hAnsi="Calibri" w:cs="Arial"/>
              </w:rPr>
              <w:t xml:space="preserve">T: That’s right. Many of your student guides include graphic organizers that help you to organize information from a lesson. </w:t>
            </w:r>
          </w:p>
          <w:p w14:paraId="34154CA1" w14:textId="77777777" w:rsidR="00320DEA" w:rsidRPr="00320DEA" w:rsidRDefault="00320DEA" w:rsidP="00320DEA">
            <w:pPr>
              <w:spacing w:before="120" w:after="120"/>
              <w:rPr>
                <w:rFonts w:ascii="Calibri" w:eastAsia="Calibri" w:hAnsi="Calibri" w:cs="Arial"/>
              </w:rPr>
            </w:pPr>
            <w:r w:rsidRPr="00320DEA">
              <w:rPr>
                <w:rFonts w:ascii="Calibri" w:eastAsia="Calibri" w:hAnsi="Calibri" w:cs="Arial"/>
              </w:rPr>
              <w:t>T: Annotations are another way to help students focus on and process content in a text or graphic. Annotations are brief notes or comments added by the reader to a text or graphic to record thinking at a specific moment in the text.</w:t>
            </w:r>
          </w:p>
          <w:p w14:paraId="30298578" w14:textId="77777777" w:rsidR="00320DEA" w:rsidRPr="00320DEA" w:rsidRDefault="00320DEA" w:rsidP="00320DEA">
            <w:pPr>
              <w:spacing w:before="120" w:after="120"/>
              <w:rPr>
                <w:rFonts w:ascii="Calibri" w:eastAsia="Calibri" w:hAnsi="Calibri" w:cs="Arial"/>
                <w:sz w:val="20"/>
                <w:szCs w:val="20"/>
              </w:rPr>
            </w:pPr>
          </w:p>
          <w:tbl>
            <w:tblPr>
              <w:tblStyle w:val="TableGrid"/>
              <w:tblW w:w="0" w:type="auto"/>
              <w:tblLayout w:type="fixed"/>
              <w:tblLook w:val="04A0" w:firstRow="1" w:lastRow="0" w:firstColumn="1" w:lastColumn="0" w:noHBand="0" w:noVBand="1"/>
            </w:tblPr>
            <w:tblGrid>
              <w:gridCol w:w="1968"/>
              <w:gridCol w:w="2350"/>
              <w:gridCol w:w="2352"/>
            </w:tblGrid>
            <w:tr w:rsidR="00320DEA" w:rsidRPr="00320DEA" w14:paraId="066E13B3" w14:textId="77777777" w:rsidTr="00AE341E">
              <w:trPr>
                <w:trHeight w:val="1447"/>
              </w:trPr>
              <w:tc>
                <w:tcPr>
                  <w:tcW w:w="1968" w:type="dxa"/>
                </w:tcPr>
                <w:p w14:paraId="43F22349" w14:textId="77777777" w:rsidR="00320DEA" w:rsidRPr="00320DEA" w:rsidRDefault="00320DEA" w:rsidP="00320DEA">
                  <w:pPr>
                    <w:rPr>
                      <w:rFonts w:ascii="Calibri" w:eastAsia="Calibri" w:hAnsi="Calibri" w:cs="Arial"/>
                    </w:rPr>
                  </w:pPr>
                  <w:r w:rsidRPr="00320DEA">
                    <w:rPr>
                      <w:rFonts w:ascii="Calibri" w:eastAsia="Calibri" w:hAnsi="Calibri" w:cs="Arial"/>
                    </w:rPr>
                    <w:t>Guide information processing and visualization</w:t>
                  </w:r>
                </w:p>
              </w:tc>
              <w:tc>
                <w:tcPr>
                  <w:tcW w:w="2350" w:type="dxa"/>
                </w:tcPr>
                <w:p w14:paraId="3B40876E" w14:textId="77777777" w:rsidR="00320DEA" w:rsidRPr="00320DEA" w:rsidRDefault="00320DEA" w:rsidP="00320DEA">
                  <w:pPr>
                    <w:numPr>
                      <w:ilvl w:val="0"/>
                      <w:numId w:val="1"/>
                    </w:numPr>
                    <w:ind w:left="360"/>
                    <w:contextualSpacing/>
                    <w:rPr>
                      <w:rFonts w:ascii="Calibri" w:eastAsia="Calibri" w:hAnsi="Calibri" w:cs="Arial"/>
                    </w:rPr>
                  </w:pPr>
                  <w:r w:rsidRPr="00320DEA">
                    <w:rPr>
                      <w:rFonts w:ascii="Calibri" w:eastAsia="Calibri" w:hAnsi="Calibri" w:cs="Arial"/>
                    </w:rPr>
                    <w:t xml:space="preserve">Give explicit prompts for each step in a </w:t>
                  </w:r>
                  <w:proofErr w:type="gramStart"/>
                  <w:r w:rsidRPr="00320DEA">
                    <w:rPr>
                      <w:rFonts w:ascii="Calibri" w:eastAsia="Calibri" w:hAnsi="Calibri" w:cs="Arial"/>
                    </w:rPr>
                    <w:t>process</w:t>
                  </w:r>
                  <w:proofErr w:type="gramEnd"/>
                </w:p>
                <w:p w14:paraId="35984D9F" w14:textId="77777777" w:rsidR="00320DEA" w:rsidRPr="00320DEA" w:rsidRDefault="00320DEA" w:rsidP="00320DEA">
                  <w:pPr>
                    <w:numPr>
                      <w:ilvl w:val="0"/>
                      <w:numId w:val="1"/>
                    </w:numPr>
                    <w:ind w:left="360"/>
                    <w:contextualSpacing/>
                    <w:rPr>
                      <w:rFonts w:ascii="Calibri" w:eastAsia="Calibri" w:hAnsi="Calibri" w:cs="Arial"/>
                    </w:rPr>
                  </w:pPr>
                  <w:r w:rsidRPr="00320DEA">
                    <w:rPr>
                      <w:rFonts w:ascii="Calibri" w:eastAsia="Calibri" w:hAnsi="Calibri" w:cs="Arial"/>
                    </w:rPr>
                    <w:t xml:space="preserve">Chunk information into smaller elements </w:t>
                  </w:r>
                </w:p>
              </w:tc>
              <w:tc>
                <w:tcPr>
                  <w:tcW w:w="2352" w:type="dxa"/>
                </w:tcPr>
                <w:p w14:paraId="2EE68B41" w14:textId="77777777" w:rsidR="00320DEA" w:rsidRPr="00320DEA" w:rsidRDefault="00320DEA" w:rsidP="00320DEA">
                  <w:pPr>
                    <w:numPr>
                      <w:ilvl w:val="0"/>
                      <w:numId w:val="1"/>
                    </w:numPr>
                    <w:ind w:left="360"/>
                    <w:contextualSpacing/>
                    <w:rPr>
                      <w:rFonts w:ascii="Calibri" w:eastAsia="Calibri" w:hAnsi="Calibri" w:cs="Arial"/>
                    </w:rPr>
                  </w:pPr>
                  <w:r w:rsidRPr="00320DEA">
                    <w:rPr>
                      <w:rFonts w:ascii="Calibri" w:eastAsia="Calibri" w:hAnsi="Calibri" w:cs="Arial"/>
                    </w:rPr>
                    <w:t xml:space="preserve">Introduce a new problem and ask students to solve without </w:t>
                  </w:r>
                  <w:proofErr w:type="gramStart"/>
                  <w:r w:rsidRPr="00320DEA">
                    <w:rPr>
                      <w:rFonts w:ascii="Calibri" w:eastAsia="Calibri" w:hAnsi="Calibri" w:cs="Arial"/>
                    </w:rPr>
                    <w:t>guidance</w:t>
                  </w:r>
                  <w:proofErr w:type="gramEnd"/>
                </w:p>
                <w:p w14:paraId="5D7902D2" w14:textId="77777777" w:rsidR="00320DEA" w:rsidRPr="00320DEA" w:rsidRDefault="00320DEA" w:rsidP="00320DEA">
                  <w:pPr>
                    <w:numPr>
                      <w:ilvl w:val="0"/>
                      <w:numId w:val="1"/>
                    </w:numPr>
                    <w:ind w:left="360"/>
                    <w:contextualSpacing/>
                    <w:rPr>
                      <w:rFonts w:ascii="Calibri" w:eastAsia="Calibri" w:hAnsi="Calibri" w:cs="Arial"/>
                    </w:rPr>
                  </w:pPr>
                  <w:r w:rsidRPr="00320DEA">
                    <w:rPr>
                      <w:rFonts w:ascii="Calibri" w:eastAsia="Calibri" w:hAnsi="Calibri" w:cs="Arial"/>
                    </w:rPr>
                    <w:t>Walk students through solving a problem without pausing at after each step.</w:t>
                  </w:r>
                </w:p>
              </w:tc>
            </w:tr>
          </w:tbl>
          <w:p w14:paraId="47F67299" w14:textId="77777777" w:rsidR="00320DEA" w:rsidRPr="00320DEA" w:rsidRDefault="00320DEA" w:rsidP="00320DEA">
            <w:pPr>
              <w:spacing w:before="120" w:after="120"/>
              <w:rPr>
                <w:rFonts w:ascii="Calibri" w:eastAsia="Calibri" w:hAnsi="Calibri" w:cs="Arial"/>
              </w:rPr>
            </w:pPr>
            <w:r w:rsidRPr="00320DEA">
              <w:rPr>
                <w:rFonts w:ascii="Calibri" w:eastAsia="Calibri" w:hAnsi="Calibri" w:cs="Arial"/>
              </w:rPr>
              <w:t xml:space="preserve">T: Breaking information into smaller elements is another strategy we learned about in the Science of Learning. Why is it important to break information into small pieces? </w:t>
            </w:r>
          </w:p>
          <w:p w14:paraId="549736BD" w14:textId="77777777" w:rsidR="00320DEA" w:rsidRPr="00320DEA" w:rsidRDefault="00320DEA" w:rsidP="00320DEA">
            <w:pPr>
              <w:spacing w:before="120" w:after="120"/>
              <w:rPr>
                <w:rFonts w:ascii="Calibri" w:eastAsia="Calibri" w:hAnsi="Calibri" w:cs="Arial"/>
              </w:rPr>
            </w:pPr>
            <w:r w:rsidRPr="00320DEA">
              <w:rPr>
                <w:rFonts w:ascii="Calibri" w:eastAsia="Calibri" w:hAnsi="Calibri" w:cs="Arial"/>
              </w:rPr>
              <w:t xml:space="preserve">S: To help students avoid cognitive overload. </w:t>
            </w:r>
          </w:p>
          <w:p w14:paraId="481BE4B9" w14:textId="77777777" w:rsidR="00320DEA" w:rsidRPr="00320DEA" w:rsidRDefault="00320DEA" w:rsidP="00320DEA">
            <w:pPr>
              <w:spacing w:before="120" w:after="120"/>
              <w:rPr>
                <w:rFonts w:ascii="Calibri" w:eastAsia="Calibri" w:hAnsi="Calibri" w:cs="Arial"/>
              </w:rPr>
            </w:pPr>
            <w:r w:rsidRPr="00320DEA">
              <w:rPr>
                <w:rFonts w:ascii="Calibri" w:eastAsia="Calibri" w:hAnsi="Calibri" w:cs="Arial"/>
              </w:rPr>
              <w:lastRenderedPageBreak/>
              <w:t>T: Yes, and giving explicit prompts is one way of breaking something down into smaller parts.</w:t>
            </w:r>
          </w:p>
          <w:tbl>
            <w:tblPr>
              <w:tblStyle w:val="TableGrid"/>
              <w:tblW w:w="0" w:type="auto"/>
              <w:tblLayout w:type="fixed"/>
              <w:tblLook w:val="04A0" w:firstRow="1" w:lastRow="0" w:firstColumn="1" w:lastColumn="0" w:noHBand="0" w:noVBand="1"/>
            </w:tblPr>
            <w:tblGrid>
              <w:gridCol w:w="1968"/>
              <w:gridCol w:w="2350"/>
              <w:gridCol w:w="2352"/>
            </w:tblGrid>
            <w:tr w:rsidR="00320DEA" w:rsidRPr="00320DEA" w14:paraId="3DC48C5D" w14:textId="77777777" w:rsidTr="00AE341E">
              <w:trPr>
                <w:trHeight w:val="1447"/>
              </w:trPr>
              <w:tc>
                <w:tcPr>
                  <w:tcW w:w="1968" w:type="dxa"/>
                </w:tcPr>
                <w:p w14:paraId="712274E8" w14:textId="77777777" w:rsidR="00320DEA" w:rsidRPr="00320DEA" w:rsidRDefault="00320DEA" w:rsidP="00320DEA">
                  <w:pPr>
                    <w:rPr>
                      <w:rFonts w:ascii="Calibri" w:eastAsia="Calibri" w:hAnsi="Calibri" w:cs="Arial"/>
                    </w:rPr>
                  </w:pPr>
                  <w:r w:rsidRPr="00320DEA">
                    <w:rPr>
                      <w:rFonts w:ascii="Calibri" w:eastAsia="Calibri" w:hAnsi="Calibri" w:cs="Arial"/>
                    </w:rPr>
                    <w:t>Maximize transfer and generalization</w:t>
                  </w:r>
                </w:p>
              </w:tc>
              <w:tc>
                <w:tcPr>
                  <w:tcW w:w="2350" w:type="dxa"/>
                </w:tcPr>
                <w:p w14:paraId="51EBD11B" w14:textId="77777777" w:rsidR="00320DEA" w:rsidRPr="00320DEA" w:rsidRDefault="00320DEA" w:rsidP="00320DEA">
                  <w:pPr>
                    <w:numPr>
                      <w:ilvl w:val="0"/>
                      <w:numId w:val="8"/>
                    </w:numPr>
                    <w:contextualSpacing/>
                    <w:rPr>
                      <w:rFonts w:ascii="Calibri" w:eastAsia="Calibri" w:hAnsi="Calibri" w:cs="Arial"/>
                    </w:rPr>
                  </w:pPr>
                  <w:r w:rsidRPr="00320DEA">
                    <w:rPr>
                      <w:rFonts w:ascii="Calibri" w:eastAsia="Calibri" w:hAnsi="Calibri" w:cs="Arial"/>
                    </w:rPr>
                    <w:t xml:space="preserve">Incorporate explicit opportunities for review and </w:t>
                  </w:r>
                  <w:proofErr w:type="gramStart"/>
                  <w:r w:rsidRPr="00320DEA">
                    <w:rPr>
                      <w:rFonts w:ascii="Calibri" w:eastAsia="Calibri" w:hAnsi="Calibri" w:cs="Arial"/>
                    </w:rPr>
                    <w:t>practice</w:t>
                  </w:r>
                  <w:proofErr w:type="gramEnd"/>
                </w:p>
                <w:p w14:paraId="5EC1D724" w14:textId="77777777" w:rsidR="00320DEA" w:rsidRPr="00320DEA" w:rsidRDefault="00320DEA" w:rsidP="00320DEA">
                  <w:pPr>
                    <w:numPr>
                      <w:ilvl w:val="0"/>
                      <w:numId w:val="8"/>
                    </w:numPr>
                    <w:contextualSpacing/>
                    <w:rPr>
                      <w:rFonts w:ascii="Calibri" w:eastAsia="Calibri" w:hAnsi="Calibri" w:cs="Arial"/>
                    </w:rPr>
                  </w:pPr>
                  <w:r w:rsidRPr="00320DEA">
                    <w:rPr>
                      <w:rFonts w:ascii="Calibri" w:eastAsia="Calibri" w:hAnsi="Calibri" w:cs="Arial"/>
                    </w:rPr>
                    <w:t xml:space="preserve">Provide opportunities to apply learning to new situations, such as scenario-based </w:t>
                  </w:r>
                  <w:proofErr w:type="gramStart"/>
                  <w:r w:rsidRPr="00320DEA">
                    <w:rPr>
                      <w:rFonts w:ascii="Calibri" w:eastAsia="Calibri" w:hAnsi="Calibri" w:cs="Arial"/>
                    </w:rPr>
                    <w:t>problems</w:t>
                  </w:r>
                  <w:proofErr w:type="gramEnd"/>
                </w:p>
                <w:p w14:paraId="4D677437" w14:textId="77777777" w:rsidR="00320DEA" w:rsidRPr="00320DEA" w:rsidRDefault="00320DEA" w:rsidP="00320DEA">
                  <w:pPr>
                    <w:numPr>
                      <w:ilvl w:val="0"/>
                      <w:numId w:val="8"/>
                    </w:numPr>
                    <w:contextualSpacing/>
                    <w:rPr>
                      <w:rFonts w:ascii="Calibri" w:eastAsia="Calibri" w:hAnsi="Calibri" w:cs="Arial"/>
                    </w:rPr>
                  </w:pPr>
                  <w:r w:rsidRPr="00320DEA">
                    <w:rPr>
                      <w:rFonts w:ascii="Calibri" w:eastAsia="Calibri" w:hAnsi="Calibri" w:cs="Arial"/>
                    </w:rPr>
                    <w:t>Prompt the use of mnemonic devices</w:t>
                  </w:r>
                </w:p>
              </w:tc>
              <w:tc>
                <w:tcPr>
                  <w:tcW w:w="2352" w:type="dxa"/>
                </w:tcPr>
                <w:p w14:paraId="14E250A7" w14:textId="77777777" w:rsidR="00320DEA" w:rsidRPr="00320DEA" w:rsidRDefault="00320DEA" w:rsidP="00320DEA">
                  <w:pPr>
                    <w:numPr>
                      <w:ilvl w:val="0"/>
                      <w:numId w:val="1"/>
                    </w:numPr>
                    <w:ind w:left="360"/>
                    <w:contextualSpacing/>
                    <w:rPr>
                      <w:rFonts w:ascii="Calibri" w:eastAsia="Calibri" w:hAnsi="Calibri" w:cs="Arial"/>
                    </w:rPr>
                  </w:pPr>
                  <w:r w:rsidRPr="00320DEA">
                    <w:rPr>
                      <w:rFonts w:ascii="Calibri" w:eastAsia="Calibri" w:hAnsi="Calibri" w:cs="Arial"/>
                    </w:rPr>
                    <w:t>Leave old learning behind as new units and lessons are introduced.</w:t>
                  </w:r>
                </w:p>
                <w:p w14:paraId="493CD502" w14:textId="77777777" w:rsidR="00320DEA" w:rsidRPr="00320DEA" w:rsidRDefault="00320DEA" w:rsidP="00320DEA">
                  <w:pPr>
                    <w:numPr>
                      <w:ilvl w:val="0"/>
                      <w:numId w:val="1"/>
                    </w:numPr>
                    <w:ind w:left="360"/>
                    <w:contextualSpacing/>
                    <w:rPr>
                      <w:rFonts w:ascii="Calibri" w:eastAsia="Calibri" w:hAnsi="Calibri" w:cs="Arial"/>
                    </w:rPr>
                  </w:pPr>
                  <w:r w:rsidRPr="00320DEA">
                    <w:rPr>
                      <w:rFonts w:ascii="Calibri" w:eastAsia="Calibri" w:hAnsi="Calibri" w:cs="Arial"/>
                    </w:rPr>
                    <w:t>Ask students to practice similar problems to support memorization of the steps</w:t>
                  </w:r>
                </w:p>
              </w:tc>
            </w:tr>
          </w:tbl>
          <w:p w14:paraId="38498F12" w14:textId="77777777" w:rsidR="00320DEA" w:rsidRPr="00320DEA" w:rsidRDefault="00320DEA" w:rsidP="00320DEA">
            <w:pPr>
              <w:spacing w:before="120" w:after="120"/>
              <w:rPr>
                <w:rFonts w:ascii="Calibri" w:eastAsia="Calibri" w:hAnsi="Calibri" w:cs="Arial"/>
                <w:i/>
                <w:iCs/>
                <w:color w:val="0D6CB9"/>
                <w:sz w:val="20"/>
                <w:szCs w:val="20"/>
                <w:u w:val="single"/>
              </w:rPr>
            </w:pPr>
            <w:r w:rsidRPr="00320DEA">
              <w:rPr>
                <w:rFonts w:ascii="Calibri" w:eastAsia="Calibri" w:hAnsi="Calibri" w:cs="Arial"/>
                <w:i/>
                <w:iCs/>
                <w:sz w:val="20"/>
                <w:szCs w:val="20"/>
              </w:rPr>
              <w:t xml:space="preserve">Adapted from CAST (2018). Universal Design for Learning Guidelines version 2.2. Retrieved from </w:t>
            </w:r>
            <w:hyperlink r:id="rId8" w:history="1">
              <w:r w:rsidRPr="00320DEA">
                <w:rPr>
                  <w:rFonts w:ascii="Calibri" w:eastAsia="Calibri" w:hAnsi="Calibri" w:cs="Arial"/>
                  <w:i/>
                  <w:iCs/>
                  <w:color w:val="0D6CB9"/>
                  <w:sz w:val="20"/>
                  <w:szCs w:val="20"/>
                  <w:u w:val="single"/>
                </w:rPr>
                <w:t>http://udlguidelines.cast.org</w:t>
              </w:r>
            </w:hyperlink>
          </w:p>
          <w:p w14:paraId="790283B9" w14:textId="77777777" w:rsidR="00320DEA" w:rsidRPr="00320DEA" w:rsidRDefault="00320DEA" w:rsidP="00320DEA">
            <w:pPr>
              <w:spacing w:before="120" w:after="120"/>
              <w:rPr>
                <w:rFonts w:ascii="Calibri" w:eastAsia="Calibri" w:hAnsi="Calibri" w:cs="Arial"/>
                <w:i/>
                <w:iCs/>
                <w:sz w:val="20"/>
                <w:szCs w:val="20"/>
              </w:rPr>
            </w:pPr>
          </w:p>
          <w:p w14:paraId="70843668" w14:textId="77777777" w:rsidR="00320DEA" w:rsidRPr="00320DEA" w:rsidRDefault="00320DEA" w:rsidP="00320DEA">
            <w:pPr>
              <w:spacing w:before="120" w:after="120"/>
              <w:rPr>
                <w:rFonts w:ascii="Calibri" w:eastAsia="Calibri" w:hAnsi="Calibri" w:cs="Arial"/>
              </w:rPr>
            </w:pPr>
            <w:r w:rsidRPr="00320DEA">
              <w:rPr>
                <w:rFonts w:ascii="Calibri" w:eastAsia="Calibri" w:hAnsi="Calibri" w:cs="Arial"/>
              </w:rPr>
              <w:t xml:space="preserve">T: Transfer and generalization are important elements of learning. Transfer and generalization are the abilities to understand that learning does not apply only to one context or situation and the ability to apply learning to a new context. </w:t>
            </w:r>
          </w:p>
          <w:p w14:paraId="1B282AB2" w14:textId="77777777" w:rsidR="00320DEA" w:rsidRPr="00320DEA" w:rsidRDefault="00320DEA" w:rsidP="00320DEA">
            <w:pPr>
              <w:spacing w:before="120" w:after="120"/>
              <w:rPr>
                <w:rFonts w:ascii="Calibri" w:eastAsia="Calibri" w:hAnsi="Calibri" w:cs="Arial"/>
              </w:rPr>
            </w:pPr>
            <w:r w:rsidRPr="00320DEA">
              <w:rPr>
                <w:rFonts w:ascii="Calibri" w:eastAsia="Calibri" w:hAnsi="Calibri" w:cs="Arial"/>
              </w:rPr>
              <w:t xml:space="preserve">T: Based on what you already know, why is it important to provide multiple opportunities for review and practice? </w:t>
            </w:r>
          </w:p>
          <w:p w14:paraId="6EFAAC54" w14:textId="77777777" w:rsidR="00320DEA" w:rsidRPr="00320DEA" w:rsidRDefault="00320DEA" w:rsidP="00320DEA">
            <w:pPr>
              <w:spacing w:before="120" w:after="120"/>
              <w:rPr>
                <w:rFonts w:ascii="Calibri" w:eastAsia="Calibri" w:hAnsi="Calibri" w:cs="Arial"/>
              </w:rPr>
            </w:pPr>
            <w:r w:rsidRPr="00320DEA">
              <w:rPr>
                <w:rFonts w:ascii="Calibri" w:eastAsia="Calibri" w:hAnsi="Calibri" w:cs="Arial"/>
              </w:rPr>
              <w:t xml:space="preserve">S: Multiple opportunities for review and practice help move information from short term memory to long-term memory. </w:t>
            </w:r>
          </w:p>
          <w:p w14:paraId="21B1FF2A" w14:textId="77777777" w:rsidR="00320DEA" w:rsidRPr="00320DEA" w:rsidRDefault="00320DEA" w:rsidP="00320DEA">
            <w:pPr>
              <w:spacing w:before="120" w:after="120"/>
              <w:rPr>
                <w:rFonts w:ascii="Calibri" w:eastAsia="Calibri" w:hAnsi="Calibri" w:cs="Arial"/>
              </w:rPr>
            </w:pPr>
            <w:r w:rsidRPr="00320DEA">
              <w:rPr>
                <w:rFonts w:ascii="Calibri" w:eastAsia="Calibri" w:hAnsi="Calibri" w:cs="Arial"/>
              </w:rPr>
              <w:t xml:space="preserve">T: Yes, and how do you think that might help a student transfer learning to a new context? </w:t>
            </w:r>
          </w:p>
          <w:p w14:paraId="4496B06B" w14:textId="77777777" w:rsidR="00320DEA" w:rsidRPr="00320DEA" w:rsidRDefault="00320DEA" w:rsidP="00320DEA">
            <w:pPr>
              <w:spacing w:before="120" w:after="120"/>
              <w:rPr>
                <w:rFonts w:ascii="Calibri" w:eastAsia="Calibri" w:hAnsi="Calibri" w:cs="Arial"/>
              </w:rPr>
            </w:pPr>
            <w:r w:rsidRPr="00320DEA">
              <w:rPr>
                <w:rFonts w:ascii="Calibri" w:eastAsia="Calibri" w:hAnsi="Calibri" w:cs="Arial"/>
              </w:rPr>
              <w:t xml:space="preserve">S: When information is in long-term memory, a student can retrieve it when it seems important. </w:t>
            </w:r>
          </w:p>
          <w:p w14:paraId="63FAE19E" w14:textId="77777777" w:rsidR="00320DEA" w:rsidRPr="00320DEA" w:rsidRDefault="00320DEA" w:rsidP="00320DEA">
            <w:pPr>
              <w:spacing w:before="120" w:after="120"/>
              <w:rPr>
                <w:rFonts w:ascii="Calibri" w:eastAsia="Calibri" w:hAnsi="Calibri" w:cs="Arial"/>
              </w:rPr>
            </w:pPr>
            <w:r w:rsidRPr="00320DEA">
              <w:rPr>
                <w:rFonts w:ascii="Calibri" w:eastAsia="Calibri" w:hAnsi="Calibri" w:cs="Arial"/>
              </w:rPr>
              <w:t>T: Yes, information in long-term memory can be retrieved when a new context comes up. Providing opportunities to apply learning to new situations helps a learner sees the types of situations in which that information might be useful.</w:t>
            </w:r>
          </w:p>
          <w:p w14:paraId="2AAE680E" w14:textId="77777777" w:rsidR="00320DEA" w:rsidRPr="00320DEA" w:rsidRDefault="00320DEA" w:rsidP="00320DEA">
            <w:pPr>
              <w:spacing w:before="120" w:after="120"/>
              <w:rPr>
                <w:rFonts w:ascii="Calibri" w:eastAsia="Calibri" w:hAnsi="Calibri" w:cs="Arial"/>
              </w:rPr>
            </w:pPr>
            <w:r w:rsidRPr="00320DEA">
              <w:rPr>
                <w:rFonts w:ascii="Calibri" w:eastAsia="Calibri" w:hAnsi="Calibri" w:cs="Arial"/>
              </w:rPr>
              <w:t xml:space="preserve">T: Does anyone know what a mnemonic device is? </w:t>
            </w:r>
          </w:p>
          <w:p w14:paraId="7FDAAC03" w14:textId="77777777" w:rsidR="00320DEA" w:rsidRPr="00320DEA" w:rsidRDefault="00320DEA" w:rsidP="00320DEA">
            <w:pPr>
              <w:spacing w:before="120" w:after="120"/>
              <w:rPr>
                <w:rFonts w:ascii="Calibri" w:eastAsia="Calibri" w:hAnsi="Calibri" w:cs="Arial"/>
              </w:rPr>
            </w:pPr>
            <w:r w:rsidRPr="00320DEA">
              <w:rPr>
                <w:rFonts w:ascii="Calibri" w:eastAsia="Calibri" w:hAnsi="Calibri" w:cs="Arial"/>
              </w:rPr>
              <w:t>S: (Answer will vary.)</w:t>
            </w:r>
          </w:p>
          <w:p w14:paraId="0305E182" w14:textId="77777777" w:rsidR="00320DEA" w:rsidRPr="00320DEA" w:rsidRDefault="00320DEA" w:rsidP="00320DEA">
            <w:pPr>
              <w:spacing w:before="120" w:after="120"/>
              <w:rPr>
                <w:rFonts w:ascii="Calibri" w:eastAsia="Calibri" w:hAnsi="Calibri" w:cs="Arial"/>
              </w:rPr>
            </w:pPr>
            <w:r w:rsidRPr="00320DEA">
              <w:rPr>
                <w:rFonts w:ascii="Calibri" w:eastAsia="Calibri" w:hAnsi="Calibri" w:cs="Arial"/>
              </w:rPr>
              <w:t xml:space="preserve">T: A mnemonic device is a memory aid that improves a person’s ability to remember something through patterns of letters, numbers, or associations. Has anyone learned anything </w:t>
            </w:r>
            <w:proofErr w:type="gramStart"/>
            <w:r w:rsidRPr="00320DEA">
              <w:rPr>
                <w:rFonts w:ascii="Calibri" w:eastAsia="Calibri" w:hAnsi="Calibri" w:cs="Arial"/>
              </w:rPr>
              <w:t>through the use of</w:t>
            </w:r>
            <w:proofErr w:type="gramEnd"/>
            <w:r w:rsidRPr="00320DEA">
              <w:rPr>
                <w:rFonts w:ascii="Calibri" w:eastAsia="Calibri" w:hAnsi="Calibri" w:cs="Arial"/>
              </w:rPr>
              <w:t xml:space="preserve"> mnemonic devices? </w:t>
            </w:r>
          </w:p>
          <w:p w14:paraId="13A8F9CB" w14:textId="77777777" w:rsidR="00320DEA" w:rsidRPr="00320DEA" w:rsidRDefault="00320DEA" w:rsidP="00320DEA">
            <w:pPr>
              <w:spacing w:before="120" w:after="120"/>
              <w:rPr>
                <w:rFonts w:ascii="Calibri" w:eastAsia="Calibri" w:hAnsi="Calibri" w:cs="Arial"/>
              </w:rPr>
            </w:pPr>
            <w:r w:rsidRPr="00320DEA">
              <w:rPr>
                <w:rFonts w:ascii="Calibri" w:eastAsia="Calibri" w:hAnsi="Calibri" w:cs="Arial"/>
              </w:rPr>
              <w:lastRenderedPageBreak/>
              <w:t>S: (Answers will vary but may include ROY G. BIV, “I before E except after C or in sounding like A as in neighbor and weigh,” “Please excuse my dear aunt Sally.”)</w:t>
            </w:r>
          </w:p>
          <w:p w14:paraId="548391C0" w14:textId="77777777" w:rsidR="00320DEA" w:rsidRPr="00320DEA" w:rsidRDefault="00320DEA" w:rsidP="00320DEA">
            <w:pPr>
              <w:spacing w:before="120" w:after="120"/>
              <w:rPr>
                <w:rFonts w:ascii="Calibri" w:eastAsia="Calibri" w:hAnsi="Calibri" w:cs="Arial"/>
              </w:rPr>
            </w:pPr>
            <w:r w:rsidRPr="00320DEA">
              <w:rPr>
                <w:rFonts w:ascii="Calibri" w:eastAsia="Calibri" w:hAnsi="Calibri" w:cs="Arial"/>
              </w:rPr>
              <w:t>T: (Provide examples if students don’t provide any.)</w:t>
            </w:r>
          </w:p>
        </w:tc>
        <w:tc>
          <w:tcPr>
            <w:tcW w:w="1673" w:type="dxa"/>
          </w:tcPr>
          <w:p w14:paraId="53A1F8FF" w14:textId="3DD17DBA" w:rsidR="00E47CEA" w:rsidRDefault="00E47CEA" w:rsidP="00320DEA">
            <w:pPr>
              <w:spacing w:before="120" w:after="120"/>
              <w:jc w:val="center"/>
              <w:rPr>
                <w:rFonts w:ascii="Calibri" w:eastAsia="Calibri" w:hAnsi="Calibri" w:cs="Arial"/>
              </w:rPr>
            </w:pPr>
            <w:r>
              <w:rPr>
                <w:rFonts w:ascii="Calibri" w:eastAsia="Calibri" w:hAnsi="Calibri" w:cs="Arial"/>
              </w:rPr>
              <w:lastRenderedPageBreak/>
              <w:t>Student Guide</w:t>
            </w:r>
          </w:p>
          <w:p w14:paraId="7BE53382" w14:textId="02337A19" w:rsidR="00E47CEA" w:rsidRDefault="00E47CEA" w:rsidP="00320DEA">
            <w:pPr>
              <w:spacing w:before="120" w:after="120"/>
              <w:jc w:val="center"/>
              <w:rPr>
                <w:rFonts w:ascii="Calibri" w:eastAsia="Calibri" w:hAnsi="Calibri" w:cs="Arial"/>
              </w:rPr>
            </w:pPr>
            <w:r>
              <w:rPr>
                <w:rFonts w:ascii="Calibri" w:eastAsia="Calibri" w:hAnsi="Calibri" w:cs="Arial"/>
              </w:rPr>
              <w:t>PPT</w:t>
            </w:r>
          </w:p>
          <w:p w14:paraId="567B5BA6" w14:textId="1103A372" w:rsidR="00320DEA" w:rsidRPr="00320DEA" w:rsidRDefault="00AD7895" w:rsidP="00320DEA">
            <w:pPr>
              <w:spacing w:before="120" w:after="120"/>
              <w:jc w:val="center"/>
              <w:rPr>
                <w:rFonts w:ascii="Calibri" w:eastAsia="Calibri" w:hAnsi="Calibri" w:cs="Arial"/>
              </w:rPr>
            </w:pPr>
            <w:hyperlink r:id="rId9" w:history="1">
              <w:r w:rsidR="00CC6A9F" w:rsidRPr="00CC6A9F">
                <w:rPr>
                  <w:rStyle w:val="Hyperlink"/>
                  <w:rFonts w:ascii="Calibri" w:eastAsia="Calibri" w:hAnsi="Calibri" w:cs="Arial"/>
                </w:rPr>
                <w:t>UDLA Representation Comprehension Video</w:t>
              </w:r>
            </w:hyperlink>
          </w:p>
        </w:tc>
      </w:tr>
      <w:tr w:rsidR="00320DEA" w:rsidRPr="00320DEA" w14:paraId="7F092665" w14:textId="77777777" w:rsidTr="00CC6A9F">
        <w:trPr>
          <w:cantSplit w:val="0"/>
        </w:trPr>
        <w:tc>
          <w:tcPr>
            <w:tcW w:w="805" w:type="dxa"/>
          </w:tcPr>
          <w:p w14:paraId="71214E74" w14:textId="77777777" w:rsidR="00320DEA" w:rsidRPr="00320DEA" w:rsidRDefault="00320DEA" w:rsidP="00320DEA">
            <w:pPr>
              <w:spacing w:before="120" w:after="120"/>
              <w:jc w:val="center"/>
              <w:rPr>
                <w:rFonts w:ascii="Calibri" w:eastAsia="Calibri" w:hAnsi="Calibri" w:cs="Arial"/>
              </w:rPr>
            </w:pPr>
            <w:r w:rsidRPr="00320DEA">
              <w:rPr>
                <w:rFonts w:ascii="Calibri" w:eastAsia="Calibri" w:hAnsi="Calibri" w:cs="Arial"/>
              </w:rPr>
              <w:lastRenderedPageBreak/>
              <w:t>8 mins</w:t>
            </w:r>
          </w:p>
        </w:tc>
        <w:tc>
          <w:tcPr>
            <w:tcW w:w="6967" w:type="dxa"/>
          </w:tcPr>
          <w:p w14:paraId="25CBAB4F" w14:textId="77777777" w:rsidR="00320DEA" w:rsidRPr="00320DEA" w:rsidRDefault="00320DEA" w:rsidP="00320DEA">
            <w:pPr>
              <w:spacing w:before="120" w:after="120"/>
              <w:rPr>
                <w:rFonts w:ascii="Calibri" w:eastAsia="Calibri" w:hAnsi="Calibri" w:cs="Arial"/>
              </w:rPr>
            </w:pPr>
            <w:r w:rsidRPr="00320DEA">
              <w:rPr>
                <w:rFonts w:ascii="Calibri" w:eastAsia="Calibri" w:hAnsi="Calibri" w:cs="Arial"/>
              </w:rPr>
              <w:t>T: Let’s look at a few visual representations of these different strategies. As you look at the examples, think about how each example relates to opportunities for comprehension and take notes in your student guide. (Use the PPT to show examples.)</w:t>
            </w:r>
          </w:p>
          <w:p w14:paraId="1177B039" w14:textId="77777777" w:rsidR="00320DEA" w:rsidRPr="00320DEA" w:rsidRDefault="00320DEA" w:rsidP="00320DEA">
            <w:pPr>
              <w:spacing w:before="120" w:after="120"/>
              <w:rPr>
                <w:rFonts w:ascii="Calibri" w:eastAsia="Calibri" w:hAnsi="Calibri" w:cs="Arial"/>
              </w:rPr>
            </w:pPr>
            <w:r w:rsidRPr="00320DEA">
              <w:rPr>
                <w:rFonts w:ascii="Calibri" w:eastAsia="Calibri" w:hAnsi="Calibri" w:cs="Arial"/>
              </w:rPr>
              <w:t>S: (Take notes about each example in the student guide.)</w:t>
            </w:r>
          </w:p>
          <w:p w14:paraId="37B028DD" w14:textId="77777777" w:rsidR="00320DEA" w:rsidRPr="00320DEA" w:rsidRDefault="00320DEA" w:rsidP="00320DEA">
            <w:pPr>
              <w:spacing w:before="120" w:after="120"/>
              <w:rPr>
                <w:rFonts w:ascii="Calibri" w:eastAsia="Calibri" w:hAnsi="Calibri" w:cs="Arial"/>
              </w:rPr>
            </w:pPr>
            <w:r w:rsidRPr="00320DEA">
              <w:rPr>
                <w:rFonts w:ascii="Calibri" w:eastAsia="Calibri" w:hAnsi="Calibri" w:cs="Arial"/>
              </w:rPr>
              <w:t xml:space="preserve">T: How does a KWL chart support comprehension? </w:t>
            </w:r>
          </w:p>
          <w:p w14:paraId="7C1C7BED" w14:textId="40C2B494" w:rsidR="00320DEA" w:rsidRPr="00320DEA" w:rsidRDefault="00320DEA" w:rsidP="00320DEA">
            <w:pPr>
              <w:spacing w:before="120" w:after="120"/>
              <w:rPr>
                <w:rFonts w:ascii="Calibri" w:eastAsia="Calibri" w:hAnsi="Calibri" w:cs="Arial"/>
              </w:rPr>
            </w:pPr>
            <w:r w:rsidRPr="00320DEA">
              <w:rPr>
                <w:rFonts w:ascii="Calibri" w:eastAsia="Calibri" w:hAnsi="Calibri" w:cs="Arial"/>
              </w:rPr>
              <w:t xml:space="preserve">S: It is a graphic organizer that helps students access prior </w:t>
            </w:r>
            <w:r w:rsidR="005B6FFB" w:rsidRPr="00320DEA">
              <w:rPr>
                <w:rFonts w:ascii="Calibri" w:eastAsia="Calibri" w:hAnsi="Calibri" w:cs="Arial"/>
              </w:rPr>
              <w:t>knowledge,</w:t>
            </w:r>
            <w:r w:rsidRPr="00320DEA">
              <w:rPr>
                <w:rFonts w:ascii="Calibri" w:eastAsia="Calibri" w:hAnsi="Calibri" w:cs="Arial"/>
              </w:rPr>
              <w:t xml:space="preserve"> so it aligns to the guideline for activating prior knowledge. </w:t>
            </w:r>
          </w:p>
          <w:p w14:paraId="6BCB2489" w14:textId="77777777" w:rsidR="00320DEA" w:rsidRPr="00320DEA" w:rsidRDefault="00320DEA" w:rsidP="00320DEA">
            <w:pPr>
              <w:tabs>
                <w:tab w:val="left" w:pos="2740"/>
              </w:tabs>
              <w:spacing w:before="120" w:after="120"/>
              <w:rPr>
                <w:rFonts w:ascii="Calibri" w:eastAsia="Calibri" w:hAnsi="Calibri" w:cs="Arial"/>
              </w:rPr>
            </w:pPr>
            <w:r w:rsidRPr="00320DEA">
              <w:rPr>
                <w:rFonts w:ascii="Calibri" w:eastAsia="Calibri" w:hAnsi="Calibri" w:cs="Arial"/>
              </w:rPr>
              <w:t xml:space="preserve">T: Right. And what about concept maps? </w:t>
            </w:r>
          </w:p>
          <w:p w14:paraId="6B459C45" w14:textId="77777777" w:rsidR="00320DEA" w:rsidRPr="00320DEA" w:rsidRDefault="00320DEA" w:rsidP="00320DEA">
            <w:pPr>
              <w:tabs>
                <w:tab w:val="left" w:pos="2740"/>
              </w:tabs>
              <w:spacing w:before="120" w:after="120"/>
              <w:rPr>
                <w:rFonts w:ascii="Calibri" w:eastAsia="Calibri" w:hAnsi="Calibri" w:cs="Arial"/>
              </w:rPr>
            </w:pPr>
            <w:r w:rsidRPr="00320DEA">
              <w:rPr>
                <w:rFonts w:ascii="Calibri" w:eastAsia="Calibri" w:hAnsi="Calibri" w:cs="Arial"/>
              </w:rPr>
              <w:t xml:space="preserve">S: They can be used to organize prior knowledge and they can also help students to make connections between new ideas. Concept maps are an example of a way students can show relationships and connections between big ideas. </w:t>
            </w:r>
          </w:p>
          <w:p w14:paraId="6888F0AF" w14:textId="77777777" w:rsidR="00320DEA" w:rsidRPr="00320DEA" w:rsidRDefault="00320DEA" w:rsidP="00320DEA">
            <w:pPr>
              <w:tabs>
                <w:tab w:val="left" w:pos="2740"/>
              </w:tabs>
              <w:spacing w:before="120" w:after="120"/>
              <w:rPr>
                <w:rFonts w:ascii="Calibri" w:eastAsia="Calibri" w:hAnsi="Calibri" w:cs="Arial"/>
              </w:rPr>
            </w:pPr>
            <w:r w:rsidRPr="00320DEA">
              <w:rPr>
                <w:rFonts w:ascii="Calibri" w:eastAsia="Calibri" w:hAnsi="Calibri" w:cs="Arial"/>
              </w:rPr>
              <w:t xml:space="preserve">T: What about annotating texts? What do you notice about this Mark up the Text activity that aligns with options for comprehension? </w:t>
            </w:r>
          </w:p>
          <w:p w14:paraId="68865FE2" w14:textId="77777777" w:rsidR="00320DEA" w:rsidRPr="00320DEA" w:rsidRDefault="00320DEA" w:rsidP="00320DEA">
            <w:pPr>
              <w:tabs>
                <w:tab w:val="left" w:pos="2740"/>
              </w:tabs>
              <w:spacing w:before="120" w:after="120"/>
              <w:rPr>
                <w:rFonts w:ascii="Calibri" w:eastAsia="Calibri" w:hAnsi="Calibri" w:cs="Arial"/>
              </w:rPr>
            </w:pPr>
            <w:r w:rsidRPr="00320DEA">
              <w:rPr>
                <w:rFonts w:ascii="Calibri" w:eastAsia="Calibri" w:hAnsi="Calibri" w:cs="Arial"/>
              </w:rPr>
              <w:t xml:space="preserve">S: The strategy gives students a way to identify key details and make connections between ideas. It also can help them consider and monitor their prior knowledge through a focus on new vocabulary, questions, and predictions. </w:t>
            </w:r>
          </w:p>
          <w:p w14:paraId="06195A0A" w14:textId="77777777" w:rsidR="00320DEA" w:rsidRPr="00320DEA" w:rsidRDefault="00320DEA" w:rsidP="00320DEA">
            <w:pPr>
              <w:tabs>
                <w:tab w:val="left" w:pos="2740"/>
              </w:tabs>
              <w:spacing w:before="120" w:after="120"/>
              <w:rPr>
                <w:rFonts w:ascii="Calibri" w:eastAsia="Calibri" w:hAnsi="Calibri" w:cs="Arial"/>
              </w:rPr>
            </w:pPr>
            <w:r w:rsidRPr="00320DEA">
              <w:rPr>
                <w:rFonts w:ascii="Calibri" w:eastAsia="Calibri" w:hAnsi="Calibri" w:cs="Arial"/>
              </w:rPr>
              <w:t xml:space="preserve">T: How does the multiplying fractions poster support comprehension? </w:t>
            </w:r>
          </w:p>
          <w:p w14:paraId="159FEB8E" w14:textId="77777777" w:rsidR="00320DEA" w:rsidRPr="00320DEA" w:rsidRDefault="00320DEA" w:rsidP="00320DEA">
            <w:pPr>
              <w:tabs>
                <w:tab w:val="left" w:pos="2740"/>
              </w:tabs>
              <w:spacing w:before="120" w:after="120"/>
              <w:rPr>
                <w:rFonts w:ascii="Calibri" w:eastAsia="Calibri" w:hAnsi="Calibri" w:cs="Arial"/>
              </w:rPr>
            </w:pPr>
            <w:r w:rsidRPr="00320DEA">
              <w:rPr>
                <w:rFonts w:ascii="Calibri" w:eastAsia="Calibri" w:hAnsi="Calibri" w:cs="Arial"/>
              </w:rPr>
              <w:t xml:space="preserve">S: It breaks information into smaller pieces and provides students with a frame for a step-by-step process. It aligns to the information processing and visualization guideline. </w:t>
            </w:r>
          </w:p>
          <w:p w14:paraId="331C69B9" w14:textId="77777777" w:rsidR="00320DEA" w:rsidRPr="00320DEA" w:rsidRDefault="00320DEA" w:rsidP="00320DEA">
            <w:pPr>
              <w:tabs>
                <w:tab w:val="left" w:pos="2740"/>
              </w:tabs>
              <w:spacing w:before="120" w:after="120"/>
              <w:rPr>
                <w:rFonts w:ascii="Calibri" w:eastAsia="Calibri" w:hAnsi="Calibri" w:cs="Arial"/>
              </w:rPr>
            </w:pPr>
            <w:r w:rsidRPr="00320DEA">
              <w:rPr>
                <w:rFonts w:ascii="Calibri" w:eastAsia="Calibri" w:hAnsi="Calibri" w:cs="Arial"/>
              </w:rPr>
              <w:t xml:space="preserve">T: The last example we will look at is graphic organizers. What are some graphic organizers you have used? </w:t>
            </w:r>
          </w:p>
          <w:p w14:paraId="6410AE74" w14:textId="77777777" w:rsidR="00320DEA" w:rsidRPr="00320DEA" w:rsidRDefault="00320DEA" w:rsidP="00320DEA">
            <w:pPr>
              <w:tabs>
                <w:tab w:val="left" w:pos="2740"/>
              </w:tabs>
              <w:spacing w:before="120" w:after="120"/>
              <w:rPr>
                <w:rFonts w:ascii="Calibri" w:eastAsia="Calibri" w:hAnsi="Calibri" w:cs="Arial"/>
              </w:rPr>
            </w:pPr>
            <w:r w:rsidRPr="00320DEA">
              <w:rPr>
                <w:rFonts w:ascii="Calibri" w:eastAsia="Calibri" w:hAnsi="Calibri" w:cs="Arial"/>
              </w:rPr>
              <w:t>S: (Answers will vary but may include Venn diagrams, Frayer Model, columned charts, flow charts, etc.)</w:t>
            </w:r>
          </w:p>
          <w:p w14:paraId="6F018695" w14:textId="77777777" w:rsidR="00320DEA" w:rsidRPr="00320DEA" w:rsidRDefault="00320DEA" w:rsidP="00320DEA">
            <w:pPr>
              <w:tabs>
                <w:tab w:val="left" w:pos="2740"/>
              </w:tabs>
              <w:spacing w:before="120" w:after="120"/>
              <w:rPr>
                <w:rFonts w:ascii="Calibri" w:eastAsia="Calibri" w:hAnsi="Calibri" w:cs="Arial"/>
              </w:rPr>
            </w:pPr>
            <w:r w:rsidRPr="00320DEA">
              <w:rPr>
                <w:rFonts w:ascii="Calibri" w:eastAsia="Calibri" w:hAnsi="Calibri" w:cs="Arial"/>
              </w:rPr>
              <w:t xml:space="preserve">T: How do graphic organizers help comprehension? </w:t>
            </w:r>
          </w:p>
          <w:p w14:paraId="2894F84B" w14:textId="77777777" w:rsidR="00320DEA" w:rsidRPr="00320DEA" w:rsidRDefault="00320DEA" w:rsidP="00320DEA">
            <w:pPr>
              <w:tabs>
                <w:tab w:val="left" w:pos="2740"/>
              </w:tabs>
              <w:spacing w:before="120" w:after="120"/>
              <w:rPr>
                <w:rFonts w:ascii="Calibri" w:eastAsia="Calibri" w:hAnsi="Calibri" w:cs="Arial"/>
              </w:rPr>
            </w:pPr>
            <w:r w:rsidRPr="00320DEA">
              <w:rPr>
                <w:rFonts w:ascii="Calibri" w:eastAsia="Calibri" w:hAnsi="Calibri" w:cs="Arial"/>
              </w:rPr>
              <w:t xml:space="preserve">S: They help students organize information by providing a visual representation of key ideas and patterns. </w:t>
            </w:r>
          </w:p>
          <w:p w14:paraId="760619F4" w14:textId="77777777" w:rsidR="00320DEA" w:rsidRPr="00320DEA" w:rsidRDefault="00320DEA" w:rsidP="00320DEA">
            <w:pPr>
              <w:spacing w:before="120" w:after="120"/>
              <w:contextualSpacing/>
              <w:rPr>
                <w:rFonts w:ascii="Calibri" w:eastAsia="Calibri" w:hAnsi="Calibri" w:cs="Arial"/>
              </w:rPr>
            </w:pPr>
            <w:r w:rsidRPr="00320DEA">
              <w:rPr>
                <w:rFonts w:ascii="Calibri" w:eastAsia="Calibri" w:hAnsi="Calibri" w:cs="Arial"/>
              </w:rPr>
              <w:t xml:space="preserve">T: Technology is also a great tool to support multiple means of representation. Many of the strategies you just explored can be accessed </w:t>
            </w:r>
            <w:r w:rsidRPr="00320DEA">
              <w:rPr>
                <w:rFonts w:ascii="Calibri" w:eastAsia="Calibri" w:hAnsi="Calibri" w:cs="Arial"/>
              </w:rPr>
              <w:lastRenderedPageBreak/>
              <w:t>in a digital format, such as a digital graphic organizer or annotating features and apps.</w:t>
            </w:r>
          </w:p>
          <w:p w14:paraId="631E9522" w14:textId="77777777" w:rsidR="00320DEA" w:rsidRPr="00320DEA" w:rsidRDefault="00320DEA" w:rsidP="00320DEA">
            <w:pPr>
              <w:spacing w:before="120" w:after="120"/>
              <w:contextualSpacing/>
              <w:rPr>
                <w:rFonts w:ascii="Calibri" w:eastAsia="Calibri" w:hAnsi="Calibri" w:cs="Arial"/>
              </w:rPr>
            </w:pPr>
          </w:p>
          <w:p w14:paraId="274C1DFB" w14:textId="77777777" w:rsidR="00320DEA" w:rsidRPr="00320DEA" w:rsidRDefault="00320DEA" w:rsidP="00320DEA">
            <w:pPr>
              <w:spacing w:before="120" w:after="120"/>
              <w:contextualSpacing/>
              <w:rPr>
                <w:rFonts w:ascii="Calibri" w:eastAsia="Calibri" w:hAnsi="Calibri" w:cs="Arial"/>
              </w:rPr>
            </w:pPr>
            <w:r w:rsidRPr="00320DEA">
              <w:rPr>
                <w:rFonts w:ascii="Calibri" w:eastAsia="Calibri" w:hAnsi="Calibri" w:cs="Arial"/>
              </w:rPr>
              <w:t xml:space="preserve">T: How else might you use technology to support multiple means of representation? </w:t>
            </w:r>
          </w:p>
          <w:p w14:paraId="2E26FDDA" w14:textId="77777777" w:rsidR="00320DEA" w:rsidRPr="00320DEA" w:rsidRDefault="00320DEA" w:rsidP="00320DEA">
            <w:pPr>
              <w:spacing w:before="120" w:after="120"/>
              <w:contextualSpacing/>
              <w:rPr>
                <w:rFonts w:ascii="Calibri" w:eastAsia="Calibri" w:hAnsi="Calibri" w:cs="Arial"/>
              </w:rPr>
            </w:pPr>
          </w:p>
          <w:p w14:paraId="28E55B9B" w14:textId="77777777" w:rsidR="00320DEA" w:rsidRPr="00320DEA" w:rsidRDefault="00320DEA" w:rsidP="00320DEA">
            <w:pPr>
              <w:spacing w:before="120" w:after="120"/>
              <w:contextualSpacing/>
              <w:rPr>
                <w:rFonts w:ascii="Calibri" w:eastAsia="Calibri" w:hAnsi="Calibri" w:cs="Arial"/>
              </w:rPr>
            </w:pPr>
            <w:r w:rsidRPr="00320DEA">
              <w:rPr>
                <w:rFonts w:ascii="Calibri" w:eastAsia="Calibri" w:hAnsi="Calibri" w:cs="Arial"/>
              </w:rPr>
              <w:t>S: Students could explore videos and websites to learn more about the concept or play instructional games to build understanding of skills.</w:t>
            </w:r>
          </w:p>
          <w:p w14:paraId="01F800C2" w14:textId="77777777" w:rsidR="00320DEA" w:rsidRPr="00320DEA" w:rsidRDefault="00320DEA" w:rsidP="00320DEA">
            <w:pPr>
              <w:spacing w:before="120" w:after="120"/>
              <w:rPr>
                <w:rFonts w:ascii="Calibri" w:eastAsia="Calibri" w:hAnsi="Calibri" w:cs="Arial"/>
              </w:rPr>
            </w:pPr>
            <w:r w:rsidRPr="00320DEA">
              <w:rPr>
                <w:rFonts w:ascii="Calibri" w:eastAsia="Calibri" w:hAnsi="Calibri" w:cs="Arial"/>
              </w:rPr>
              <w:t>T: How do these strategies support multiple means of representation and the retention of new information?</w:t>
            </w:r>
          </w:p>
          <w:p w14:paraId="2241D5D7" w14:textId="77777777" w:rsidR="00320DEA" w:rsidRPr="00320DEA" w:rsidRDefault="00320DEA" w:rsidP="00320DEA">
            <w:pPr>
              <w:spacing w:before="120" w:after="120"/>
              <w:contextualSpacing/>
              <w:rPr>
                <w:rFonts w:ascii="Calibri" w:eastAsia="Calibri" w:hAnsi="Calibri" w:cs="Arial"/>
              </w:rPr>
            </w:pPr>
            <w:r w:rsidRPr="00320DEA">
              <w:rPr>
                <w:rFonts w:ascii="Calibri" w:eastAsia="Calibri" w:hAnsi="Calibri" w:cs="Arial"/>
              </w:rPr>
              <w:t>S: These strategies help students cognitively engage through activating prior knowledge, using graphic organizers, and explicitly modeling and scaffolding steps in a process.  This helps students make-meaning and deepen their understanding of key concepts.</w:t>
            </w:r>
          </w:p>
          <w:p w14:paraId="52B557E6" w14:textId="77777777" w:rsidR="00320DEA" w:rsidRPr="00320DEA" w:rsidRDefault="00320DEA" w:rsidP="00320DEA">
            <w:pPr>
              <w:spacing w:before="120" w:after="120"/>
              <w:contextualSpacing/>
              <w:rPr>
                <w:rFonts w:ascii="Calibri" w:eastAsia="Calibri" w:hAnsi="Calibri" w:cs="Arial"/>
              </w:rPr>
            </w:pPr>
          </w:p>
        </w:tc>
        <w:tc>
          <w:tcPr>
            <w:tcW w:w="1673" w:type="dxa"/>
          </w:tcPr>
          <w:p w14:paraId="11F9E547" w14:textId="77777777" w:rsidR="00320DEA" w:rsidRPr="00320DEA" w:rsidRDefault="00320DEA" w:rsidP="00320DEA">
            <w:pPr>
              <w:spacing w:before="120" w:after="120"/>
              <w:jc w:val="center"/>
              <w:rPr>
                <w:rFonts w:ascii="Calibri" w:eastAsia="Calibri" w:hAnsi="Calibri" w:cs="Arial"/>
              </w:rPr>
            </w:pPr>
            <w:r w:rsidRPr="00320DEA">
              <w:rPr>
                <w:rFonts w:ascii="Calibri" w:eastAsia="Calibri" w:hAnsi="Calibri" w:cs="Arial"/>
              </w:rPr>
              <w:lastRenderedPageBreak/>
              <w:t>Student Guide</w:t>
            </w:r>
          </w:p>
          <w:p w14:paraId="3ADD9CA6" w14:textId="77777777" w:rsidR="00320DEA" w:rsidRPr="00320DEA" w:rsidRDefault="00320DEA" w:rsidP="00320DEA">
            <w:pPr>
              <w:spacing w:before="120" w:after="120"/>
              <w:jc w:val="center"/>
              <w:rPr>
                <w:rFonts w:ascii="Calibri" w:eastAsia="Calibri" w:hAnsi="Calibri" w:cs="Arial"/>
              </w:rPr>
            </w:pPr>
            <w:r w:rsidRPr="00320DEA">
              <w:rPr>
                <w:rFonts w:ascii="Calibri" w:eastAsia="Calibri" w:hAnsi="Calibri" w:cs="Arial"/>
              </w:rPr>
              <w:t>PPT</w:t>
            </w:r>
          </w:p>
          <w:p w14:paraId="4AAAFE4F" w14:textId="77777777" w:rsidR="00320DEA" w:rsidRPr="00320DEA" w:rsidRDefault="00320DEA" w:rsidP="00320DEA">
            <w:pPr>
              <w:spacing w:before="120" w:after="120"/>
              <w:jc w:val="center"/>
              <w:rPr>
                <w:rFonts w:ascii="Calibri" w:eastAsia="Calibri" w:hAnsi="Calibri" w:cs="Arial"/>
              </w:rPr>
            </w:pPr>
          </w:p>
          <w:p w14:paraId="1CEB041A" w14:textId="77777777" w:rsidR="00320DEA" w:rsidRPr="00320DEA" w:rsidRDefault="00320DEA" w:rsidP="00320DEA">
            <w:pPr>
              <w:spacing w:before="120" w:after="120"/>
              <w:jc w:val="center"/>
              <w:rPr>
                <w:rFonts w:ascii="Calibri" w:eastAsia="Calibri" w:hAnsi="Calibri" w:cs="Arial"/>
              </w:rPr>
            </w:pPr>
          </w:p>
        </w:tc>
      </w:tr>
      <w:tr w:rsidR="00320DEA" w:rsidRPr="00320DEA" w14:paraId="3C8D0819" w14:textId="77777777" w:rsidTr="00CC6A9F">
        <w:trPr>
          <w:cantSplit w:val="0"/>
        </w:trPr>
        <w:tc>
          <w:tcPr>
            <w:tcW w:w="805" w:type="dxa"/>
          </w:tcPr>
          <w:p w14:paraId="69B5997C" w14:textId="2D891B61" w:rsidR="00320DEA" w:rsidRPr="00320DEA" w:rsidRDefault="00320DEA" w:rsidP="00320DEA">
            <w:pPr>
              <w:spacing w:before="120" w:after="120"/>
              <w:jc w:val="center"/>
              <w:rPr>
                <w:rFonts w:ascii="Calibri" w:eastAsia="Calibri" w:hAnsi="Calibri" w:cs="Arial"/>
              </w:rPr>
            </w:pPr>
            <w:r w:rsidRPr="00320DEA">
              <w:rPr>
                <w:rFonts w:ascii="Calibri" w:eastAsia="Calibri" w:hAnsi="Calibri" w:cs="Arial"/>
              </w:rPr>
              <w:t>15</w:t>
            </w:r>
            <w:r w:rsidR="00553EFD">
              <w:rPr>
                <w:rFonts w:ascii="Calibri" w:eastAsia="Calibri" w:hAnsi="Calibri" w:cs="Arial"/>
              </w:rPr>
              <w:t xml:space="preserve"> mins</w:t>
            </w:r>
          </w:p>
        </w:tc>
        <w:tc>
          <w:tcPr>
            <w:tcW w:w="6967" w:type="dxa"/>
          </w:tcPr>
          <w:p w14:paraId="76CE1617" w14:textId="77777777" w:rsidR="00320DEA" w:rsidRPr="00320DEA" w:rsidRDefault="00320DEA" w:rsidP="00320DEA">
            <w:pPr>
              <w:spacing w:before="120" w:after="120"/>
              <w:contextualSpacing/>
              <w:rPr>
                <w:rFonts w:ascii="Calibri" w:eastAsia="Calibri" w:hAnsi="Calibri" w:cs="Arial"/>
                <w:b/>
                <w:bCs/>
              </w:rPr>
            </w:pPr>
            <w:r w:rsidRPr="00320DEA">
              <w:rPr>
                <w:rFonts w:ascii="Calibri" w:eastAsia="Calibri" w:hAnsi="Calibri" w:cs="Arial"/>
                <w:b/>
                <w:bCs/>
              </w:rPr>
              <w:t>Practice – Activity Analysis</w:t>
            </w:r>
          </w:p>
          <w:p w14:paraId="5B326DB6" w14:textId="77777777" w:rsidR="00320DEA" w:rsidRPr="00320DEA" w:rsidRDefault="00320DEA" w:rsidP="00320DEA">
            <w:pPr>
              <w:spacing w:before="120" w:after="120"/>
              <w:contextualSpacing/>
              <w:rPr>
                <w:rFonts w:ascii="Calibri" w:eastAsia="Calibri" w:hAnsi="Calibri" w:cs="Arial"/>
              </w:rPr>
            </w:pPr>
          </w:p>
          <w:p w14:paraId="38A7B49C" w14:textId="77777777" w:rsidR="00320DEA" w:rsidRPr="00320DEA" w:rsidRDefault="00320DEA" w:rsidP="00320DEA">
            <w:pPr>
              <w:spacing w:before="120" w:after="120"/>
              <w:contextualSpacing/>
              <w:rPr>
                <w:rFonts w:ascii="Calibri" w:eastAsia="Calibri" w:hAnsi="Calibri" w:cs="Arial"/>
              </w:rPr>
            </w:pPr>
            <w:r w:rsidRPr="00320DEA">
              <w:rPr>
                <w:rFonts w:ascii="Calibri" w:eastAsia="Calibri" w:hAnsi="Calibri" w:cs="Arial"/>
              </w:rPr>
              <w:t>T: We are going to look at a couple of classroom activities to determine how the plan supports options for comprehension and how we might incorporate additional options for comprehension. We will do the first one together and you will do the second one with a partner.</w:t>
            </w:r>
          </w:p>
          <w:p w14:paraId="14C8A82E" w14:textId="77777777" w:rsidR="00320DEA" w:rsidRPr="00320DEA" w:rsidRDefault="00320DEA" w:rsidP="00320DEA">
            <w:pPr>
              <w:spacing w:before="120" w:after="120"/>
              <w:contextualSpacing/>
              <w:rPr>
                <w:rFonts w:ascii="Calibri" w:eastAsia="Calibri" w:hAnsi="Calibri" w:cs="Arial"/>
              </w:rPr>
            </w:pPr>
          </w:p>
          <w:p w14:paraId="70E8A893" w14:textId="77777777" w:rsidR="00320DEA" w:rsidRPr="00320DEA" w:rsidRDefault="00320DEA" w:rsidP="00320DEA">
            <w:pPr>
              <w:spacing w:before="120" w:after="120"/>
              <w:contextualSpacing/>
              <w:rPr>
                <w:rFonts w:ascii="Calibri" w:eastAsia="Calibri" w:hAnsi="Calibri" w:cs="Arial"/>
              </w:rPr>
            </w:pPr>
            <w:r w:rsidRPr="00320DEA">
              <w:rPr>
                <w:rFonts w:ascii="Calibri" w:eastAsia="Calibri" w:hAnsi="Calibri" w:cs="Arial"/>
              </w:rPr>
              <w:t>T: Find the practice activity in your student guide. Take a couple of minutes to read the activity. As you read, underline elements of the plan that address options for comprehension. Put a star anywhere you think the teacher might add an option for comprehension. I’m going to give you 4 minutes to read, think, and annotate your scenario. (Set a timer for 4 minutes.)</w:t>
            </w:r>
          </w:p>
          <w:p w14:paraId="289814A0" w14:textId="77777777" w:rsidR="00320DEA" w:rsidRPr="00320DEA" w:rsidRDefault="00320DEA" w:rsidP="00320DEA">
            <w:pPr>
              <w:spacing w:before="120" w:after="120"/>
              <w:contextualSpacing/>
              <w:rPr>
                <w:rFonts w:ascii="Calibri" w:eastAsia="Calibri" w:hAnsi="Calibri" w:cs="Arial"/>
              </w:rPr>
            </w:pPr>
          </w:p>
          <w:p w14:paraId="6D5C1677" w14:textId="77777777" w:rsidR="00320DEA" w:rsidRPr="00320DEA" w:rsidRDefault="00320DEA" w:rsidP="00320DEA">
            <w:pPr>
              <w:spacing w:before="120" w:after="120"/>
              <w:contextualSpacing/>
              <w:rPr>
                <w:rFonts w:ascii="Calibri" w:eastAsia="Calibri" w:hAnsi="Calibri" w:cs="Arial"/>
              </w:rPr>
            </w:pPr>
            <w:r w:rsidRPr="00320DEA">
              <w:rPr>
                <w:rFonts w:ascii="Calibri" w:eastAsia="Calibri" w:hAnsi="Calibri" w:cs="Arial"/>
              </w:rPr>
              <w:t>S: (Read and annotate their scenarios.)</w:t>
            </w:r>
          </w:p>
          <w:p w14:paraId="00D6B2FE" w14:textId="77777777" w:rsidR="00320DEA" w:rsidRPr="00320DEA" w:rsidRDefault="00320DEA" w:rsidP="00320DEA">
            <w:pPr>
              <w:spacing w:before="120" w:after="120"/>
              <w:contextualSpacing/>
              <w:rPr>
                <w:rFonts w:ascii="Calibri" w:eastAsia="Calibri" w:hAnsi="Calibri" w:cs="Arial"/>
              </w:rPr>
            </w:pPr>
          </w:p>
          <w:p w14:paraId="479D7325" w14:textId="77777777" w:rsidR="00320DEA" w:rsidRPr="00320DEA" w:rsidRDefault="00320DEA" w:rsidP="00320DEA">
            <w:pPr>
              <w:spacing w:before="120" w:after="120"/>
              <w:contextualSpacing/>
              <w:rPr>
                <w:rFonts w:ascii="Calibri" w:eastAsia="Calibri" w:hAnsi="Calibri" w:cs="Arial"/>
              </w:rPr>
            </w:pPr>
            <w:r w:rsidRPr="00320DEA">
              <w:rPr>
                <w:rFonts w:ascii="Calibri" w:eastAsia="Calibri" w:hAnsi="Calibri" w:cs="Arial"/>
              </w:rPr>
              <w:t xml:space="preserve">T: Let’s review the scenario together. Who underlined an element of the scenario that supported comprehension? </w:t>
            </w:r>
          </w:p>
          <w:p w14:paraId="7E57271C" w14:textId="77777777" w:rsidR="00320DEA" w:rsidRPr="00320DEA" w:rsidRDefault="00320DEA" w:rsidP="00320DEA">
            <w:pPr>
              <w:spacing w:before="120" w:after="120"/>
              <w:contextualSpacing/>
              <w:rPr>
                <w:rFonts w:ascii="Calibri" w:eastAsia="Calibri" w:hAnsi="Calibri" w:cs="Arial"/>
              </w:rPr>
            </w:pPr>
          </w:p>
          <w:p w14:paraId="70844C37" w14:textId="77777777" w:rsidR="00320DEA" w:rsidRPr="00320DEA" w:rsidRDefault="00320DEA" w:rsidP="00320DEA">
            <w:pPr>
              <w:spacing w:before="120" w:after="120"/>
              <w:contextualSpacing/>
              <w:rPr>
                <w:rFonts w:ascii="Calibri" w:eastAsia="Calibri" w:hAnsi="Calibri" w:cs="Arial"/>
              </w:rPr>
            </w:pPr>
            <w:r w:rsidRPr="00320DEA">
              <w:rPr>
                <w:rFonts w:ascii="Calibri" w:eastAsia="Calibri" w:hAnsi="Calibri" w:cs="Arial"/>
              </w:rPr>
              <w:t>S: (Raise hands to share answers.)</w:t>
            </w:r>
          </w:p>
          <w:p w14:paraId="1E6CBB51" w14:textId="77777777" w:rsidR="00320DEA" w:rsidRPr="00320DEA" w:rsidRDefault="00320DEA" w:rsidP="00320DEA">
            <w:pPr>
              <w:spacing w:before="120" w:after="120"/>
              <w:contextualSpacing/>
              <w:rPr>
                <w:rFonts w:ascii="Calibri" w:eastAsia="Calibri" w:hAnsi="Calibri" w:cs="Arial"/>
              </w:rPr>
            </w:pPr>
          </w:p>
          <w:p w14:paraId="4C5AC41A" w14:textId="77777777" w:rsidR="00320DEA" w:rsidRPr="00320DEA" w:rsidRDefault="00320DEA" w:rsidP="00320DEA">
            <w:pPr>
              <w:spacing w:before="120" w:after="120"/>
              <w:contextualSpacing/>
              <w:rPr>
                <w:rFonts w:ascii="Calibri" w:eastAsia="Calibri" w:hAnsi="Calibri" w:cs="Arial"/>
              </w:rPr>
            </w:pPr>
            <w:r w:rsidRPr="00320DEA">
              <w:rPr>
                <w:rFonts w:ascii="Calibri" w:eastAsia="Calibri" w:hAnsi="Calibri" w:cs="Arial"/>
              </w:rPr>
              <w:t xml:space="preserve">T: What did you underline? </w:t>
            </w:r>
          </w:p>
          <w:p w14:paraId="512203B1" w14:textId="77777777" w:rsidR="00320DEA" w:rsidRPr="00320DEA" w:rsidRDefault="00320DEA" w:rsidP="00320DEA">
            <w:pPr>
              <w:spacing w:before="120" w:after="120"/>
              <w:contextualSpacing/>
              <w:rPr>
                <w:rFonts w:ascii="Calibri" w:eastAsia="Calibri" w:hAnsi="Calibri" w:cs="Arial"/>
              </w:rPr>
            </w:pPr>
          </w:p>
          <w:p w14:paraId="20F48CDF" w14:textId="77777777" w:rsidR="00320DEA" w:rsidRPr="00320DEA" w:rsidRDefault="00320DEA" w:rsidP="00320DEA">
            <w:pPr>
              <w:spacing w:before="120" w:after="120"/>
              <w:contextualSpacing/>
              <w:rPr>
                <w:rFonts w:ascii="Calibri" w:eastAsia="Calibri" w:hAnsi="Calibri" w:cs="Arial"/>
              </w:rPr>
            </w:pPr>
            <w:r w:rsidRPr="00320DEA">
              <w:rPr>
                <w:rFonts w:ascii="Calibri" w:eastAsia="Calibri" w:hAnsi="Calibri" w:cs="Arial"/>
              </w:rPr>
              <w:t>S: (Answers will vary but should include elements underlined in the student guide answer key.)</w:t>
            </w:r>
          </w:p>
          <w:p w14:paraId="60CD0C3E" w14:textId="77777777" w:rsidR="00320DEA" w:rsidRPr="00320DEA" w:rsidRDefault="00320DEA" w:rsidP="00320DEA">
            <w:pPr>
              <w:spacing w:before="120" w:after="120"/>
              <w:contextualSpacing/>
              <w:rPr>
                <w:rFonts w:ascii="Calibri" w:eastAsia="Calibri" w:hAnsi="Calibri" w:cs="Arial"/>
              </w:rPr>
            </w:pPr>
          </w:p>
          <w:p w14:paraId="355BA06F" w14:textId="77777777" w:rsidR="00320DEA" w:rsidRPr="00320DEA" w:rsidRDefault="00320DEA" w:rsidP="00320DEA">
            <w:pPr>
              <w:spacing w:before="120" w:after="120"/>
              <w:contextualSpacing/>
              <w:rPr>
                <w:rFonts w:ascii="Calibri" w:eastAsia="Calibri" w:hAnsi="Calibri" w:cs="Arial"/>
              </w:rPr>
            </w:pPr>
          </w:p>
        </w:tc>
        <w:tc>
          <w:tcPr>
            <w:tcW w:w="1673" w:type="dxa"/>
          </w:tcPr>
          <w:p w14:paraId="17268A1C" w14:textId="084899A0" w:rsidR="00320DEA" w:rsidRPr="008B1583" w:rsidRDefault="008B1583" w:rsidP="008B1583">
            <w:pPr>
              <w:spacing w:before="120" w:after="120"/>
              <w:jc w:val="center"/>
              <w:rPr>
                <w:rFonts w:ascii="Calibri" w:eastAsia="Calibri" w:hAnsi="Calibri" w:cs="Arial"/>
              </w:rPr>
            </w:pPr>
            <w:r w:rsidRPr="008B1583">
              <w:rPr>
                <w:rFonts w:ascii="Calibri" w:eastAsia="Calibri" w:hAnsi="Calibri" w:cs="Arial"/>
              </w:rPr>
              <w:t>Student Guide</w:t>
            </w:r>
          </w:p>
        </w:tc>
      </w:tr>
      <w:tr w:rsidR="00320DEA" w:rsidRPr="00320DEA" w14:paraId="3B844E7E" w14:textId="77777777" w:rsidTr="00CC6A9F">
        <w:trPr>
          <w:cantSplit w:val="0"/>
        </w:trPr>
        <w:tc>
          <w:tcPr>
            <w:tcW w:w="805" w:type="dxa"/>
          </w:tcPr>
          <w:p w14:paraId="097C7C34" w14:textId="77777777" w:rsidR="00320DEA" w:rsidRPr="00320DEA" w:rsidRDefault="00320DEA" w:rsidP="00320DEA">
            <w:pPr>
              <w:spacing w:before="120" w:after="120"/>
              <w:jc w:val="center"/>
              <w:rPr>
                <w:rFonts w:ascii="Calibri" w:eastAsia="Calibri" w:hAnsi="Calibri" w:cs="Arial"/>
              </w:rPr>
            </w:pPr>
            <w:r w:rsidRPr="00320DEA">
              <w:rPr>
                <w:rFonts w:ascii="Calibri" w:eastAsia="Calibri" w:hAnsi="Calibri" w:cs="Arial"/>
              </w:rPr>
              <w:lastRenderedPageBreak/>
              <w:t>2 mins</w:t>
            </w:r>
          </w:p>
        </w:tc>
        <w:tc>
          <w:tcPr>
            <w:tcW w:w="6967" w:type="dxa"/>
          </w:tcPr>
          <w:p w14:paraId="07B5978F" w14:textId="77777777" w:rsidR="00320DEA" w:rsidRPr="00320DEA" w:rsidRDefault="00320DEA" w:rsidP="00320DEA">
            <w:pPr>
              <w:spacing w:before="120" w:after="120"/>
              <w:contextualSpacing/>
              <w:rPr>
                <w:rFonts w:ascii="Calibri" w:eastAsia="Calibri" w:hAnsi="Calibri" w:cs="Arial"/>
                <w:b/>
                <w:bCs/>
              </w:rPr>
            </w:pPr>
            <w:r w:rsidRPr="00320DEA">
              <w:rPr>
                <w:rFonts w:ascii="Calibri" w:eastAsia="Calibri" w:hAnsi="Calibri" w:cs="Arial"/>
                <w:b/>
                <w:bCs/>
              </w:rPr>
              <w:t>Debrief</w:t>
            </w:r>
          </w:p>
          <w:p w14:paraId="5C83F30F" w14:textId="77777777" w:rsidR="00320DEA" w:rsidRPr="00320DEA" w:rsidRDefault="00320DEA" w:rsidP="00320DEA">
            <w:pPr>
              <w:spacing w:before="120" w:after="120"/>
              <w:contextualSpacing/>
              <w:rPr>
                <w:rFonts w:ascii="Calibri" w:eastAsia="Calibri" w:hAnsi="Calibri" w:cs="Arial"/>
              </w:rPr>
            </w:pPr>
          </w:p>
          <w:p w14:paraId="4D10636F" w14:textId="77777777" w:rsidR="00320DEA" w:rsidRPr="00320DEA" w:rsidRDefault="00320DEA" w:rsidP="00320DEA">
            <w:pPr>
              <w:spacing w:before="120" w:after="120"/>
              <w:ind w:left="166" w:hanging="22"/>
              <w:contextualSpacing/>
              <w:rPr>
                <w:rFonts w:ascii="Calibri" w:eastAsia="Calibri" w:hAnsi="Calibri" w:cs="Arial"/>
              </w:rPr>
            </w:pPr>
            <w:r w:rsidRPr="00320DEA">
              <w:rPr>
                <w:rFonts w:ascii="Calibri" w:eastAsia="Calibri" w:hAnsi="Calibri" w:cs="Arial"/>
              </w:rPr>
              <w:t xml:space="preserve">T: Let’s think about today’s lesson. How did I engage multiple options for comprehension? </w:t>
            </w:r>
          </w:p>
          <w:p w14:paraId="08C38320" w14:textId="77777777" w:rsidR="00320DEA" w:rsidRPr="00320DEA" w:rsidRDefault="00320DEA" w:rsidP="00320DEA">
            <w:pPr>
              <w:spacing w:before="120" w:after="120"/>
              <w:ind w:left="166" w:hanging="22"/>
              <w:contextualSpacing/>
              <w:rPr>
                <w:rFonts w:ascii="Calibri" w:eastAsia="Calibri" w:hAnsi="Calibri" w:cs="Arial"/>
              </w:rPr>
            </w:pPr>
          </w:p>
          <w:p w14:paraId="4F8A2862" w14:textId="77777777" w:rsidR="00320DEA" w:rsidRPr="00320DEA" w:rsidRDefault="00320DEA" w:rsidP="00320DEA">
            <w:pPr>
              <w:spacing w:before="120" w:after="120"/>
              <w:ind w:left="166" w:hanging="22"/>
              <w:contextualSpacing/>
              <w:rPr>
                <w:rFonts w:ascii="Calibri" w:eastAsia="Calibri" w:hAnsi="Calibri" w:cs="Arial"/>
              </w:rPr>
            </w:pPr>
            <w:r w:rsidRPr="00320DEA">
              <w:rPr>
                <w:rFonts w:ascii="Calibri" w:eastAsia="Calibri" w:hAnsi="Calibri" w:cs="Arial"/>
              </w:rPr>
              <w:t xml:space="preserve">S: The bellringer activated our prior knowledge about the first two elements of Multiple Means of Representation. We had graphic organizers to take notes about the options for comprehension and to take notes on the examples. We also used annotation and graphic organizers to complete the practice lesson analysis activity. </w:t>
            </w:r>
          </w:p>
          <w:p w14:paraId="023C1591" w14:textId="77777777" w:rsidR="00320DEA" w:rsidRPr="00320DEA" w:rsidRDefault="00320DEA" w:rsidP="00320DEA">
            <w:pPr>
              <w:spacing w:before="120" w:after="120"/>
              <w:ind w:left="166" w:hanging="22"/>
              <w:contextualSpacing/>
              <w:rPr>
                <w:rFonts w:ascii="Calibri" w:eastAsia="Calibri" w:hAnsi="Calibri" w:cs="Arial"/>
              </w:rPr>
            </w:pPr>
          </w:p>
          <w:p w14:paraId="5614069C" w14:textId="77777777" w:rsidR="00320DEA" w:rsidRPr="00320DEA" w:rsidRDefault="00320DEA" w:rsidP="00320DEA">
            <w:pPr>
              <w:spacing w:before="120" w:after="120"/>
              <w:ind w:left="166" w:hanging="22"/>
              <w:contextualSpacing/>
              <w:rPr>
                <w:rFonts w:ascii="Calibri" w:eastAsia="Calibri" w:hAnsi="Calibri" w:cs="Arial"/>
              </w:rPr>
            </w:pPr>
            <w:r w:rsidRPr="00320DEA">
              <w:rPr>
                <w:rFonts w:ascii="Calibri" w:eastAsia="Calibri" w:hAnsi="Calibri" w:cs="Arial"/>
              </w:rPr>
              <w:t xml:space="preserve">T: How did the graphic organizers help you as learners? </w:t>
            </w:r>
          </w:p>
          <w:p w14:paraId="594E6B96" w14:textId="77777777" w:rsidR="00320DEA" w:rsidRPr="00320DEA" w:rsidRDefault="00320DEA" w:rsidP="00320DEA">
            <w:pPr>
              <w:spacing w:before="120" w:after="120"/>
              <w:ind w:left="166" w:hanging="22"/>
              <w:contextualSpacing/>
              <w:rPr>
                <w:rFonts w:ascii="Calibri" w:eastAsia="Calibri" w:hAnsi="Calibri" w:cs="Arial"/>
              </w:rPr>
            </w:pPr>
          </w:p>
          <w:p w14:paraId="30822CF7" w14:textId="77777777" w:rsidR="00320DEA" w:rsidRPr="00320DEA" w:rsidRDefault="00320DEA" w:rsidP="00320DEA">
            <w:pPr>
              <w:spacing w:before="120" w:after="120"/>
              <w:ind w:left="166" w:hanging="22"/>
              <w:contextualSpacing/>
              <w:rPr>
                <w:rFonts w:ascii="Calibri" w:eastAsia="Calibri" w:hAnsi="Calibri" w:cs="Arial"/>
              </w:rPr>
            </w:pPr>
            <w:r w:rsidRPr="00320DEA">
              <w:rPr>
                <w:rFonts w:ascii="Calibri" w:eastAsia="Calibri" w:hAnsi="Calibri" w:cs="Arial"/>
              </w:rPr>
              <w:t xml:space="preserve">S: They helped us to organize information and consider the relationships between key elements. </w:t>
            </w:r>
          </w:p>
          <w:p w14:paraId="0D03C08C" w14:textId="77777777" w:rsidR="00320DEA" w:rsidRPr="00320DEA" w:rsidRDefault="00320DEA" w:rsidP="00320DEA">
            <w:pPr>
              <w:spacing w:before="120" w:after="120"/>
              <w:ind w:left="166" w:hanging="22"/>
              <w:contextualSpacing/>
              <w:rPr>
                <w:rFonts w:ascii="Calibri" w:eastAsia="Calibri" w:hAnsi="Calibri" w:cs="Arial"/>
              </w:rPr>
            </w:pPr>
          </w:p>
          <w:p w14:paraId="63FE72E7" w14:textId="77777777" w:rsidR="00320DEA" w:rsidRPr="00320DEA" w:rsidRDefault="00320DEA" w:rsidP="00320DEA">
            <w:pPr>
              <w:spacing w:before="120" w:after="120"/>
              <w:ind w:left="166" w:hanging="22"/>
              <w:contextualSpacing/>
              <w:rPr>
                <w:rFonts w:ascii="Calibri" w:eastAsia="Calibri" w:hAnsi="Calibri" w:cs="Arial"/>
              </w:rPr>
            </w:pPr>
            <w:r w:rsidRPr="00320DEA">
              <w:rPr>
                <w:rFonts w:ascii="Calibri" w:eastAsia="Calibri" w:hAnsi="Calibri" w:cs="Arial"/>
              </w:rPr>
              <w:t xml:space="preserve">T: And how did the annotations help you? </w:t>
            </w:r>
          </w:p>
          <w:p w14:paraId="338B0307" w14:textId="77777777" w:rsidR="00320DEA" w:rsidRPr="00320DEA" w:rsidRDefault="00320DEA" w:rsidP="00320DEA">
            <w:pPr>
              <w:spacing w:before="120" w:after="120"/>
              <w:ind w:left="166" w:hanging="22"/>
              <w:contextualSpacing/>
              <w:rPr>
                <w:rFonts w:ascii="Calibri" w:eastAsia="Calibri" w:hAnsi="Calibri" w:cs="Arial"/>
              </w:rPr>
            </w:pPr>
          </w:p>
          <w:p w14:paraId="76FFE7BA" w14:textId="77777777" w:rsidR="00320DEA" w:rsidRPr="00320DEA" w:rsidRDefault="00320DEA" w:rsidP="00320DEA">
            <w:pPr>
              <w:spacing w:before="120" w:after="120"/>
              <w:ind w:left="166" w:hanging="22"/>
              <w:contextualSpacing/>
              <w:rPr>
                <w:rFonts w:ascii="Calibri" w:eastAsia="Calibri" w:hAnsi="Calibri" w:cs="Arial"/>
              </w:rPr>
            </w:pPr>
            <w:r w:rsidRPr="00320DEA">
              <w:rPr>
                <w:rFonts w:ascii="Calibri" w:eastAsia="Calibri" w:hAnsi="Calibri" w:cs="Arial"/>
              </w:rPr>
              <w:t>S: They focused our reading and helped us to remember the task and apply the new information to the scenarios.</w:t>
            </w:r>
          </w:p>
        </w:tc>
        <w:tc>
          <w:tcPr>
            <w:tcW w:w="1673" w:type="dxa"/>
          </w:tcPr>
          <w:p w14:paraId="5269AFA6" w14:textId="3B2CDA38" w:rsidR="00320DEA" w:rsidRPr="00320DEA" w:rsidRDefault="008B1583" w:rsidP="00320DEA">
            <w:pPr>
              <w:spacing w:before="120" w:after="120"/>
              <w:jc w:val="center"/>
              <w:rPr>
                <w:rFonts w:ascii="Calibri" w:eastAsia="Calibri" w:hAnsi="Calibri" w:cs="Arial"/>
              </w:rPr>
            </w:pPr>
            <w:r>
              <w:rPr>
                <w:rFonts w:ascii="Calibri" w:eastAsia="Calibri" w:hAnsi="Calibri" w:cs="Arial"/>
              </w:rPr>
              <w:t>Student Guide</w:t>
            </w:r>
          </w:p>
        </w:tc>
      </w:tr>
      <w:tr w:rsidR="00320DEA" w:rsidRPr="00320DEA" w14:paraId="18D0518D" w14:textId="77777777" w:rsidTr="00CC6A9F">
        <w:trPr>
          <w:cantSplit w:val="0"/>
        </w:trPr>
        <w:tc>
          <w:tcPr>
            <w:tcW w:w="805" w:type="dxa"/>
          </w:tcPr>
          <w:p w14:paraId="5DC413C9" w14:textId="7E2209C5" w:rsidR="00320DEA" w:rsidRPr="00320DEA" w:rsidRDefault="0090779F" w:rsidP="00320DEA">
            <w:pPr>
              <w:spacing w:before="120" w:after="120"/>
              <w:jc w:val="center"/>
              <w:rPr>
                <w:rFonts w:ascii="Calibri" w:eastAsia="Calibri" w:hAnsi="Calibri" w:cs="Arial"/>
              </w:rPr>
            </w:pPr>
            <w:r>
              <w:rPr>
                <w:rFonts w:ascii="Calibri" w:eastAsia="Calibri" w:hAnsi="Calibri" w:cs="Arial"/>
              </w:rPr>
              <w:t>5</w:t>
            </w:r>
            <w:r w:rsidR="00320DEA" w:rsidRPr="00320DEA">
              <w:rPr>
                <w:rFonts w:ascii="Calibri" w:eastAsia="Calibri" w:hAnsi="Calibri" w:cs="Arial"/>
              </w:rPr>
              <w:t xml:space="preserve"> mins</w:t>
            </w:r>
          </w:p>
        </w:tc>
        <w:tc>
          <w:tcPr>
            <w:tcW w:w="6967" w:type="dxa"/>
          </w:tcPr>
          <w:p w14:paraId="4637E1F5" w14:textId="77777777" w:rsidR="00320DEA" w:rsidRPr="00320DEA" w:rsidRDefault="00320DEA" w:rsidP="00320DEA">
            <w:pPr>
              <w:spacing w:before="120" w:after="120"/>
              <w:contextualSpacing/>
              <w:rPr>
                <w:rFonts w:ascii="Calibri" w:eastAsia="Calibri" w:hAnsi="Calibri" w:cs="Arial"/>
              </w:rPr>
            </w:pPr>
            <w:r w:rsidRPr="00320DEA">
              <w:rPr>
                <w:rFonts w:ascii="Calibri" w:eastAsia="Calibri" w:hAnsi="Calibri" w:cs="Arial"/>
              </w:rPr>
              <w:t>S: (Complete the exit ticket.)</w:t>
            </w:r>
          </w:p>
        </w:tc>
        <w:tc>
          <w:tcPr>
            <w:tcW w:w="1673" w:type="dxa"/>
          </w:tcPr>
          <w:p w14:paraId="68E448F8" w14:textId="6F041401" w:rsidR="00320DEA" w:rsidRPr="00320DEA" w:rsidRDefault="00FF7124" w:rsidP="00320DEA">
            <w:pPr>
              <w:spacing w:before="120" w:after="120"/>
              <w:jc w:val="center"/>
              <w:rPr>
                <w:rFonts w:ascii="Calibri" w:eastAsia="Calibri" w:hAnsi="Calibri" w:cs="Arial"/>
              </w:rPr>
            </w:pPr>
            <w:r>
              <w:rPr>
                <w:rFonts w:ascii="Calibri" w:eastAsia="Calibri" w:hAnsi="Calibri" w:cs="Arial"/>
              </w:rPr>
              <w:t>Exit Ticket</w:t>
            </w:r>
          </w:p>
        </w:tc>
      </w:tr>
    </w:tbl>
    <w:p w14:paraId="4C438FAA" w14:textId="77777777" w:rsidR="00861830" w:rsidRDefault="00861830"/>
    <w:sectPr w:rsidR="00861830">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80AEF" w14:textId="77777777" w:rsidR="008B6DEA" w:rsidRDefault="008B6DEA" w:rsidP="00180877">
      <w:pPr>
        <w:spacing w:after="0" w:line="240" w:lineRule="auto"/>
      </w:pPr>
      <w:r>
        <w:separator/>
      </w:r>
    </w:p>
  </w:endnote>
  <w:endnote w:type="continuationSeparator" w:id="0">
    <w:p w14:paraId="3D1EB08A" w14:textId="77777777" w:rsidR="008B6DEA" w:rsidRDefault="008B6DEA"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4C1CF159" w:rsidR="004405CD" w:rsidRPr="009867FA" w:rsidRDefault="009867FA" w:rsidP="009867FA">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0E725F" w14:textId="77777777" w:rsidR="008B6DEA" w:rsidRDefault="008B6DEA" w:rsidP="00180877">
      <w:pPr>
        <w:spacing w:after="0" w:line="240" w:lineRule="auto"/>
      </w:pPr>
      <w:r>
        <w:separator/>
      </w:r>
    </w:p>
  </w:footnote>
  <w:footnote w:type="continuationSeparator" w:id="0">
    <w:p w14:paraId="0CB62068" w14:textId="77777777" w:rsidR="008B6DEA" w:rsidRDefault="008B6DEA"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487ACF43" w:rsidR="00180877" w:rsidRPr="00180877" w:rsidRDefault="00180877" w:rsidP="009867FA">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309FB"/>
    <w:multiLevelType w:val="hybridMultilevel"/>
    <w:tmpl w:val="A39E89A2"/>
    <w:lvl w:ilvl="0" w:tplc="98882FEC">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251C83"/>
    <w:multiLevelType w:val="hybridMultilevel"/>
    <w:tmpl w:val="A4B8C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540675"/>
    <w:multiLevelType w:val="hybridMultilevel"/>
    <w:tmpl w:val="DDC08D6E"/>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 w15:restartNumberingAfterBreak="0">
    <w:nsid w:val="21D22372"/>
    <w:multiLevelType w:val="hybridMultilevel"/>
    <w:tmpl w:val="F2DC74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37D3CB7"/>
    <w:multiLevelType w:val="hybridMultilevel"/>
    <w:tmpl w:val="E9F01E7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6" w15:restartNumberingAfterBreak="0">
    <w:nsid w:val="279B105C"/>
    <w:multiLevelType w:val="hybridMultilevel"/>
    <w:tmpl w:val="799E0D20"/>
    <w:lvl w:ilvl="0" w:tplc="E75C6A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8E243C"/>
    <w:multiLevelType w:val="hybridMultilevel"/>
    <w:tmpl w:val="742652E2"/>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0D4232"/>
    <w:multiLevelType w:val="hybridMultilevel"/>
    <w:tmpl w:val="EDE2B3C8"/>
    <w:lvl w:ilvl="0" w:tplc="C03EA60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3E0FE4"/>
    <w:multiLevelType w:val="hybridMultilevel"/>
    <w:tmpl w:val="C16E42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31D3FFC"/>
    <w:multiLevelType w:val="hybridMultilevel"/>
    <w:tmpl w:val="CDC45B7E"/>
    <w:lvl w:ilvl="0" w:tplc="2E74A6C6">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1549014">
    <w:abstractNumId w:val="3"/>
  </w:num>
  <w:num w:numId="2" w16cid:durableId="1822695770">
    <w:abstractNumId w:val="8"/>
  </w:num>
  <w:num w:numId="3" w16cid:durableId="1818720068">
    <w:abstractNumId w:val="2"/>
  </w:num>
  <w:num w:numId="4" w16cid:durableId="1145244765">
    <w:abstractNumId w:val="10"/>
  </w:num>
  <w:num w:numId="5" w16cid:durableId="2126079529">
    <w:abstractNumId w:val="6"/>
  </w:num>
  <w:num w:numId="6" w16cid:durableId="946474068">
    <w:abstractNumId w:val="9"/>
  </w:num>
  <w:num w:numId="7" w16cid:durableId="365302979">
    <w:abstractNumId w:val="1"/>
  </w:num>
  <w:num w:numId="8" w16cid:durableId="1363944453">
    <w:abstractNumId w:val="4"/>
  </w:num>
  <w:num w:numId="9" w16cid:durableId="1425956547">
    <w:abstractNumId w:val="0"/>
  </w:num>
  <w:num w:numId="10" w16cid:durableId="981151840">
    <w:abstractNumId w:val="5"/>
  </w:num>
  <w:num w:numId="11" w16cid:durableId="19782245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21E7B"/>
    <w:rsid w:val="00180877"/>
    <w:rsid w:val="001A1704"/>
    <w:rsid w:val="00237B3F"/>
    <w:rsid w:val="00320DEA"/>
    <w:rsid w:val="003B098E"/>
    <w:rsid w:val="004405CD"/>
    <w:rsid w:val="004F66CB"/>
    <w:rsid w:val="00553EFD"/>
    <w:rsid w:val="005B6FFB"/>
    <w:rsid w:val="00861830"/>
    <w:rsid w:val="008B1583"/>
    <w:rsid w:val="008B6DEA"/>
    <w:rsid w:val="0090779F"/>
    <w:rsid w:val="009867FA"/>
    <w:rsid w:val="00AD5990"/>
    <w:rsid w:val="00AD7895"/>
    <w:rsid w:val="00BE430A"/>
    <w:rsid w:val="00CC6A9F"/>
    <w:rsid w:val="00CF5805"/>
    <w:rsid w:val="00E47CEA"/>
    <w:rsid w:val="00EA19D5"/>
    <w:rsid w:val="00EB2F20"/>
    <w:rsid w:val="00FF7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320D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FF7124"/>
    <w:pPr>
      <w:ind w:left="720"/>
      <w:contextualSpacing/>
    </w:pPr>
  </w:style>
  <w:style w:type="character" w:styleId="Hyperlink">
    <w:name w:val="Hyperlink"/>
    <w:basedOn w:val="DefaultParagraphFont"/>
    <w:uiPriority w:val="99"/>
    <w:unhideWhenUsed/>
    <w:rsid w:val="00CC6A9F"/>
    <w:rPr>
      <w:color w:val="0563C1" w:themeColor="hyperlink"/>
      <w:u w:val="single"/>
    </w:rPr>
  </w:style>
  <w:style w:type="character" w:styleId="UnresolvedMention">
    <w:name w:val="Unresolved Mention"/>
    <w:basedOn w:val="DefaultParagraphFont"/>
    <w:uiPriority w:val="99"/>
    <w:semiHidden/>
    <w:unhideWhenUsed/>
    <w:rsid w:val="00CC6A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udlguidelines.cast.or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youtube.com/embed/FVYSMtw9PBE?feature=oembed"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9</Pages>
  <Words>2358</Words>
  <Characters>13447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Texas Education Agency</dc:creator>
  <cp:keywords/>
  <dc:description/>
  <cp:lastModifiedBy>White (she/her), Whitney</cp:lastModifiedBy>
  <cp:revision>19</cp:revision>
  <dcterms:created xsi:type="dcterms:W3CDTF">2022-05-26T02:20:00Z</dcterms:created>
  <dcterms:modified xsi:type="dcterms:W3CDTF">2023-08-30T01:40:00Z</dcterms:modified>
</cp:coreProperties>
</file>