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F268F9" w14:textId="1CB9F74F" w:rsidR="00AB6A17" w:rsidRPr="00AB6A17" w:rsidRDefault="00AB6A17" w:rsidP="00AB6A17">
      <w:pPr>
        <w:outlineLvl w:val="0"/>
        <w:rPr>
          <w:rFonts w:ascii="Calibri" w:eastAsia="Calibri" w:hAnsi="Calibri" w:cs="Open Sans"/>
          <w:bCs/>
          <w:sz w:val="28"/>
          <w:szCs w:val="20"/>
        </w:rPr>
      </w:pPr>
      <w:r w:rsidRPr="00AB6A17">
        <w:rPr>
          <w:rFonts w:ascii="Calibri" w:eastAsia="Calibri" w:hAnsi="Calibri" w:cs="Open Sans"/>
          <w:bCs/>
          <w:sz w:val="28"/>
          <w:szCs w:val="20"/>
        </w:rPr>
        <w:t xml:space="preserve">Student Guide </w:t>
      </w:r>
    </w:p>
    <w:p w14:paraId="0A6FD070" w14:textId="77777777" w:rsidR="00331FA5" w:rsidRPr="00545A6D" w:rsidRDefault="00331FA5" w:rsidP="00331FA5">
      <w:pPr>
        <w:pBdr>
          <w:bottom w:val="single" w:sz="6" w:space="1" w:color="auto"/>
        </w:pBdr>
        <w:outlineLvl w:val="1"/>
        <w:rPr>
          <w:rFonts w:ascii="Calibri" w:eastAsia="Calibri" w:hAnsi="Calibri" w:cs="Open Sans"/>
          <w:b/>
          <w:bCs/>
          <w:sz w:val="24"/>
          <w:szCs w:val="20"/>
          <w:shd w:val="clear" w:color="auto" w:fill="FFFFFF"/>
        </w:rPr>
      </w:pPr>
      <w:r>
        <w:rPr>
          <w:rFonts w:ascii="Calibri" w:eastAsia="Calibri" w:hAnsi="Calibri" w:cs="Open Sans"/>
          <w:b/>
          <w:bCs/>
          <w:sz w:val="24"/>
          <w:szCs w:val="20"/>
          <w:shd w:val="clear" w:color="auto" w:fill="FFFFFF"/>
        </w:rPr>
        <w:t>Lesson 8.09: Comprehension</w:t>
      </w:r>
    </w:p>
    <w:p w14:paraId="3479520B" w14:textId="77777777" w:rsidR="00AB6A17" w:rsidRPr="00AB6A17" w:rsidRDefault="00AB6A17" w:rsidP="00AB6A17">
      <w:pPr>
        <w:rPr>
          <w:rFonts w:ascii="Calibri" w:eastAsia="Calibri" w:hAnsi="Calibri" w:cs="Arial"/>
        </w:rPr>
      </w:pPr>
      <w:r w:rsidRPr="00AB6A17">
        <w:rPr>
          <w:rFonts w:ascii="Calibri" w:eastAsia="Calibri" w:hAnsi="Calibri" w:cs="Arial"/>
        </w:rPr>
        <w:t xml:space="preserve">Name: </w:t>
      </w:r>
    </w:p>
    <w:p w14:paraId="2D4D390D" w14:textId="77777777" w:rsidR="00AB6A17" w:rsidRPr="00AB6A17" w:rsidRDefault="00AB6A17" w:rsidP="00AB6A17">
      <w:pPr>
        <w:rPr>
          <w:rFonts w:ascii="Calibri" w:eastAsia="Calibri" w:hAnsi="Calibri" w:cs="Arial"/>
        </w:rPr>
      </w:pPr>
      <w:r w:rsidRPr="00AB6A17">
        <w:rPr>
          <w:rFonts w:ascii="Calibri" w:eastAsia="Calibri" w:hAnsi="Calibri" w:cs="Arial"/>
        </w:rPr>
        <w:t xml:space="preserve">Date: </w:t>
      </w:r>
    </w:p>
    <w:p w14:paraId="06928563" w14:textId="77777777" w:rsidR="00AB6A17" w:rsidRPr="00AB6A17" w:rsidRDefault="00AB6A17" w:rsidP="00AB6A17">
      <w:pPr>
        <w:spacing w:before="120" w:after="120" w:line="240" w:lineRule="auto"/>
        <w:rPr>
          <w:rFonts w:ascii="Calibri" w:eastAsia="Calibri" w:hAnsi="Calibri" w:cs="Arial"/>
        </w:rPr>
      </w:pPr>
      <w:r w:rsidRPr="00AB6A17">
        <w:rPr>
          <w:rFonts w:ascii="Calibri" w:eastAsia="Calibri" w:hAnsi="Calibri" w:cs="Arial"/>
          <w:b/>
          <w:bCs/>
        </w:rPr>
        <w:t>Bellringer:</w:t>
      </w:r>
      <w:r w:rsidRPr="00AB6A17">
        <w:rPr>
          <w:rFonts w:ascii="Calibri" w:eastAsia="Calibri" w:hAnsi="Calibri" w:cs="Arial"/>
        </w:rPr>
        <w:t xml:space="preserve"> A fourth-grade math teacher is introducing the concept of adding fractions with a common denominator. He wants to use multiple means of representation in his lesson to ensure all students can access the content. </w:t>
      </w:r>
    </w:p>
    <w:p w14:paraId="3E13DC64" w14:textId="77777777" w:rsidR="00AB6A17" w:rsidRPr="00AB6A17" w:rsidRDefault="00AB6A17" w:rsidP="00AB6A17">
      <w:pPr>
        <w:spacing w:before="120" w:after="120" w:line="240" w:lineRule="auto"/>
        <w:rPr>
          <w:rFonts w:ascii="Calibri" w:eastAsia="Calibri" w:hAnsi="Calibri" w:cs="Arial"/>
        </w:rPr>
      </w:pPr>
    </w:p>
    <w:p w14:paraId="1AFAAF5D" w14:textId="77777777" w:rsidR="00AB6A17" w:rsidRPr="00AB6A17" w:rsidRDefault="00AB6A17" w:rsidP="00AB6A17">
      <w:pPr>
        <w:spacing w:before="120" w:after="120" w:line="240" w:lineRule="auto"/>
        <w:rPr>
          <w:rFonts w:ascii="Calibri" w:eastAsia="Calibri" w:hAnsi="Calibri" w:cs="Arial"/>
        </w:rPr>
      </w:pPr>
      <w:r w:rsidRPr="00AB6A17">
        <w:rPr>
          <w:rFonts w:ascii="Calibri" w:eastAsia="Calibri" w:hAnsi="Calibri" w:cs="Arial"/>
        </w:rPr>
        <w:t>What are some ways the teacher could incorporate multiple means of representation into the lesson?</w:t>
      </w:r>
    </w:p>
    <w:p w14:paraId="3C1BED14" w14:textId="77777777" w:rsidR="00AB6A17" w:rsidRPr="00AB6A17" w:rsidRDefault="00AB6A17" w:rsidP="00AB6A17">
      <w:pPr>
        <w:spacing w:before="120" w:after="120" w:line="240" w:lineRule="auto"/>
        <w:rPr>
          <w:rFonts w:ascii="Calibri" w:eastAsia="Calibri" w:hAnsi="Calibri" w:cs="Arial"/>
          <w:b/>
          <w:bCs/>
        </w:rPr>
      </w:pPr>
    </w:p>
    <w:p w14:paraId="1D6A1859" w14:textId="77777777" w:rsidR="0096269E" w:rsidRDefault="0096269E">
      <w:pPr>
        <w:rPr>
          <w:rFonts w:ascii="Calibri" w:eastAsia="Calibri" w:hAnsi="Calibri" w:cs="Arial"/>
          <w:b/>
          <w:bCs/>
        </w:rPr>
      </w:pPr>
      <w:r>
        <w:rPr>
          <w:rFonts w:ascii="Calibri" w:eastAsia="Calibri" w:hAnsi="Calibri" w:cs="Arial"/>
          <w:b/>
          <w:bCs/>
        </w:rPr>
        <w:br w:type="page"/>
      </w:r>
    </w:p>
    <w:p w14:paraId="1662FB8C" w14:textId="1ACF4A82" w:rsidR="00AB6A17" w:rsidRPr="00AB6A17" w:rsidRDefault="00AB6A17" w:rsidP="00AB6A17">
      <w:pPr>
        <w:spacing w:before="120" w:after="120" w:line="240" w:lineRule="auto"/>
        <w:rPr>
          <w:rFonts w:ascii="Calibri" w:eastAsia="Calibri" w:hAnsi="Calibri" w:cs="Arial"/>
          <w:b/>
          <w:bCs/>
        </w:rPr>
      </w:pPr>
      <w:r w:rsidRPr="00AB6A17">
        <w:rPr>
          <w:rFonts w:ascii="Calibri" w:eastAsia="Calibri" w:hAnsi="Calibri" w:cs="Arial"/>
          <w:b/>
          <w:bCs/>
        </w:rPr>
        <w:lastRenderedPageBreak/>
        <w:t xml:space="preserve">Guideline – Comprehension </w:t>
      </w:r>
    </w:p>
    <w:tbl>
      <w:tblPr>
        <w:tblStyle w:val="TableGrid"/>
        <w:tblW w:w="5000" w:type="pct"/>
        <w:tblLayout w:type="fixed"/>
        <w:tblLook w:val="04A0" w:firstRow="1" w:lastRow="0" w:firstColumn="1" w:lastColumn="0" w:noHBand="0" w:noVBand="1"/>
      </w:tblPr>
      <w:tblGrid>
        <w:gridCol w:w="2043"/>
        <w:gridCol w:w="7307"/>
      </w:tblGrid>
      <w:tr w:rsidR="00AB6A17" w:rsidRPr="00AB6A17" w14:paraId="031187C1" w14:textId="77777777" w:rsidTr="00AE341E">
        <w:trPr>
          <w:trHeight w:val="420"/>
        </w:trPr>
        <w:tc>
          <w:tcPr>
            <w:tcW w:w="2043" w:type="dxa"/>
          </w:tcPr>
          <w:p w14:paraId="6E58F72F" w14:textId="77777777" w:rsidR="00AB6A17" w:rsidRPr="00AB6A17" w:rsidRDefault="00AB6A17" w:rsidP="00AB6A17">
            <w:pPr>
              <w:spacing w:before="120" w:after="120"/>
              <w:rPr>
                <w:rFonts w:ascii="Calibri" w:eastAsia="Calibri" w:hAnsi="Calibri" w:cs="Arial"/>
              </w:rPr>
            </w:pPr>
            <w:r w:rsidRPr="00AB6A17">
              <w:rPr>
                <w:rFonts w:ascii="Calibri" w:eastAsia="Calibri" w:hAnsi="Calibri" w:cs="Arial"/>
              </w:rPr>
              <w:t>Multiple Means of Representation</w:t>
            </w:r>
          </w:p>
        </w:tc>
        <w:tc>
          <w:tcPr>
            <w:tcW w:w="7307" w:type="dxa"/>
          </w:tcPr>
          <w:p w14:paraId="660FB14B" w14:textId="77777777" w:rsidR="00AB6A17" w:rsidRPr="00AB6A17" w:rsidRDefault="00AB6A17" w:rsidP="00AB6A17">
            <w:pPr>
              <w:spacing w:before="120" w:after="120"/>
              <w:rPr>
                <w:rFonts w:ascii="Calibri" w:eastAsia="Calibri" w:hAnsi="Calibri" w:cs="Arial"/>
              </w:rPr>
            </w:pPr>
            <w:r w:rsidRPr="00AB6A17">
              <w:rPr>
                <w:rFonts w:ascii="Calibri" w:eastAsia="Calibri" w:hAnsi="Calibri" w:cs="Arial"/>
              </w:rPr>
              <w:t>Presenting information and content in different ways to support learning for all students.</w:t>
            </w:r>
          </w:p>
        </w:tc>
      </w:tr>
    </w:tbl>
    <w:p w14:paraId="5291B41B" w14:textId="77777777" w:rsidR="00AB6A17" w:rsidRPr="00AB6A17" w:rsidRDefault="00AB6A17" w:rsidP="00AB6A17">
      <w:pPr>
        <w:spacing w:before="120" w:after="120" w:line="240" w:lineRule="auto"/>
        <w:jc w:val="center"/>
        <w:rPr>
          <w:rFonts w:ascii="Calibri" w:eastAsia="Calibri" w:hAnsi="Calibri" w:cs="Arial"/>
          <w:b/>
          <w:bCs/>
        </w:rPr>
      </w:pPr>
      <w:r w:rsidRPr="00AB6A17">
        <w:rPr>
          <w:rFonts w:ascii="Calibri" w:eastAsia="Calibri" w:hAnsi="Calibri" w:cs="Arial"/>
          <w:noProof/>
        </w:rPr>
        <w:drawing>
          <wp:inline distT="0" distB="0" distL="0" distR="0" wp14:anchorId="7E5D58FB" wp14:editId="78C1C0D2">
            <wp:extent cx="4286885" cy="902335"/>
            <wp:effectExtent l="0" t="0" r="0" b="0"/>
            <wp:docPr id="8" name="Picture 8" descr="Text: Provide Multiple Means of Representation&#10;Options for Perception&#10;Options for Language/Symbols&#10;Options for Comprehen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ext: Provide Multiple Means of Representation&#10;Options for Perception&#10;Options for Language/Symbols&#10;Options for Comprehension"/>
                    <pic:cNvPicPr/>
                  </pic:nvPicPr>
                  <pic:blipFill>
                    <a:blip r:embed="rId7"/>
                    <a:stretch>
                      <a:fillRect/>
                    </a:stretch>
                  </pic:blipFill>
                  <pic:spPr>
                    <a:xfrm>
                      <a:off x="0" y="0"/>
                      <a:ext cx="4286885" cy="902335"/>
                    </a:xfrm>
                    <a:prstGeom prst="rect">
                      <a:avLst/>
                    </a:prstGeom>
                  </pic:spPr>
                </pic:pic>
              </a:graphicData>
            </a:graphic>
          </wp:inline>
        </w:drawing>
      </w:r>
    </w:p>
    <w:p w14:paraId="3AB7441B" w14:textId="77777777" w:rsidR="00AB6A17" w:rsidRPr="00AB6A17" w:rsidRDefault="00AB6A17" w:rsidP="00AB6A17">
      <w:pPr>
        <w:spacing w:before="120" w:after="120" w:line="240" w:lineRule="auto"/>
        <w:jc w:val="center"/>
        <w:rPr>
          <w:rFonts w:ascii="Calibri" w:eastAsia="Calibri" w:hAnsi="Calibri" w:cs="Arial"/>
          <w:b/>
          <w:bCs/>
        </w:rPr>
      </w:pPr>
    </w:p>
    <w:tbl>
      <w:tblPr>
        <w:tblStyle w:val="TableGrid"/>
        <w:tblW w:w="5000" w:type="pct"/>
        <w:tblLayout w:type="fixed"/>
        <w:tblLook w:val="04A0" w:firstRow="1" w:lastRow="0" w:firstColumn="1" w:lastColumn="0" w:noHBand="0" w:noVBand="1"/>
      </w:tblPr>
      <w:tblGrid>
        <w:gridCol w:w="2043"/>
        <w:gridCol w:w="7307"/>
      </w:tblGrid>
      <w:tr w:rsidR="00AB6A17" w:rsidRPr="00AB6A17" w14:paraId="737F2945" w14:textId="77777777" w:rsidTr="00AE341E">
        <w:trPr>
          <w:trHeight w:val="420"/>
        </w:trPr>
        <w:tc>
          <w:tcPr>
            <w:tcW w:w="2043" w:type="dxa"/>
          </w:tcPr>
          <w:p w14:paraId="23BC978D" w14:textId="77777777" w:rsidR="00AB6A17" w:rsidRPr="00AB6A17" w:rsidRDefault="00AB6A17" w:rsidP="00AB6A17">
            <w:pPr>
              <w:spacing w:before="120" w:after="120"/>
              <w:rPr>
                <w:rFonts w:ascii="Calibri" w:eastAsia="Calibri" w:hAnsi="Calibri" w:cs="Arial"/>
              </w:rPr>
            </w:pPr>
            <w:r w:rsidRPr="00AB6A17">
              <w:rPr>
                <w:rFonts w:ascii="Calibri" w:eastAsia="Calibri" w:hAnsi="Calibri" w:cs="Arial"/>
              </w:rPr>
              <w:t>Comprehension</w:t>
            </w:r>
          </w:p>
        </w:tc>
        <w:tc>
          <w:tcPr>
            <w:tcW w:w="7307" w:type="dxa"/>
          </w:tcPr>
          <w:p w14:paraId="150ECA9A" w14:textId="2ADED5EE" w:rsidR="00AB6A17" w:rsidRPr="00AB6A17" w:rsidRDefault="00AB6A17" w:rsidP="00AB6A17">
            <w:pPr>
              <w:spacing w:before="120" w:after="120"/>
              <w:contextualSpacing/>
              <w:rPr>
                <w:rFonts w:ascii="Calibri" w:eastAsia="Calibri" w:hAnsi="Calibri" w:cs="Arial"/>
                <w:i/>
                <w:iCs/>
              </w:rPr>
            </w:pPr>
          </w:p>
        </w:tc>
      </w:tr>
    </w:tbl>
    <w:p w14:paraId="0D47FAE5" w14:textId="77777777" w:rsidR="00AB6A17" w:rsidRPr="00AB6A17" w:rsidRDefault="00AB6A17" w:rsidP="0096269E">
      <w:pPr>
        <w:spacing w:before="120" w:after="120" w:line="240" w:lineRule="auto"/>
        <w:rPr>
          <w:rFonts w:ascii="Calibri" w:eastAsia="Calibri" w:hAnsi="Calibri" w:cs="Arial"/>
          <w:b/>
          <w:bCs/>
        </w:rPr>
      </w:pPr>
    </w:p>
    <w:p w14:paraId="1D70CA62" w14:textId="77777777" w:rsidR="00AB6A17" w:rsidRPr="00AB6A17" w:rsidRDefault="00AB6A17" w:rsidP="00AB6A17">
      <w:pPr>
        <w:spacing w:before="120" w:after="120" w:line="240" w:lineRule="auto"/>
        <w:rPr>
          <w:rFonts w:ascii="Calibri" w:eastAsia="Calibri" w:hAnsi="Calibri" w:cs="Arial"/>
          <w:b/>
          <w:bCs/>
        </w:rPr>
      </w:pPr>
      <w:r w:rsidRPr="00AB6A17">
        <w:rPr>
          <w:rFonts w:ascii="Calibri" w:eastAsia="Calibri" w:hAnsi="Calibri" w:cs="Arial"/>
          <w:b/>
          <w:bCs/>
        </w:rPr>
        <w:t>Video Viewing Guide:</w:t>
      </w:r>
    </w:p>
    <w:p w14:paraId="0B10C502" w14:textId="77777777" w:rsidR="00AB6A17" w:rsidRPr="00AB6A17" w:rsidRDefault="00AB6A17" w:rsidP="00AB6A17">
      <w:pPr>
        <w:numPr>
          <w:ilvl w:val="0"/>
          <w:numId w:val="7"/>
        </w:numPr>
        <w:spacing w:before="120" w:after="120" w:line="240" w:lineRule="auto"/>
        <w:rPr>
          <w:rFonts w:ascii="Calibri" w:eastAsia="Calibri" w:hAnsi="Calibri" w:cs="Arial"/>
        </w:rPr>
      </w:pPr>
      <w:r w:rsidRPr="00AB6A17">
        <w:rPr>
          <w:rFonts w:ascii="Calibri" w:eastAsia="Calibri" w:hAnsi="Calibri" w:cs="Arial"/>
        </w:rPr>
        <w:t xml:space="preserve">What are the two paths to learning according to the video? </w:t>
      </w:r>
    </w:p>
    <w:p w14:paraId="6724A3AF" w14:textId="77777777" w:rsidR="00AB6A17" w:rsidRPr="00AB6A17" w:rsidRDefault="00AB6A17" w:rsidP="00AB6A17">
      <w:pPr>
        <w:numPr>
          <w:ilvl w:val="0"/>
          <w:numId w:val="7"/>
        </w:numPr>
        <w:spacing w:before="120" w:after="120" w:line="240" w:lineRule="auto"/>
        <w:rPr>
          <w:rFonts w:ascii="Calibri" w:eastAsia="Calibri" w:hAnsi="Calibri" w:cs="Arial"/>
        </w:rPr>
      </w:pPr>
      <w:r w:rsidRPr="00AB6A17">
        <w:rPr>
          <w:rFonts w:ascii="Calibri" w:eastAsia="Calibri" w:hAnsi="Calibri" w:cs="Arial"/>
        </w:rPr>
        <w:t xml:space="preserve">What is the difference between the two paths to learning? </w:t>
      </w:r>
    </w:p>
    <w:p w14:paraId="6E2F68A8" w14:textId="77777777" w:rsidR="00AB6A17" w:rsidRPr="00AB6A17" w:rsidRDefault="00AB6A17" w:rsidP="00AB6A17">
      <w:pPr>
        <w:numPr>
          <w:ilvl w:val="0"/>
          <w:numId w:val="7"/>
        </w:numPr>
        <w:spacing w:before="120" w:after="120" w:line="240" w:lineRule="auto"/>
        <w:rPr>
          <w:rFonts w:ascii="Calibri" w:eastAsia="Calibri" w:hAnsi="Calibri" w:cs="Arial"/>
        </w:rPr>
      </w:pPr>
      <w:r w:rsidRPr="00AB6A17">
        <w:rPr>
          <w:rFonts w:ascii="Calibri" w:eastAsia="Calibri" w:hAnsi="Calibri" w:cs="Arial"/>
        </w:rPr>
        <w:t xml:space="preserve">Why is one path to learning more effective than the other? </w:t>
      </w:r>
    </w:p>
    <w:p w14:paraId="4FBD1A18" w14:textId="77777777" w:rsidR="00AB6A17" w:rsidRPr="00AB6A17" w:rsidRDefault="00AB6A17" w:rsidP="0096269E">
      <w:pPr>
        <w:spacing w:before="120" w:after="120" w:line="240" w:lineRule="auto"/>
        <w:rPr>
          <w:rFonts w:ascii="Calibri" w:eastAsia="Calibri" w:hAnsi="Calibri" w:cs="Arial"/>
          <w:b/>
          <w:bCs/>
        </w:rPr>
      </w:pPr>
    </w:p>
    <w:tbl>
      <w:tblPr>
        <w:tblStyle w:val="TableGrid"/>
        <w:tblW w:w="9622" w:type="dxa"/>
        <w:tblLayout w:type="fixed"/>
        <w:tblLook w:val="04A0" w:firstRow="1" w:lastRow="0" w:firstColumn="1" w:lastColumn="0" w:noHBand="0" w:noVBand="1"/>
      </w:tblPr>
      <w:tblGrid>
        <w:gridCol w:w="2335"/>
        <w:gridCol w:w="3510"/>
        <w:gridCol w:w="3777"/>
      </w:tblGrid>
      <w:tr w:rsidR="00AB6A17" w:rsidRPr="00AB6A17" w14:paraId="00E39A68" w14:textId="77777777" w:rsidTr="00AB6A17">
        <w:trPr>
          <w:trHeight w:val="228"/>
        </w:trPr>
        <w:tc>
          <w:tcPr>
            <w:tcW w:w="9622" w:type="dxa"/>
            <w:gridSpan w:val="3"/>
            <w:shd w:val="clear" w:color="auto" w:fill="D9D9D9"/>
          </w:tcPr>
          <w:p w14:paraId="249EF32C" w14:textId="77777777" w:rsidR="00AB6A17" w:rsidRPr="00AB6A17" w:rsidRDefault="00AB6A17" w:rsidP="00AB6A17">
            <w:pPr>
              <w:spacing w:before="120" w:after="120"/>
              <w:contextualSpacing/>
              <w:jc w:val="center"/>
              <w:rPr>
                <w:rFonts w:ascii="Calibri" w:eastAsia="Calibri" w:hAnsi="Calibri" w:cs="Arial"/>
              </w:rPr>
            </w:pPr>
            <w:r w:rsidRPr="00AB6A17">
              <w:rPr>
                <w:rFonts w:ascii="Calibri" w:eastAsia="Calibri" w:hAnsi="Calibri" w:cs="Arial"/>
              </w:rPr>
              <w:t>Comprehension</w:t>
            </w:r>
          </w:p>
        </w:tc>
      </w:tr>
      <w:tr w:rsidR="00AB6A17" w:rsidRPr="00AB6A17" w14:paraId="441D545C" w14:textId="77777777" w:rsidTr="00AE341E">
        <w:trPr>
          <w:trHeight w:val="149"/>
        </w:trPr>
        <w:tc>
          <w:tcPr>
            <w:tcW w:w="2335" w:type="dxa"/>
          </w:tcPr>
          <w:p w14:paraId="36A73CD5" w14:textId="77777777" w:rsidR="00AB6A17" w:rsidRPr="00AB6A17" w:rsidRDefault="00AB6A17" w:rsidP="00AB6A17">
            <w:pPr>
              <w:contextualSpacing/>
              <w:rPr>
                <w:rFonts w:ascii="Calibri" w:eastAsia="Calibri" w:hAnsi="Calibri" w:cs="Arial"/>
                <w:b/>
                <w:bCs/>
              </w:rPr>
            </w:pPr>
            <w:r w:rsidRPr="00AB6A17">
              <w:rPr>
                <w:rFonts w:ascii="Calibri" w:eastAsia="Calibri" w:hAnsi="Calibri" w:cs="Arial"/>
                <w:b/>
                <w:bCs/>
              </w:rPr>
              <w:t>Guideline</w:t>
            </w:r>
          </w:p>
        </w:tc>
        <w:tc>
          <w:tcPr>
            <w:tcW w:w="3510" w:type="dxa"/>
          </w:tcPr>
          <w:p w14:paraId="48D581EF" w14:textId="77777777" w:rsidR="00AB6A17" w:rsidRPr="00AB6A17" w:rsidRDefault="00AB6A17" w:rsidP="00AB6A17">
            <w:pPr>
              <w:contextualSpacing/>
              <w:rPr>
                <w:rFonts w:ascii="Calibri" w:eastAsia="Calibri" w:hAnsi="Calibri" w:cs="Arial"/>
                <w:b/>
                <w:bCs/>
              </w:rPr>
            </w:pPr>
            <w:r w:rsidRPr="00AB6A17">
              <w:rPr>
                <w:rFonts w:ascii="Calibri" w:eastAsia="Calibri" w:hAnsi="Calibri" w:cs="Arial"/>
                <w:b/>
                <w:bCs/>
              </w:rPr>
              <w:t>Examples</w:t>
            </w:r>
          </w:p>
        </w:tc>
        <w:tc>
          <w:tcPr>
            <w:tcW w:w="3777" w:type="dxa"/>
          </w:tcPr>
          <w:p w14:paraId="41E688DD" w14:textId="77777777" w:rsidR="00AB6A17" w:rsidRPr="00AB6A17" w:rsidRDefault="00AB6A17" w:rsidP="00AB6A17">
            <w:pPr>
              <w:contextualSpacing/>
              <w:rPr>
                <w:rFonts w:ascii="Calibri" w:eastAsia="Calibri" w:hAnsi="Calibri" w:cs="Arial"/>
                <w:b/>
                <w:bCs/>
              </w:rPr>
            </w:pPr>
            <w:r w:rsidRPr="00AB6A17">
              <w:rPr>
                <w:rFonts w:ascii="Calibri" w:eastAsia="Calibri" w:hAnsi="Calibri" w:cs="Arial"/>
                <w:b/>
                <w:bCs/>
              </w:rPr>
              <w:t>Nonexamples</w:t>
            </w:r>
          </w:p>
        </w:tc>
      </w:tr>
      <w:tr w:rsidR="00AB6A17" w:rsidRPr="00AB6A17" w14:paraId="0E2E6A52" w14:textId="77777777" w:rsidTr="00AE341E">
        <w:trPr>
          <w:trHeight w:val="613"/>
        </w:trPr>
        <w:tc>
          <w:tcPr>
            <w:tcW w:w="2335" w:type="dxa"/>
          </w:tcPr>
          <w:p w14:paraId="343A319A" w14:textId="77777777" w:rsidR="00AB6A17" w:rsidRPr="00AB6A17" w:rsidRDefault="00AB6A17" w:rsidP="00AB6A17">
            <w:pPr>
              <w:rPr>
                <w:rFonts w:ascii="Calibri" w:eastAsia="Calibri" w:hAnsi="Calibri" w:cs="Arial"/>
              </w:rPr>
            </w:pPr>
            <w:r w:rsidRPr="00AB6A17">
              <w:rPr>
                <w:rFonts w:ascii="Calibri" w:eastAsia="Calibri" w:hAnsi="Calibri" w:cs="Arial"/>
              </w:rPr>
              <w:t>Activate background knowledge</w:t>
            </w:r>
          </w:p>
        </w:tc>
        <w:tc>
          <w:tcPr>
            <w:tcW w:w="3510" w:type="dxa"/>
          </w:tcPr>
          <w:p w14:paraId="526BEC64" w14:textId="26E17E8E" w:rsidR="00AB6A17" w:rsidRPr="00AB6A17" w:rsidRDefault="00AB6A17" w:rsidP="00AB6A17">
            <w:pPr>
              <w:ind w:left="360"/>
              <w:contextualSpacing/>
              <w:rPr>
                <w:rFonts w:ascii="Calibri" w:eastAsia="Calibri" w:hAnsi="Calibri" w:cs="Arial"/>
                <w:i/>
                <w:iCs/>
                <w:color w:val="008000"/>
              </w:rPr>
            </w:pPr>
          </w:p>
        </w:tc>
        <w:tc>
          <w:tcPr>
            <w:tcW w:w="3777" w:type="dxa"/>
          </w:tcPr>
          <w:p w14:paraId="115893E5" w14:textId="3EC40E21" w:rsidR="00AB6A17" w:rsidRPr="00AB6A17" w:rsidRDefault="00AB6A17" w:rsidP="00AB6A17">
            <w:pPr>
              <w:ind w:left="360"/>
              <w:contextualSpacing/>
              <w:rPr>
                <w:rFonts w:ascii="Calibri" w:eastAsia="Calibri" w:hAnsi="Calibri" w:cs="Arial"/>
                <w:i/>
                <w:iCs/>
                <w:color w:val="008000"/>
              </w:rPr>
            </w:pPr>
          </w:p>
        </w:tc>
      </w:tr>
      <w:tr w:rsidR="00AB6A17" w:rsidRPr="00AB6A17" w14:paraId="5237F92A" w14:textId="77777777" w:rsidTr="00AE341E">
        <w:trPr>
          <w:trHeight w:val="783"/>
        </w:trPr>
        <w:tc>
          <w:tcPr>
            <w:tcW w:w="2335" w:type="dxa"/>
          </w:tcPr>
          <w:p w14:paraId="25B1931F" w14:textId="77777777" w:rsidR="00AB6A17" w:rsidRPr="00AB6A17" w:rsidRDefault="00AB6A17" w:rsidP="00AB6A17">
            <w:pPr>
              <w:rPr>
                <w:rFonts w:ascii="Calibri" w:eastAsia="Calibri" w:hAnsi="Calibri" w:cs="Arial"/>
              </w:rPr>
            </w:pPr>
            <w:r w:rsidRPr="00AB6A17">
              <w:rPr>
                <w:rFonts w:ascii="Calibri" w:eastAsia="Calibri" w:hAnsi="Calibri" w:cs="Arial"/>
              </w:rPr>
              <w:t>Highlight patterns, critical features, big ideas, and relationships</w:t>
            </w:r>
          </w:p>
        </w:tc>
        <w:tc>
          <w:tcPr>
            <w:tcW w:w="3510" w:type="dxa"/>
          </w:tcPr>
          <w:p w14:paraId="67C64A4A" w14:textId="7956C14B" w:rsidR="00AB6A17" w:rsidRPr="00AB6A17" w:rsidRDefault="00AB6A17" w:rsidP="00AB6A17">
            <w:pPr>
              <w:ind w:left="360"/>
              <w:contextualSpacing/>
              <w:rPr>
                <w:rFonts w:ascii="Calibri" w:eastAsia="Calibri" w:hAnsi="Calibri" w:cs="Arial"/>
                <w:i/>
                <w:iCs/>
                <w:color w:val="008000"/>
              </w:rPr>
            </w:pPr>
          </w:p>
        </w:tc>
        <w:tc>
          <w:tcPr>
            <w:tcW w:w="3777" w:type="dxa"/>
          </w:tcPr>
          <w:p w14:paraId="17708200" w14:textId="6FE8A0EA" w:rsidR="00AB6A17" w:rsidRPr="00AB6A17" w:rsidRDefault="00AB6A17" w:rsidP="00AB6A17">
            <w:pPr>
              <w:ind w:left="360"/>
              <w:contextualSpacing/>
              <w:rPr>
                <w:rFonts w:ascii="Calibri" w:eastAsia="Calibri" w:hAnsi="Calibri" w:cs="Arial"/>
                <w:i/>
                <w:iCs/>
                <w:color w:val="008000"/>
              </w:rPr>
            </w:pPr>
          </w:p>
        </w:tc>
      </w:tr>
      <w:tr w:rsidR="00AB6A17" w:rsidRPr="00AB6A17" w14:paraId="3D437141" w14:textId="77777777" w:rsidTr="00AE341E">
        <w:trPr>
          <w:trHeight w:val="1432"/>
        </w:trPr>
        <w:tc>
          <w:tcPr>
            <w:tcW w:w="2335" w:type="dxa"/>
          </w:tcPr>
          <w:p w14:paraId="485E9ED1" w14:textId="77777777" w:rsidR="00AB6A17" w:rsidRPr="00AB6A17" w:rsidRDefault="00AB6A17" w:rsidP="00AB6A17">
            <w:pPr>
              <w:rPr>
                <w:rFonts w:ascii="Calibri" w:eastAsia="Calibri" w:hAnsi="Calibri" w:cs="Arial"/>
              </w:rPr>
            </w:pPr>
            <w:r w:rsidRPr="00AB6A17">
              <w:rPr>
                <w:rFonts w:ascii="Calibri" w:eastAsia="Calibri" w:hAnsi="Calibri" w:cs="Arial"/>
              </w:rPr>
              <w:t>Guide information processing and visualization</w:t>
            </w:r>
          </w:p>
        </w:tc>
        <w:tc>
          <w:tcPr>
            <w:tcW w:w="3510" w:type="dxa"/>
          </w:tcPr>
          <w:p w14:paraId="18DB0E9E" w14:textId="682C3F69" w:rsidR="00AB6A17" w:rsidRPr="00AB6A17" w:rsidRDefault="00AB6A17" w:rsidP="00AB6A17">
            <w:pPr>
              <w:ind w:left="360"/>
              <w:contextualSpacing/>
              <w:rPr>
                <w:rFonts w:ascii="Calibri" w:eastAsia="Calibri" w:hAnsi="Calibri" w:cs="Arial"/>
                <w:i/>
                <w:iCs/>
                <w:color w:val="008000"/>
              </w:rPr>
            </w:pPr>
          </w:p>
        </w:tc>
        <w:tc>
          <w:tcPr>
            <w:tcW w:w="3777" w:type="dxa"/>
          </w:tcPr>
          <w:p w14:paraId="0EC52C5C" w14:textId="6AF89B82" w:rsidR="00AB6A17" w:rsidRPr="00AB6A17" w:rsidRDefault="00AB6A17" w:rsidP="00AB6A17">
            <w:pPr>
              <w:ind w:left="360"/>
              <w:contextualSpacing/>
              <w:rPr>
                <w:rFonts w:ascii="Calibri" w:eastAsia="Calibri" w:hAnsi="Calibri" w:cs="Arial"/>
                <w:i/>
                <w:iCs/>
                <w:color w:val="008000"/>
              </w:rPr>
            </w:pPr>
          </w:p>
        </w:tc>
      </w:tr>
      <w:tr w:rsidR="00AB6A17" w:rsidRPr="00AB6A17" w14:paraId="0895F32B" w14:textId="77777777" w:rsidTr="00AE341E">
        <w:trPr>
          <w:trHeight w:val="1432"/>
        </w:trPr>
        <w:tc>
          <w:tcPr>
            <w:tcW w:w="2335" w:type="dxa"/>
          </w:tcPr>
          <w:p w14:paraId="5F5CAE6B" w14:textId="77777777" w:rsidR="00AB6A17" w:rsidRPr="00AB6A17" w:rsidRDefault="00AB6A17" w:rsidP="00AB6A17">
            <w:pPr>
              <w:rPr>
                <w:rFonts w:ascii="Calibri" w:eastAsia="Calibri" w:hAnsi="Calibri" w:cs="Arial"/>
              </w:rPr>
            </w:pPr>
            <w:r w:rsidRPr="00AB6A17">
              <w:rPr>
                <w:rFonts w:ascii="Calibri" w:eastAsia="Calibri" w:hAnsi="Calibri" w:cs="Arial"/>
              </w:rPr>
              <w:t>Maximize transfer and generalization</w:t>
            </w:r>
          </w:p>
        </w:tc>
        <w:tc>
          <w:tcPr>
            <w:tcW w:w="3510" w:type="dxa"/>
          </w:tcPr>
          <w:p w14:paraId="5C1C5369" w14:textId="24A91176" w:rsidR="00AB6A17" w:rsidRPr="00AB6A17" w:rsidRDefault="00AB6A17" w:rsidP="00AB6A17">
            <w:pPr>
              <w:ind w:left="360"/>
              <w:contextualSpacing/>
              <w:rPr>
                <w:rFonts w:ascii="Calibri" w:eastAsia="Calibri" w:hAnsi="Calibri" w:cs="Arial"/>
                <w:i/>
                <w:iCs/>
                <w:color w:val="008000"/>
              </w:rPr>
            </w:pPr>
          </w:p>
        </w:tc>
        <w:tc>
          <w:tcPr>
            <w:tcW w:w="3777" w:type="dxa"/>
          </w:tcPr>
          <w:p w14:paraId="5B312CF1" w14:textId="1D9D0B0E" w:rsidR="00AB6A17" w:rsidRPr="00AB6A17" w:rsidRDefault="00AB6A17" w:rsidP="00AB6A17">
            <w:pPr>
              <w:ind w:left="360"/>
              <w:contextualSpacing/>
              <w:rPr>
                <w:rFonts w:ascii="Calibri" w:eastAsia="Calibri" w:hAnsi="Calibri" w:cs="Arial"/>
                <w:i/>
                <w:iCs/>
                <w:color w:val="008000"/>
              </w:rPr>
            </w:pPr>
          </w:p>
        </w:tc>
      </w:tr>
    </w:tbl>
    <w:p w14:paraId="7B9E7562" w14:textId="2122D50F" w:rsidR="0096269E" w:rsidRDefault="0096269E" w:rsidP="00AB6A17">
      <w:pPr>
        <w:spacing w:before="120" w:after="120" w:line="240" w:lineRule="auto"/>
        <w:jc w:val="center"/>
        <w:rPr>
          <w:rFonts w:ascii="Calibri" w:eastAsia="Calibri" w:hAnsi="Calibri" w:cs="Arial"/>
          <w:b/>
          <w:bCs/>
        </w:rPr>
      </w:pPr>
    </w:p>
    <w:p w14:paraId="5054774A" w14:textId="77777777" w:rsidR="0096269E" w:rsidRDefault="0096269E">
      <w:pPr>
        <w:rPr>
          <w:rFonts w:ascii="Calibri" w:eastAsia="Calibri" w:hAnsi="Calibri" w:cs="Arial"/>
          <w:b/>
          <w:bCs/>
        </w:rPr>
      </w:pPr>
      <w:r>
        <w:rPr>
          <w:rFonts w:ascii="Calibri" w:eastAsia="Calibri" w:hAnsi="Calibri" w:cs="Arial"/>
          <w:b/>
          <w:bCs/>
        </w:rPr>
        <w:br w:type="page"/>
      </w:r>
    </w:p>
    <w:p w14:paraId="3B6EB502" w14:textId="77777777" w:rsidR="00AB6A17" w:rsidRPr="00AB6A17" w:rsidRDefault="00AB6A17" w:rsidP="00AB6A17">
      <w:pPr>
        <w:spacing w:before="120" w:after="120" w:line="240" w:lineRule="auto"/>
        <w:jc w:val="center"/>
        <w:rPr>
          <w:rFonts w:ascii="Calibri" w:eastAsia="Calibri" w:hAnsi="Calibri" w:cs="Arial"/>
          <w:b/>
          <w:bCs/>
        </w:rPr>
      </w:pPr>
    </w:p>
    <w:p w14:paraId="090A3CB9" w14:textId="77777777" w:rsidR="00AB6A17" w:rsidRPr="00AB6A17" w:rsidRDefault="00AB6A17" w:rsidP="00AB6A17">
      <w:pPr>
        <w:numPr>
          <w:ilvl w:val="0"/>
          <w:numId w:val="7"/>
        </w:numPr>
        <w:spacing w:before="120" w:after="120" w:line="240" w:lineRule="auto"/>
        <w:rPr>
          <w:rFonts w:ascii="Calibri" w:eastAsia="Calibri" w:hAnsi="Calibri" w:cs="Arial"/>
        </w:rPr>
      </w:pPr>
      <w:r w:rsidRPr="00AB6A17">
        <w:rPr>
          <w:rFonts w:ascii="Calibri" w:eastAsia="Calibri" w:hAnsi="Calibri" w:cs="Arial"/>
        </w:rPr>
        <w:t xml:space="preserve">Why is it important to provide options for comprehension? </w:t>
      </w:r>
    </w:p>
    <w:p w14:paraId="443DC3A5" w14:textId="77777777" w:rsidR="00AB6A17" w:rsidRPr="00AB6A17" w:rsidRDefault="00AB6A17" w:rsidP="0096269E">
      <w:pPr>
        <w:spacing w:before="120" w:after="120" w:line="240" w:lineRule="auto"/>
        <w:rPr>
          <w:rFonts w:ascii="Calibri" w:eastAsia="Calibri" w:hAnsi="Calibri" w:cs="Arial"/>
          <w:b/>
          <w:bCs/>
        </w:rPr>
      </w:pPr>
    </w:p>
    <w:p w14:paraId="10876CF5" w14:textId="77777777" w:rsidR="00AB6A17" w:rsidRPr="00AB6A17" w:rsidRDefault="00AB6A17" w:rsidP="00AB6A17">
      <w:pPr>
        <w:spacing w:before="120" w:after="120" w:line="240" w:lineRule="auto"/>
        <w:rPr>
          <w:rFonts w:ascii="Calibri" w:eastAsia="Calibri" w:hAnsi="Calibri" w:cs="Arial"/>
        </w:rPr>
      </w:pPr>
      <w:r w:rsidRPr="00AB6A17">
        <w:rPr>
          <w:rFonts w:ascii="Calibri" w:eastAsia="Calibri" w:hAnsi="Calibri" w:cs="Arial"/>
        </w:rPr>
        <w:t>Examples of strategies to support comprehension:</w:t>
      </w:r>
    </w:p>
    <w:tbl>
      <w:tblPr>
        <w:tblStyle w:val="TableGrid"/>
        <w:tblW w:w="9350" w:type="dxa"/>
        <w:tblLook w:val="04A0" w:firstRow="1" w:lastRow="0" w:firstColumn="1" w:lastColumn="0" w:noHBand="0" w:noVBand="1"/>
      </w:tblPr>
      <w:tblGrid>
        <w:gridCol w:w="4451"/>
        <w:gridCol w:w="2879"/>
        <w:gridCol w:w="2020"/>
      </w:tblGrid>
      <w:tr w:rsidR="00AB6A17" w:rsidRPr="00AB6A17" w14:paraId="581159AE" w14:textId="77777777" w:rsidTr="00525060">
        <w:trPr>
          <w:cantSplit w:val="0"/>
          <w:tblHeader/>
        </w:trPr>
        <w:tc>
          <w:tcPr>
            <w:tcW w:w="4451" w:type="dxa"/>
          </w:tcPr>
          <w:p w14:paraId="366BA894" w14:textId="77777777" w:rsidR="00AB6A17" w:rsidRPr="00AB6A17" w:rsidRDefault="00AB6A17" w:rsidP="00525060">
            <w:pPr>
              <w:spacing w:before="120" w:after="120"/>
              <w:jc w:val="center"/>
              <w:rPr>
                <w:rFonts w:ascii="Calibri" w:eastAsia="Calibri" w:hAnsi="Calibri" w:cs="Arial"/>
                <w:b/>
                <w:bCs/>
                <w:noProof/>
              </w:rPr>
            </w:pPr>
            <w:r w:rsidRPr="00AB6A17">
              <w:rPr>
                <w:rFonts w:ascii="Calibri" w:eastAsia="Calibri" w:hAnsi="Calibri" w:cs="Arial"/>
                <w:b/>
                <w:bCs/>
                <w:noProof/>
              </w:rPr>
              <w:t>Strategy Image</w:t>
            </w:r>
          </w:p>
        </w:tc>
        <w:tc>
          <w:tcPr>
            <w:tcW w:w="2879" w:type="dxa"/>
          </w:tcPr>
          <w:p w14:paraId="5B2F0ABC" w14:textId="77777777" w:rsidR="00AB6A17" w:rsidRPr="00AB6A17" w:rsidRDefault="00AB6A17" w:rsidP="00525060">
            <w:pPr>
              <w:spacing w:before="120" w:after="120"/>
              <w:jc w:val="center"/>
              <w:rPr>
                <w:rFonts w:ascii="Calibri" w:eastAsia="Calibri" w:hAnsi="Calibri" w:cs="Arial"/>
                <w:b/>
                <w:bCs/>
              </w:rPr>
            </w:pPr>
            <w:r w:rsidRPr="00AB6A17">
              <w:rPr>
                <w:rFonts w:ascii="Calibri" w:eastAsia="Calibri" w:hAnsi="Calibri" w:cs="Arial"/>
                <w:b/>
                <w:bCs/>
              </w:rPr>
              <w:t>Alignment to Comprehension Guideline</w:t>
            </w:r>
          </w:p>
        </w:tc>
        <w:tc>
          <w:tcPr>
            <w:tcW w:w="2020" w:type="dxa"/>
          </w:tcPr>
          <w:p w14:paraId="36BBA763" w14:textId="77777777" w:rsidR="00AB6A17" w:rsidRPr="00AB6A17" w:rsidRDefault="00AB6A17" w:rsidP="00525060">
            <w:pPr>
              <w:spacing w:before="120" w:after="120"/>
              <w:jc w:val="center"/>
              <w:rPr>
                <w:rFonts w:ascii="Calibri" w:eastAsia="Calibri" w:hAnsi="Calibri" w:cs="Arial"/>
                <w:b/>
                <w:bCs/>
              </w:rPr>
            </w:pPr>
            <w:r w:rsidRPr="00AB6A17">
              <w:rPr>
                <w:rFonts w:ascii="Calibri" w:eastAsia="Calibri" w:hAnsi="Calibri" w:cs="Arial"/>
                <w:b/>
                <w:bCs/>
              </w:rPr>
              <w:t>When to Use</w:t>
            </w:r>
          </w:p>
        </w:tc>
      </w:tr>
      <w:tr w:rsidR="00AB6A17" w:rsidRPr="00AB6A17" w14:paraId="0BC4F8D5" w14:textId="77777777" w:rsidTr="00AE341E">
        <w:tc>
          <w:tcPr>
            <w:tcW w:w="4451" w:type="dxa"/>
          </w:tcPr>
          <w:p w14:paraId="2CAA4473" w14:textId="77777777" w:rsidR="00AB6A17" w:rsidRPr="00AB6A17" w:rsidRDefault="00AB6A17" w:rsidP="00AB6A17">
            <w:pPr>
              <w:spacing w:before="120" w:after="120"/>
              <w:rPr>
                <w:rFonts w:ascii="Calibri" w:eastAsia="Calibri" w:hAnsi="Calibri" w:cs="Arial"/>
              </w:rPr>
            </w:pPr>
            <w:r w:rsidRPr="00AB6A17">
              <w:rPr>
                <w:rFonts w:ascii="Calibri" w:eastAsia="Calibri" w:hAnsi="Calibri" w:cs="Arial"/>
                <w:b/>
                <w:bCs/>
                <w:noProof/>
              </w:rPr>
              <w:drawing>
                <wp:inline distT="0" distB="0" distL="0" distR="0" wp14:anchorId="6352C500" wp14:editId="17E4F758">
                  <wp:extent cx="2355468" cy="1819275"/>
                  <wp:effectExtent l="0" t="0" r="6985" b="0"/>
                  <wp:docPr id="25" name="Picture 25" descr="A KWL chart (bl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KWL chart (blank)"/>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61108" cy="1823631"/>
                          </a:xfrm>
                          <a:prstGeom prst="rect">
                            <a:avLst/>
                          </a:prstGeom>
                          <a:noFill/>
                          <a:ln>
                            <a:noFill/>
                          </a:ln>
                        </pic:spPr>
                      </pic:pic>
                    </a:graphicData>
                  </a:graphic>
                </wp:inline>
              </w:drawing>
            </w:r>
          </w:p>
        </w:tc>
        <w:tc>
          <w:tcPr>
            <w:tcW w:w="2879" w:type="dxa"/>
          </w:tcPr>
          <w:p w14:paraId="6C22621E" w14:textId="61BC9CFD" w:rsidR="00AB6A17" w:rsidRPr="00AB6A17" w:rsidRDefault="00AB6A17" w:rsidP="00AB6A17">
            <w:pPr>
              <w:spacing w:before="120" w:after="120"/>
              <w:rPr>
                <w:rFonts w:ascii="Calibri" w:eastAsia="Calibri" w:hAnsi="Calibri" w:cs="Arial"/>
                <w:i/>
                <w:iCs/>
                <w:color w:val="008000"/>
              </w:rPr>
            </w:pPr>
          </w:p>
        </w:tc>
        <w:tc>
          <w:tcPr>
            <w:tcW w:w="2020" w:type="dxa"/>
          </w:tcPr>
          <w:p w14:paraId="6D77109B" w14:textId="4097B374" w:rsidR="00AB6A17" w:rsidRPr="00AB6A17" w:rsidRDefault="00AB6A17" w:rsidP="00AB6A17">
            <w:pPr>
              <w:spacing w:before="120" w:after="120"/>
              <w:rPr>
                <w:rFonts w:ascii="Calibri" w:eastAsia="Calibri" w:hAnsi="Calibri" w:cs="Arial"/>
                <w:i/>
                <w:iCs/>
                <w:color w:val="008000"/>
              </w:rPr>
            </w:pPr>
          </w:p>
        </w:tc>
      </w:tr>
      <w:tr w:rsidR="00AB6A17" w:rsidRPr="00AB6A17" w14:paraId="26E40DBC" w14:textId="77777777" w:rsidTr="00AE341E">
        <w:tc>
          <w:tcPr>
            <w:tcW w:w="4451" w:type="dxa"/>
          </w:tcPr>
          <w:p w14:paraId="1E8AB3DC" w14:textId="77777777" w:rsidR="00AB6A17" w:rsidRPr="00AB6A17" w:rsidRDefault="00AB6A17" w:rsidP="00AB6A17">
            <w:pPr>
              <w:spacing w:before="120" w:after="120"/>
              <w:rPr>
                <w:rFonts w:ascii="Calibri" w:eastAsia="Calibri" w:hAnsi="Calibri" w:cs="Arial"/>
              </w:rPr>
            </w:pPr>
            <w:r w:rsidRPr="00AB6A17">
              <w:rPr>
                <w:rFonts w:ascii="Calibri" w:eastAsia="Calibri" w:hAnsi="Calibri" w:cs="Arial"/>
                <w:b/>
                <w:bCs/>
                <w:noProof/>
              </w:rPr>
              <w:drawing>
                <wp:inline distT="0" distB="0" distL="0" distR="0" wp14:anchorId="6EEDAD0D" wp14:editId="5FDEA02B">
                  <wp:extent cx="2593339" cy="1371600"/>
                  <wp:effectExtent l="0" t="0" r="0" b="0"/>
                  <wp:docPr id="26" name="Picture 26" descr="A concept map about animal characteris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concept map about animal characteristic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98256" cy="1374201"/>
                          </a:xfrm>
                          <a:prstGeom prst="rect">
                            <a:avLst/>
                          </a:prstGeom>
                          <a:noFill/>
                          <a:ln>
                            <a:noFill/>
                          </a:ln>
                        </pic:spPr>
                      </pic:pic>
                    </a:graphicData>
                  </a:graphic>
                </wp:inline>
              </w:drawing>
            </w:r>
          </w:p>
        </w:tc>
        <w:tc>
          <w:tcPr>
            <w:tcW w:w="2879" w:type="dxa"/>
          </w:tcPr>
          <w:p w14:paraId="33224233" w14:textId="51CFFDDA" w:rsidR="00AB6A17" w:rsidRPr="00AB6A17" w:rsidRDefault="00AB6A17" w:rsidP="00AB6A17">
            <w:pPr>
              <w:spacing w:before="120" w:after="120"/>
              <w:rPr>
                <w:rFonts w:ascii="Calibri" w:eastAsia="Calibri" w:hAnsi="Calibri" w:cs="Arial"/>
                <w:i/>
                <w:iCs/>
                <w:color w:val="008000"/>
              </w:rPr>
            </w:pPr>
          </w:p>
        </w:tc>
        <w:tc>
          <w:tcPr>
            <w:tcW w:w="2020" w:type="dxa"/>
          </w:tcPr>
          <w:p w14:paraId="44525DC4" w14:textId="1BDF82C9" w:rsidR="00AB6A17" w:rsidRPr="00AB6A17" w:rsidRDefault="00AB6A17" w:rsidP="00AB6A17">
            <w:pPr>
              <w:spacing w:before="120" w:after="120"/>
              <w:rPr>
                <w:rFonts w:ascii="Calibri" w:eastAsia="Calibri" w:hAnsi="Calibri" w:cs="Arial"/>
                <w:i/>
                <w:iCs/>
                <w:color w:val="008000"/>
              </w:rPr>
            </w:pPr>
          </w:p>
        </w:tc>
      </w:tr>
      <w:tr w:rsidR="00AB6A17" w:rsidRPr="00AB6A17" w14:paraId="1CBCB2AC" w14:textId="77777777" w:rsidTr="00AE341E">
        <w:tc>
          <w:tcPr>
            <w:tcW w:w="4451" w:type="dxa"/>
          </w:tcPr>
          <w:p w14:paraId="15EF9D7F" w14:textId="77777777" w:rsidR="00AB6A17" w:rsidRPr="00AB6A17" w:rsidRDefault="00AB6A17" w:rsidP="00AB6A17">
            <w:pPr>
              <w:spacing w:before="120" w:after="120"/>
              <w:rPr>
                <w:rFonts w:ascii="Calibri" w:eastAsia="Calibri" w:hAnsi="Calibri" w:cs="Arial"/>
              </w:rPr>
            </w:pPr>
            <w:r w:rsidRPr="00AB6A17">
              <w:rPr>
                <w:rFonts w:ascii="Calibri" w:eastAsia="Calibri" w:hAnsi="Calibri" w:cs="Arial"/>
                <w:b/>
                <w:bCs/>
                <w:noProof/>
              </w:rPr>
              <w:drawing>
                <wp:inline distT="0" distB="0" distL="0" distR="0" wp14:anchorId="4B3F1C16" wp14:editId="57A54582">
                  <wp:extent cx="1552575" cy="2281342"/>
                  <wp:effectExtent l="0" t="0" r="0" b="5080"/>
                  <wp:docPr id="27" name="Picture 27" descr="Annotating text anchor chart for how to mark up th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nnotating text anchor chart for how to mark up the tex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57645" cy="2288792"/>
                          </a:xfrm>
                          <a:prstGeom prst="rect">
                            <a:avLst/>
                          </a:prstGeom>
                          <a:noFill/>
                          <a:ln>
                            <a:noFill/>
                          </a:ln>
                        </pic:spPr>
                      </pic:pic>
                    </a:graphicData>
                  </a:graphic>
                </wp:inline>
              </w:drawing>
            </w:r>
          </w:p>
        </w:tc>
        <w:tc>
          <w:tcPr>
            <w:tcW w:w="2879" w:type="dxa"/>
          </w:tcPr>
          <w:p w14:paraId="6FCBBD72" w14:textId="304E2AA0" w:rsidR="00AB6A17" w:rsidRPr="00AB6A17" w:rsidRDefault="00AB6A17" w:rsidP="00AB6A17">
            <w:pPr>
              <w:spacing w:before="120" w:after="120"/>
              <w:rPr>
                <w:rFonts w:ascii="Calibri" w:eastAsia="Calibri" w:hAnsi="Calibri" w:cs="Arial"/>
                <w:i/>
                <w:iCs/>
                <w:color w:val="008000"/>
              </w:rPr>
            </w:pPr>
          </w:p>
        </w:tc>
        <w:tc>
          <w:tcPr>
            <w:tcW w:w="2020" w:type="dxa"/>
          </w:tcPr>
          <w:p w14:paraId="762FA43D" w14:textId="334A7A2C" w:rsidR="00AB6A17" w:rsidRPr="00AB6A17" w:rsidRDefault="00AB6A17" w:rsidP="00AB6A17">
            <w:pPr>
              <w:spacing w:before="120" w:after="120"/>
              <w:rPr>
                <w:rFonts w:ascii="Calibri" w:eastAsia="Calibri" w:hAnsi="Calibri" w:cs="Arial"/>
                <w:i/>
                <w:iCs/>
                <w:color w:val="008000"/>
              </w:rPr>
            </w:pPr>
          </w:p>
        </w:tc>
      </w:tr>
      <w:tr w:rsidR="00AB6A17" w:rsidRPr="00AB6A17" w14:paraId="03F1E996" w14:textId="77777777" w:rsidTr="00AE341E">
        <w:tc>
          <w:tcPr>
            <w:tcW w:w="4451" w:type="dxa"/>
          </w:tcPr>
          <w:p w14:paraId="0E1F235D" w14:textId="77777777" w:rsidR="00AB6A17" w:rsidRPr="00AB6A17" w:rsidRDefault="00AB6A17" w:rsidP="00AB6A17">
            <w:pPr>
              <w:spacing w:before="120" w:after="120"/>
              <w:rPr>
                <w:rFonts w:ascii="Calibri" w:eastAsia="Calibri" w:hAnsi="Calibri" w:cs="Arial"/>
                <w:b/>
                <w:bCs/>
              </w:rPr>
            </w:pPr>
            <w:r w:rsidRPr="00AB6A17">
              <w:rPr>
                <w:rFonts w:ascii="Calibri" w:eastAsia="Calibri" w:hAnsi="Calibri" w:cs="Arial"/>
                <w:b/>
                <w:bCs/>
                <w:noProof/>
              </w:rPr>
              <w:lastRenderedPageBreak/>
              <w:drawing>
                <wp:inline distT="0" distB="0" distL="0" distR="0" wp14:anchorId="66D23DC3" wp14:editId="12D075D7">
                  <wp:extent cx="2593340" cy="1458595"/>
                  <wp:effectExtent l="0" t="0" r="0" b="8255"/>
                  <wp:docPr id="31" name="Picture 31" descr="Step-by-step visual aid for how to multiply fractions by fr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Step-by-step visual aid for how to multiply fractions by fraction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93340" cy="1458595"/>
                          </a:xfrm>
                          <a:prstGeom prst="rect">
                            <a:avLst/>
                          </a:prstGeom>
                          <a:noFill/>
                          <a:ln>
                            <a:noFill/>
                          </a:ln>
                        </pic:spPr>
                      </pic:pic>
                    </a:graphicData>
                  </a:graphic>
                </wp:inline>
              </w:drawing>
            </w:r>
          </w:p>
        </w:tc>
        <w:tc>
          <w:tcPr>
            <w:tcW w:w="2879" w:type="dxa"/>
          </w:tcPr>
          <w:p w14:paraId="1A2B17E6" w14:textId="7C6B68AF" w:rsidR="00AB6A17" w:rsidRPr="00AB6A17" w:rsidRDefault="00AB6A17" w:rsidP="00AB6A17">
            <w:pPr>
              <w:spacing w:before="120" w:after="120"/>
              <w:rPr>
                <w:rFonts w:ascii="Calibri" w:eastAsia="Calibri" w:hAnsi="Calibri" w:cs="Arial"/>
                <w:i/>
                <w:iCs/>
                <w:color w:val="008000"/>
              </w:rPr>
            </w:pPr>
          </w:p>
        </w:tc>
        <w:tc>
          <w:tcPr>
            <w:tcW w:w="2020" w:type="dxa"/>
          </w:tcPr>
          <w:p w14:paraId="02409DC9" w14:textId="41C60CD3" w:rsidR="00AB6A17" w:rsidRPr="00AB6A17" w:rsidRDefault="00AB6A17" w:rsidP="00AB6A17">
            <w:pPr>
              <w:spacing w:before="120" w:after="120"/>
              <w:rPr>
                <w:rFonts w:ascii="Calibri" w:eastAsia="Calibri" w:hAnsi="Calibri" w:cs="Arial"/>
                <w:i/>
                <w:iCs/>
                <w:color w:val="008000"/>
              </w:rPr>
            </w:pPr>
          </w:p>
        </w:tc>
      </w:tr>
      <w:tr w:rsidR="00AB6A17" w:rsidRPr="00AB6A17" w14:paraId="132DA04A" w14:textId="77777777" w:rsidTr="00AE341E">
        <w:tc>
          <w:tcPr>
            <w:tcW w:w="4451" w:type="dxa"/>
          </w:tcPr>
          <w:p w14:paraId="729AD07F" w14:textId="77777777" w:rsidR="00AB6A17" w:rsidRPr="00AB6A17" w:rsidRDefault="00AB6A17" w:rsidP="00AB6A17">
            <w:pPr>
              <w:spacing w:before="120" w:after="120"/>
              <w:rPr>
                <w:rFonts w:ascii="Calibri" w:eastAsia="Calibri" w:hAnsi="Calibri" w:cs="Arial"/>
              </w:rPr>
            </w:pPr>
            <w:r w:rsidRPr="00AB6A17">
              <w:rPr>
                <w:rFonts w:ascii="Calibri" w:eastAsia="Calibri" w:hAnsi="Calibri" w:cs="Arial"/>
                <w:b/>
                <w:bCs/>
                <w:noProof/>
              </w:rPr>
              <w:drawing>
                <wp:inline distT="0" distB="0" distL="0" distR="0" wp14:anchorId="31B70006" wp14:editId="242869BC">
                  <wp:extent cx="2374900" cy="1781175"/>
                  <wp:effectExtent l="0" t="0" r="6350" b="9525"/>
                  <wp:docPr id="30" name="Picture 30" descr="A collection of graphic organizers used for promoting critical thin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collection of graphic organizers used for promoting critical thinki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374900" cy="1781175"/>
                          </a:xfrm>
                          <a:prstGeom prst="rect">
                            <a:avLst/>
                          </a:prstGeom>
                          <a:noFill/>
                        </pic:spPr>
                      </pic:pic>
                    </a:graphicData>
                  </a:graphic>
                </wp:inline>
              </w:drawing>
            </w:r>
          </w:p>
        </w:tc>
        <w:tc>
          <w:tcPr>
            <w:tcW w:w="2879" w:type="dxa"/>
          </w:tcPr>
          <w:p w14:paraId="2A8BBFA3" w14:textId="134534F1" w:rsidR="00AB6A17" w:rsidRPr="00AB6A17" w:rsidRDefault="00AB6A17" w:rsidP="00AB6A17">
            <w:pPr>
              <w:spacing w:before="120" w:after="120"/>
              <w:rPr>
                <w:rFonts w:ascii="Calibri" w:eastAsia="Calibri" w:hAnsi="Calibri" w:cs="Arial"/>
                <w:i/>
                <w:iCs/>
                <w:color w:val="008000"/>
              </w:rPr>
            </w:pPr>
          </w:p>
        </w:tc>
        <w:tc>
          <w:tcPr>
            <w:tcW w:w="2020" w:type="dxa"/>
          </w:tcPr>
          <w:p w14:paraId="4E439EBD" w14:textId="3F9BFB55" w:rsidR="00AB6A17" w:rsidRPr="00AB6A17" w:rsidRDefault="00AB6A17" w:rsidP="00AB6A17">
            <w:pPr>
              <w:spacing w:before="120" w:after="120"/>
              <w:rPr>
                <w:rFonts w:ascii="Calibri" w:eastAsia="Calibri" w:hAnsi="Calibri" w:cs="Arial"/>
                <w:i/>
                <w:iCs/>
                <w:color w:val="008000"/>
              </w:rPr>
            </w:pPr>
          </w:p>
        </w:tc>
      </w:tr>
    </w:tbl>
    <w:p w14:paraId="72153517" w14:textId="77777777" w:rsidR="00AB6A17" w:rsidRPr="00AB6A17" w:rsidRDefault="00AB6A17" w:rsidP="00AB6A17">
      <w:pPr>
        <w:rPr>
          <w:rFonts w:ascii="Calibri" w:eastAsia="SimSun" w:hAnsi="Calibri" w:cs="Arial"/>
          <w:bCs/>
          <w:szCs w:val="24"/>
        </w:rPr>
      </w:pPr>
    </w:p>
    <w:p w14:paraId="6DD8E020" w14:textId="77777777" w:rsidR="00525060" w:rsidRDefault="00525060">
      <w:pPr>
        <w:rPr>
          <w:rFonts w:ascii="Calibri" w:eastAsia="SimSun" w:hAnsi="Calibri" w:cs="Arial"/>
          <w:b/>
          <w:szCs w:val="24"/>
        </w:rPr>
      </w:pPr>
      <w:r>
        <w:rPr>
          <w:rFonts w:ascii="Calibri" w:eastAsia="SimSun" w:hAnsi="Calibri" w:cs="Arial"/>
          <w:b/>
          <w:szCs w:val="24"/>
        </w:rPr>
        <w:br w:type="page"/>
      </w:r>
    </w:p>
    <w:p w14:paraId="1E704585" w14:textId="75E5040A" w:rsidR="00AB6A17" w:rsidRPr="00AB6A17" w:rsidRDefault="00AB6A17" w:rsidP="00AB6A17">
      <w:pPr>
        <w:rPr>
          <w:rFonts w:ascii="Calibri" w:eastAsia="SimSun" w:hAnsi="Calibri" w:cs="Arial"/>
          <w:b/>
          <w:szCs w:val="24"/>
        </w:rPr>
      </w:pPr>
      <w:r w:rsidRPr="00AB6A17">
        <w:rPr>
          <w:rFonts w:ascii="Calibri" w:eastAsia="SimSun" w:hAnsi="Calibri" w:cs="Arial"/>
          <w:b/>
          <w:szCs w:val="24"/>
        </w:rPr>
        <w:lastRenderedPageBreak/>
        <w:t xml:space="preserve">Practice – </w:t>
      </w:r>
      <w:r w:rsidR="0096269E">
        <w:rPr>
          <w:rFonts w:ascii="Calibri" w:eastAsia="SimSun" w:hAnsi="Calibri" w:cs="Arial"/>
          <w:b/>
          <w:szCs w:val="24"/>
        </w:rPr>
        <w:t>Activity</w:t>
      </w:r>
      <w:r w:rsidRPr="00AB6A17">
        <w:rPr>
          <w:rFonts w:ascii="Calibri" w:eastAsia="SimSun" w:hAnsi="Calibri" w:cs="Arial"/>
          <w:b/>
          <w:szCs w:val="24"/>
        </w:rPr>
        <w:t xml:space="preserve"> Analysis</w:t>
      </w:r>
    </w:p>
    <w:p w14:paraId="5427CBD1" w14:textId="77777777" w:rsidR="00AB6A17" w:rsidRPr="00AB6A17" w:rsidRDefault="00AB6A17" w:rsidP="00AB6A17">
      <w:pPr>
        <w:rPr>
          <w:rFonts w:ascii="Calibri" w:eastAsia="SimSun" w:hAnsi="Calibri" w:cs="Arial"/>
          <w:b/>
          <w:szCs w:val="24"/>
        </w:rPr>
      </w:pPr>
      <w:r w:rsidRPr="00AB6A17">
        <w:rPr>
          <w:rFonts w:ascii="Calibri" w:eastAsia="SimSun" w:hAnsi="Calibri" w:cs="Arial"/>
          <w:b/>
          <w:szCs w:val="24"/>
        </w:rPr>
        <w:t xml:space="preserve">In this lesson, students are making observations of a desert to construct their own model. Review each of the activities below. As you read, underline strategies that provide options for comprehension and place a star (*) in places where you see additional opportunities for comprehension strategies. Then, complete the chart below the activity. We will do the first one together. </w:t>
      </w:r>
    </w:p>
    <w:p w14:paraId="15C2FC3A" w14:textId="77777777" w:rsidR="00AB6A17" w:rsidRPr="00AB6A17" w:rsidRDefault="00AB6A17" w:rsidP="00AB6A17">
      <w:pPr>
        <w:rPr>
          <w:rFonts w:ascii="Calibri" w:eastAsia="SimSun" w:hAnsi="Calibri" w:cs="Arial"/>
          <w:b/>
          <w:szCs w:val="24"/>
        </w:rPr>
      </w:pPr>
      <w:r w:rsidRPr="00AB6A17">
        <w:rPr>
          <w:rFonts w:ascii="Calibri" w:eastAsia="SimSun" w:hAnsi="Calibri" w:cs="Arial"/>
          <w:b/>
          <w:szCs w:val="24"/>
        </w:rPr>
        <w:t>Activity One</w:t>
      </w:r>
    </w:p>
    <w:p w14:paraId="7452F4BD" w14:textId="77777777" w:rsidR="00AB6A17" w:rsidRPr="00AB6A17" w:rsidRDefault="00AB6A17" w:rsidP="00AB6A17">
      <w:pPr>
        <w:rPr>
          <w:rFonts w:ascii="Calibri" w:eastAsia="SimSun" w:hAnsi="Calibri" w:cs="Arial"/>
          <w:bCs/>
          <w:color w:val="70AD47"/>
          <w:szCs w:val="24"/>
        </w:rPr>
      </w:pPr>
      <w:r w:rsidRPr="00AB6A17">
        <w:rPr>
          <w:rFonts w:ascii="Calibri" w:eastAsia="SimSun" w:hAnsi="Calibri" w:cs="Arial"/>
          <w:bCs/>
          <w:szCs w:val="24"/>
        </w:rPr>
        <w:t xml:space="preserve">Ask students to </w:t>
      </w:r>
      <w:r w:rsidRPr="00AB6A17">
        <w:rPr>
          <w:rFonts w:ascii="Calibri" w:eastAsia="SimSun" w:hAnsi="Calibri" w:cs="Arial"/>
          <w:bCs/>
          <w:color w:val="008000"/>
          <w:szCs w:val="24"/>
          <w:u w:val="single"/>
        </w:rPr>
        <w:t>recall the features of the desert environment that they observed during their video tour of the Wonderland of Rocks</w:t>
      </w:r>
      <w:r w:rsidRPr="00AB6A17">
        <w:rPr>
          <w:rFonts w:ascii="Calibri" w:eastAsia="SimSun" w:hAnsi="Calibri" w:cs="Arial"/>
          <w:bCs/>
          <w:szCs w:val="24"/>
        </w:rPr>
        <w:t xml:space="preserve">. Explain to students that they will now explore another part of the Mojave Desert. Begin playing the Mara flyover video and explain to students that much of the Mojave Desert looks like the Wonderland of Rocks. </w:t>
      </w:r>
      <w:r w:rsidRPr="00AB6A17">
        <w:rPr>
          <w:rFonts w:ascii="Calibri" w:eastAsia="SimSun" w:hAnsi="Calibri" w:cs="Arial"/>
          <w:bCs/>
          <w:color w:val="008000"/>
          <w:szCs w:val="24"/>
          <w:u w:val="single"/>
        </w:rPr>
        <w:t>Pause the video when the dense, green vegetation appears and wonder out loud why the environment looks different than other parts of the desert.*</w:t>
      </w:r>
      <w:r w:rsidRPr="00AB6A17">
        <w:rPr>
          <w:rFonts w:ascii="Calibri" w:eastAsia="SimSun" w:hAnsi="Calibri" w:cs="Arial"/>
          <w:bCs/>
          <w:color w:val="008000"/>
          <w:szCs w:val="24"/>
        </w:rPr>
        <w:t xml:space="preserve"> </w:t>
      </w:r>
      <w:r w:rsidRPr="00AB6A17">
        <w:rPr>
          <w:rFonts w:ascii="Calibri" w:eastAsia="SimSun" w:hAnsi="Calibri" w:cs="Arial"/>
          <w:bCs/>
          <w:szCs w:val="24"/>
        </w:rPr>
        <w:t>Resume the video for several more seconds and then pause near the end to display an image for students to refer to during the discussion. Ask students to respond to the following question: What is the relationship between this desert environment and the rest of the Mojave desert?</w:t>
      </w:r>
      <w:r w:rsidRPr="00AB6A17">
        <w:rPr>
          <w:rFonts w:ascii="Calibri" w:eastAsia="SimSun" w:hAnsi="Calibri" w:cs="Arial"/>
          <w:bCs/>
          <w:color w:val="008000"/>
          <w:szCs w:val="24"/>
        </w:rPr>
        <w:t>*</w:t>
      </w:r>
    </w:p>
    <w:p w14:paraId="2D83F54A" w14:textId="77777777" w:rsidR="00AB6A17" w:rsidRPr="00AB6A17" w:rsidRDefault="00AB6A17" w:rsidP="00AB6A17">
      <w:pPr>
        <w:rPr>
          <w:rFonts w:ascii="Calibri" w:eastAsia="SimSun" w:hAnsi="Calibri" w:cs="Arial"/>
          <w:bCs/>
          <w:szCs w:val="24"/>
        </w:rPr>
      </w:pPr>
    </w:p>
    <w:tbl>
      <w:tblPr>
        <w:tblStyle w:val="TableGrid"/>
        <w:tblW w:w="9504" w:type="dxa"/>
        <w:tblInd w:w="85" w:type="dxa"/>
        <w:tblLayout w:type="fixed"/>
        <w:tblLook w:val="04A0" w:firstRow="1" w:lastRow="0" w:firstColumn="1" w:lastColumn="0" w:noHBand="0" w:noVBand="1"/>
      </w:tblPr>
      <w:tblGrid>
        <w:gridCol w:w="2160"/>
        <w:gridCol w:w="3672"/>
        <w:gridCol w:w="3672"/>
      </w:tblGrid>
      <w:tr w:rsidR="00AB6A17" w:rsidRPr="00AB6A17" w14:paraId="5EEAB9DB" w14:textId="77777777" w:rsidTr="00AE341E">
        <w:trPr>
          <w:trHeight w:val="232"/>
        </w:trPr>
        <w:tc>
          <w:tcPr>
            <w:tcW w:w="2160" w:type="dxa"/>
          </w:tcPr>
          <w:p w14:paraId="3A65F0D3" w14:textId="77777777" w:rsidR="00AB6A17" w:rsidRPr="00AB6A17" w:rsidRDefault="00AB6A17" w:rsidP="00AB6A17">
            <w:pPr>
              <w:rPr>
                <w:rFonts w:ascii="Calibri" w:eastAsia="Calibri" w:hAnsi="Calibri" w:cs="Arial"/>
                <w:b/>
                <w:bCs/>
              </w:rPr>
            </w:pPr>
            <w:r w:rsidRPr="00AB6A17">
              <w:rPr>
                <w:rFonts w:ascii="Calibri" w:eastAsia="Calibri" w:hAnsi="Calibri" w:cs="Arial"/>
                <w:b/>
                <w:bCs/>
              </w:rPr>
              <w:t>Guideline</w:t>
            </w:r>
          </w:p>
        </w:tc>
        <w:tc>
          <w:tcPr>
            <w:tcW w:w="3672" w:type="dxa"/>
          </w:tcPr>
          <w:p w14:paraId="73D4996E" w14:textId="77777777" w:rsidR="00AB6A17" w:rsidRPr="00AB6A17" w:rsidRDefault="00AB6A17" w:rsidP="00AB6A17">
            <w:pPr>
              <w:rPr>
                <w:rFonts w:ascii="Calibri" w:eastAsia="Calibri" w:hAnsi="Calibri" w:cs="Arial"/>
                <w:b/>
                <w:bCs/>
              </w:rPr>
            </w:pPr>
          </w:p>
        </w:tc>
        <w:tc>
          <w:tcPr>
            <w:tcW w:w="3672" w:type="dxa"/>
          </w:tcPr>
          <w:p w14:paraId="3E0EF571" w14:textId="77777777" w:rsidR="00AB6A17" w:rsidRPr="00AB6A17" w:rsidRDefault="00AB6A17" w:rsidP="00AB6A17">
            <w:pPr>
              <w:rPr>
                <w:rFonts w:ascii="Calibri" w:eastAsia="Calibri" w:hAnsi="Calibri" w:cs="Arial"/>
                <w:b/>
                <w:bCs/>
              </w:rPr>
            </w:pPr>
            <w:r w:rsidRPr="00AB6A17">
              <w:rPr>
                <w:rFonts w:ascii="Calibri" w:eastAsia="Calibri" w:hAnsi="Calibri" w:cs="Arial"/>
                <w:b/>
                <w:bCs/>
              </w:rPr>
              <w:t>Additional Suggestions</w:t>
            </w:r>
          </w:p>
        </w:tc>
      </w:tr>
      <w:tr w:rsidR="00AB6A17" w:rsidRPr="00AB6A17" w14:paraId="194CB4BF" w14:textId="77777777" w:rsidTr="00AE341E">
        <w:trPr>
          <w:trHeight w:val="452"/>
        </w:trPr>
        <w:tc>
          <w:tcPr>
            <w:tcW w:w="2160" w:type="dxa"/>
          </w:tcPr>
          <w:p w14:paraId="6DE8DD2C" w14:textId="77777777" w:rsidR="00AB6A17" w:rsidRPr="00AB6A17" w:rsidRDefault="00AB6A17" w:rsidP="00AB6A17">
            <w:pPr>
              <w:rPr>
                <w:rFonts w:ascii="Calibri" w:eastAsia="Calibri" w:hAnsi="Calibri" w:cs="Arial"/>
                <w:i/>
                <w:iCs/>
                <w:color w:val="000000"/>
              </w:rPr>
            </w:pPr>
            <w:r w:rsidRPr="00AB6A17">
              <w:rPr>
                <w:rFonts w:ascii="Calibri" w:eastAsia="Calibri" w:hAnsi="Calibri" w:cs="Arial"/>
                <w:color w:val="000000"/>
              </w:rPr>
              <w:t>Activate background knowledge</w:t>
            </w:r>
          </w:p>
        </w:tc>
        <w:tc>
          <w:tcPr>
            <w:tcW w:w="3672" w:type="dxa"/>
          </w:tcPr>
          <w:p w14:paraId="1979E04A" w14:textId="610CC9A1" w:rsidR="00AB6A17" w:rsidRPr="00AB6A17" w:rsidRDefault="00AB6A17" w:rsidP="00AB6A17">
            <w:pPr>
              <w:ind w:left="360"/>
              <w:contextualSpacing/>
              <w:rPr>
                <w:rFonts w:ascii="Calibri" w:eastAsia="Calibri" w:hAnsi="Calibri" w:cs="Arial"/>
                <w:i/>
                <w:iCs/>
                <w:color w:val="008000"/>
              </w:rPr>
            </w:pPr>
          </w:p>
        </w:tc>
        <w:tc>
          <w:tcPr>
            <w:tcW w:w="3672" w:type="dxa"/>
          </w:tcPr>
          <w:p w14:paraId="739E41BC" w14:textId="77777777" w:rsidR="00AB6A17" w:rsidRPr="00AB6A17" w:rsidRDefault="00AB6A17" w:rsidP="00AB6A17">
            <w:pPr>
              <w:ind w:left="360"/>
              <w:contextualSpacing/>
              <w:rPr>
                <w:rFonts w:ascii="Calibri" w:eastAsia="Calibri" w:hAnsi="Calibri" w:cs="Arial"/>
                <w:i/>
                <w:iCs/>
                <w:color w:val="008000"/>
              </w:rPr>
            </w:pPr>
          </w:p>
        </w:tc>
      </w:tr>
      <w:tr w:rsidR="00AB6A17" w:rsidRPr="00AB6A17" w14:paraId="77A6E763" w14:textId="77777777" w:rsidTr="00AE341E">
        <w:trPr>
          <w:trHeight w:val="685"/>
        </w:trPr>
        <w:tc>
          <w:tcPr>
            <w:tcW w:w="2160" w:type="dxa"/>
          </w:tcPr>
          <w:p w14:paraId="2EBEC925" w14:textId="77777777" w:rsidR="00AB6A17" w:rsidRPr="00AB6A17" w:rsidRDefault="00AB6A17" w:rsidP="00AB6A17">
            <w:pPr>
              <w:rPr>
                <w:rFonts w:ascii="Calibri" w:eastAsia="Calibri" w:hAnsi="Calibri" w:cs="Arial"/>
              </w:rPr>
            </w:pPr>
            <w:r w:rsidRPr="00AB6A17">
              <w:rPr>
                <w:rFonts w:ascii="Calibri" w:eastAsia="Calibri" w:hAnsi="Calibri" w:cs="Arial"/>
              </w:rPr>
              <w:t>Highlight patterns, critical features, big ideas, and relationships</w:t>
            </w:r>
          </w:p>
        </w:tc>
        <w:tc>
          <w:tcPr>
            <w:tcW w:w="3672" w:type="dxa"/>
          </w:tcPr>
          <w:p w14:paraId="68376E66" w14:textId="77777777" w:rsidR="00AB6A17" w:rsidRPr="00AB6A17" w:rsidRDefault="00AB6A17" w:rsidP="00AB6A17">
            <w:pPr>
              <w:ind w:left="360"/>
              <w:contextualSpacing/>
              <w:rPr>
                <w:rFonts w:ascii="Calibri" w:eastAsia="Calibri" w:hAnsi="Calibri" w:cs="Arial"/>
                <w:i/>
                <w:iCs/>
                <w:color w:val="008000"/>
              </w:rPr>
            </w:pPr>
          </w:p>
        </w:tc>
        <w:tc>
          <w:tcPr>
            <w:tcW w:w="3672" w:type="dxa"/>
          </w:tcPr>
          <w:p w14:paraId="319336B7" w14:textId="42A01BA6" w:rsidR="00AB6A17" w:rsidRPr="00AB6A17" w:rsidRDefault="00AB6A17" w:rsidP="00AB6A17">
            <w:pPr>
              <w:ind w:left="360"/>
              <w:contextualSpacing/>
              <w:rPr>
                <w:rFonts w:ascii="Calibri" w:eastAsia="Calibri" w:hAnsi="Calibri" w:cs="Arial"/>
                <w:i/>
                <w:iCs/>
                <w:color w:val="008000"/>
              </w:rPr>
            </w:pPr>
          </w:p>
        </w:tc>
      </w:tr>
      <w:tr w:rsidR="00AB6A17" w:rsidRPr="00AB6A17" w14:paraId="43FF2AE3" w14:textId="77777777" w:rsidTr="00AE341E">
        <w:trPr>
          <w:trHeight w:val="465"/>
        </w:trPr>
        <w:tc>
          <w:tcPr>
            <w:tcW w:w="2160" w:type="dxa"/>
          </w:tcPr>
          <w:p w14:paraId="5907CA28" w14:textId="77777777" w:rsidR="00AB6A17" w:rsidRPr="00AB6A17" w:rsidRDefault="00AB6A17" w:rsidP="00AB6A17">
            <w:pPr>
              <w:rPr>
                <w:rFonts w:ascii="Calibri" w:eastAsia="Calibri" w:hAnsi="Calibri" w:cs="Arial"/>
                <w:i/>
                <w:iCs/>
                <w:color w:val="538135"/>
              </w:rPr>
            </w:pPr>
            <w:r w:rsidRPr="00AB6A17">
              <w:rPr>
                <w:rFonts w:ascii="Calibri" w:eastAsia="Calibri" w:hAnsi="Calibri" w:cs="Arial"/>
              </w:rPr>
              <w:t>Guide information processing and visualization</w:t>
            </w:r>
          </w:p>
        </w:tc>
        <w:tc>
          <w:tcPr>
            <w:tcW w:w="3672" w:type="dxa"/>
          </w:tcPr>
          <w:p w14:paraId="1AE350DA" w14:textId="3D7887D5" w:rsidR="00AB6A17" w:rsidRPr="00AB6A17" w:rsidRDefault="00AB6A17" w:rsidP="00AB6A17">
            <w:pPr>
              <w:ind w:left="360"/>
              <w:contextualSpacing/>
              <w:rPr>
                <w:rFonts w:ascii="Calibri" w:eastAsia="Calibri" w:hAnsi="Calibri" w:cs="Arial"/>
                <w:i/>
                <w:iCs/>
                <w:color w:val="008000"/>
              </w:rPr>
            </w:pPr>
          </w:p>
        </w:tc>
        <w:tc>
          <w:tcPr>
            <w:tcW w:w="3672" w:type="dxa"/>
          </w:tcPr>
          <w:p w14:paraId="282F91F5" w14:textId="2400603B" w:rsidR="00AB6A17" w:rsidRPr="00AB6A17" w:rsidRDefault="00AB6A17" w:rsidP="00AB6A17">
            <w:pPr>
              <w:ind w:left="1080"/>
              <w:contextualSpacing/>
              <w:rPr>
                <w:rFonts w:ascii="Calibri" w:eastAsia="Calibri" w:hAnsi="Calibri" w:cs="Arial"/>
                <w:i/>
                <w:iCs/>
                <w:color w:val="008000"/>
              </w:rPr>
            </w:pPr>
          </w:p>
        </w:tc>
      </w:tr>
      <w:tr w:rsidR="00AB6A17" w:rsidRPr="00AB6A17" w14:paraId="2FA2DBB0" w14:textId="77777777" w:rsidTr="00AE341E">
        <w:trPr>
          <w:trHeight w:val="452"/>
        </w:trPr>
        <w:tc>
          <w:tcPr>
            <w:tcW w:w="2160" w:type="dxa"/>
          </w:tcPr>
          <w:p w14:paraId="2F1D19DD" w14:textId="77777777" w:rsidR="00AB6A17" w:rsidRPr="00AB6A17" w:rsidRDefault="00AB6A17" w:rsidP="00AB6A17">
            <w:pPr>
              <w:rPr>
                <w:rFonts w:ascii="Calibri" w:eastAsia="Calibri" w:hAnsi="Calibri" w:cs="Arial"/>
              </w:rPr>
            </w:pPr>
            <w:r w:rsidRPr="00AB6A17">
              <w:rPr>
                <w:rFonts w:ascii="Calibri" w:eastAsia="Calibri" w:hAnsi="Calibri" w:cs="Arial"/>
              </w:rPr>
              <w:t>Maximize transfer and generalization</w:t>
            </w:r>
          </w:p>
        </w:tc>
        <w:tc>
          <w:tcPr>
            <w:tcW w:w="3672" w:type="dxa"/>
          </w:tcPr>
          <w:p w14:paraId="0A75ED22" w14:textId="197913C9" w:rsidR="00AB6A17" w:rsidRPr="00AB6A17" w:rsidRDefault="00AB6A17" w:rsidP="00AB6A17">
            <w:pPr>
              <w:ind w:left="360"/>
              <w:contextualSpacing/>
              <w:rPr>
                <w:rFonts w:ascii="Calibri" w:eastAsia="Calibri" w:hAnsi="Calibri" w:cs="Arial"/>
                <w:i/>
                <w:iCs/>
                <w:color w:val="008000"/>
              </w:rPr>
            </w:pPr>
          </w:p>
        </w:tc>
        <w:tc>
          <w:tcPr>
            <w:tcW w:w="3672" w:type="dxa"/>
          </w:tcPr>
          <w:p w14:paraId="6916ED84" w14:textId="53FFDAC8" w:rsidR="00AB6A17" w:rsidRPr="00AB6A17" w:rsidRDefault="00AB6A17" w:rsidP="00AB6A17">
            <w:pPr>
              <w:ind w:left="360"/>
              <w:contextualSpacing/>
              <w:rPr>
                <w:rFonts w:ascii="Calibri" w:eastAsia="Calibri" w:hAnsi="Calibri" w:cs="Arial"/>
                <w:i/>
                <w:iCs/>
                <w:color w:val="008000"/>
              </w:rPr>
            </w:pPr>
          </w:p>
        </w:tc>
      </w:tr>
    </w:tbl>
    <w:p w14:paraId="15D2B6A6" w14:textId="77777777" w:rsidR="00AB6A17" w:rsidRPr="00AB6A17" w:rsidRDefault="00AB6A17" w:rsidP="00AB6A17">
      <w:pPr>
        <w:rPr>
          <w:rFonts w:ascii="Calibri" w:eastAsia="SimSun" w:hAnsi="Calibri" w:cs="Arial"/>
          <w:b/>
          <w:szCs w:val="24"/>
        </w:rPr>
      </w:pPr>
    </w:p>
    <w:p w14:paraId="118434BB" w14:textId="77777777" w:rsidR="00525060" w:rsidRDefault="00525060">
      <w:pPr>
        <w:rPr>
          <w:rFonts w:ascii="Calibri" w:eastAsia="SimSun" w:hAnsi="Calibri" w:cs="Arial"/>
          <w:b/>
          <w:szCs w:val="24"/>
        </w:rPr>
      </w:pPr>
      <w:r>
        <w:rPr>
          <w:rFonts w:ascii="Calibri" w:eastAsia="SimSun" w:hAnsi="Calibri" w:cs="Arial"/>
          <w:b/>
          <w:szCs w:val="24"/>
        </w:rPr>
        <w:br w:type="page"/>
      </w:r>
    </w:p>
    <w:p w14:paraId="4FB5AB43" w14:textId="341B2C6E" w:rsidR="00AB6A17" w:rsidRPr="00AB6A17" w:rsidRDefault="00AB6A17" w:rsidP="00AB6A17">
      <w:pPr>
        <w:rPr>
          <w:rFonts w:ascii="Calibri" w:eastAsia="SimSun" w:hAnsi="Calibri" w:cs="Arial"/>
          <w:b/>
          <w:szCs w:val="24"/>
        </w:rPr>
      </w:pPr>
      <w:r w:rsidRPr="00AB6A17">
        <w:rPr>
          <w:rFonts w:ascii="Calibri" w:eastAsia="SimSun" w:hAnsi="Calibri" w:cs="Arial"/>
          <w:b/>
          <w:szCs w:val="24"/>
        </w:rPr>
        <w:lastRenderedPageBreak/>
        <w:t>Activity 2</w:t>
      </w:r>
    </w:p>
    <w:p w14:paraId="07780295" w14:textId="77777777" w:rsidR="00AB6A17" w:rsidRPr="00AB6A17" w:rsidRDefault="00AB6A17" w:rsidP="00AB6A17">
      <w:pPr>
        <w:rPr>
          <w:rFonts w:ascii="Calibri" w:eastAsia="SimSun" w:hAnsi="Calibri" w:cs="Arial"/>
          <w:bCs/>
          <w:szCs w:val="24"/>
        </w:rPr>
      </w:pPr>
      <w:r w:rsidRPr="00AB6A17">
        <w:rPr>
          <w:rFonts w:ascii="Calibri" w:eastAsia="SimSun" w:hAnsi="Calibri" w:cs="Arial"/>
          <w:bCs/>
          <w:color w:val="008000"/>
          <w:szCs w:val="24"/>
          <w:u w:val="single"/>
        </w:rPr>
        <w:t>The teacher will ask students what they remember about using their science logbooks and then review the process for recording notes in their logbooks.</w:t>
      </w:r>
      <w:r w:rsidRPr="00AB6A17">
        <w:rPr>
          <w:rFonts w:ascii="Calibri" w:eastAsia="SimSun" w:hAnsi="Calibri" w:cs="Arial"/>
          <w:bCs/>
          <w:color w:val="008000"/>
          <w:szCs w:val="24"/>
        </w:rPr>
        <w:t xml:space="preserve"> </w:t>
      </w:r>
      <w:r w:rsidRPr="00AB6A17">
        <w:rPr>
          <w:rFonts w:ascii="Calibri" w:eastAsia="SimSun" w:hAnsi="Calibri" w:cs="Arial"/>
          <w:bCs/>
          <w:szCs w:val="24"/>
        </w:rPr>
        <w:t xml:space="preserve">Then, students will read a description of each of the areas of the desert – Wonderland of Rocks and Mara. </w:t>
      </w:r>
      <w:r w:rsidRPr="00AB6A17">
        <w:rPr>
          <w:rFonts w:ascii="Calibri" w:eastAsia="SimSun" w:hAnsi="Calibri" w:cs="Arial"/>
          <w:bCs/>
          <w:color w:val="008000"/>
          <w:szCs w:val="24"/>
          <w:u w:val="single"/>
        </w:rPr>
        <w:t>They will use the descriptions to take notes in an observation chart in their science logbooks</w:t>
      </w:r>
      <w:r w:rsidRPr="00AB6A17">
        <w:rPr>
          <w:rFonts w:ascii="Calibri" w:eastAsia="SimSun" w:hAnsi="Calibri" w:cs="Arial"/>
          <w:bCs/>
          <w:color w:val="70AD47"/>
          <w:szCs w:val="24"/>
        </w:rPr>
        <w:t xml:space="preserve"> </w:t>
      </w:r>
      <w:r w:rsidRPr="00AB6A17">
        <w:rPr>
          <w:rFonts w:ascii="Calibri" w:eastAsia="SimSun" w:hAnsi="Calibri" w:cs="Arial"/>
          <w:bCs/>
          <w:szCs w:val="24"/>
        </w:rPr>
        <w:t xml:space="preserve">and then use their logbooks to create a model of one of the two environments. </w:t>
      </w:r>
      <w:r w:rsidRPr="00894706">
        <w:rPr>
          <w:rFonts w:ascii="Calibri" w:eastAsia="SimSun" w:hAnsi="Calibri" w:cs="Arial"/>
          <w:bCs/>
          <w:color w:val="008000"/>
          <w:szCs w:val="24"/>
        </w:rPr>
        <w:t>*</w:t>
      </w:r>
      <w:r w:rsidRPr="00AB6A17">
        <w:rPr>
          <w:rFonts w:ascii="Calibri" w:eastAsia="SimSun" w:hAnsi="Calibri" w:cs="Arial"/>
          <w:bCs/>
          <w:szCs w:val="24"/>
        </w:rPr>
        <w:t xml:space="preserve">After creating models, they will work with a partner to discuss and </w:t>
      </w:r>
      <w:r w:rsidRPr="00AB6A17">
        <w:rPr>
          <w:rFonts w:ascii="Calibri" w:eastAsia="SimSun" w:hAnsi="Calibri" w:cs="Arial"/>
          <w:bCs/>
          <w:color w:val="008000"/>
          <w:szCs w:val="24"/>
          <w:u w:val="single"/>
        </w:rPr>
        <w:t>add to the Venn diagram from Activity 1 to compare the environmental features</w:t>
      </w:r>
      <w:r w:rsidRPr="00AB6A17">
        <w:rPr>
          <w:rFonts w:ascii="Calibri" w:eastAsia="SimSun" w:hAnsi="Calibri" w:cs="Arial"/>
          <w:bCs/>
          <w:color w:val="008000"/>
          <w:szCs w:val="24"/>
        </w:rPr>
        <w:t xml:space="preserve"> </w:t>
      </w:r>
      <w:r w:rsidRPr="00AB6A17">
        <w:rPr>
          <w:rFonts w:ascii="Calibri" w:eastAsia="SimSun" w:hAnsi="Calibri" w:cs="Arial"/>
          <w:bCs/>
          <w:szCs w:val="24"/>
        </w:rPr>
        <w:t>depicted in their models. Finally, they will identify environmental factors in each environment that allow for plant growth.</w:t>
      </w:r>
      <w:r w:rsidRPr="00894706">
        <w:rPr>
          <w:rFonts w:ascii="Calibri" w:eastAsia="SimSun" w:hAnsi="Calibri" w:cs="Arial"/>
          <w:bCs/>
          <w:color w:val="008000"/>
          <w:szCs w:val="24"/>
        </w:rPr>
        <w:t>*</w:t>
      </w:r>
    </w:p>
    <w:tbl>
      <w:tblPr>
        <w:tblStyle w:val="TableGrid"/>
        <w:tblW w:w="9522" w:type="dxa"/>
        <w:tblInd w:w="85" w:type="dxa"/>
        <w:tblLayout w:type="fixed"/>
        <w:tblLook w:val="04A0" w:firstRow="1" w:lastRow="0" w:firstColumn="1" w:lastColumn="0" w:noHBand="0" w:noVBand="1"/>
      </w:tblPr>
      <w:tblGrid>
        <w:gridCol w:w="2160"/>
        <w:gridCol w:w="3690"/>
        <w:gridCol w:w="3672"/>
      </w:tblGrid>
      <w:tr w:rsidR="00AB6A17" w:rsidRPr="00AB6A17" w14:paraId="1A4FAE4E" w14:textId="77777777" w:rsidTr="00AE341E">
        <w:trPr>
          <w:trHeight w:val="232"/>
        </w:trPr>
        <w:tc>
          <w:tcPr>
            <w:tcW w:w="2160" w:type="dxa"/>
          </w:tcPr>
          <w:p w14:paraId="2207CE6B" w14:textId="77777777" w:rsidR="00AB6A17" w:rsidRPr="00AB6A17" w:rsidRDefault="00AB6A17" w:rsidP="00AB6A17">
            <w:pPr>
              <w:rPr>
                <w:rFonts w:ascii="Calibri" w:eastAsia="Calibri" w:hAnsi="Calibri" w:cs="Arial"/>
                <w:b/>
                <w:bCs/>
              </w:rPr>
            </w:pPr>
            <w:r w:rsidRPr="00AB6A17">
              <w:rPr>
                <w:rFonts w:ascii="Calibri" w:eastAsia="Calibri" w:hAnsi="Calibri" w:cs="Arial"/>
                <w:b/>
                <w:bCs/>
              </w:rPr>
              <w:t>Guideline</w:t>
            </w:r>
          </w:p>
        </w:tc>
        <w:tc>
          <w:tcPr>
            <w:tcW w:w="3690" w:type="dxa"/>
          </w:tcPr>
          <w:p w14:paraId="2086B2DE" w14:textId="77777777" w:rsidR="00AB6A17" w:rsidRPr="00AB6A17" w:rsidRDefault="00AB6A17" w:rsidP="00AB6A17">
            <w:pPr>
              <w:rPr>
                <w:rFonts w:ascii="Calibri" w:eastAsia="Calibri" w:hAnsi="Calibri" w:cs="Arial"/>
                <w:b/>
                <w:bCs/>
              </w:rPr>
            </w:pPr>
            <w:r w:rsidRPr="00AB6A17">
              <w:rPr>
                <w:rFonts w:ascii="Calibri" w:eastAsia="Calibri" w:hAnsi="Calibri" w:cs="Arial"/>
                <w:b/>
                <w:bCs/>
              </w:rPr>
              <w:t>Evidence from Lesson Plan</w:t>
            </w:r>
          </w:p>
        </w:tc>
        <w:tc>
          <w:tcPr>
            <w:tcW w:w="3672" w:type="dxa"/>
          </w:tcPr>
          <w:p w14:paraId="6A88B9E0" w14:textId="77777777" w:rsidR="00AB6A17" w:rsidRPr="00AB6A17" w:rsidRDefault="00AB6A17" w:rsidP="00AB6A17">
            <w:pPr>
              <w:rPr>
                <w:rFonts w:ascii="Calibri" w:eastAsia="Calibri" w:hAnsi="Calibri" w:cs="Arial"/>
                <w:b/>
                <w:bCs/>
              </w:rPr>
            </w:pPr>
            <w:r w:rsidRPr="00AB6A17">
              <w:rPr>
                <w:rFonts w:ascii="Calibri" w:eastAsia="Calibri" w:hAnsi="Calibri" w:cs="Arial"/>
                <w:b/>
                <w:bCs/>
              </w:rPr>
              <w:t>Additional Suggestions</w:t>
            </w:r>
          </w:p>
        </w:tc>
      </w:tr>
      <w:tr w:rsidR="00AB6A17" w:rsidRPr="00AB6A17" w14:paraId="4D4D45D7" w14:textId="77777777" w:rsidTr="00AE341E">
        <w:trPr>
          <w:trHeight w:val="452"/>
        </w:trPr>
        <w:tc>
          <w:tcPr>
            <w:tcW w:w="2160" w:type="dxa"/>
          </w:tcPr>
          <w:p w14:paraId="7DDE9756" w14:textId="77777777" w:rsidR="00AB6A17" w:rsidRPr="00AB6A17" w:rsidRDefault="00AB6A17" w:rsidP="00AB6A17">
            <w:pPr>
              <w:rPr>
                <w:rFonts w:ascii="Calibri" w:eastAsia="Calibri" w:hAnsi="Calibri" w:cs="Arial"/>
                <w:i/>
                <w:iCs/>
                <w:color w:val="000000"/>
              </w:rPr>
            </w:pPr>
            <w:r w:rsidRPr="00AB6A17">
              <w:rPr>
                <w:rFonts w:ascii="Calibri" w:eastAsia="Calibri" w:hAnsi="Calibri" w:cs="Arial"/>
                <w:color w:val="000000"/>
              </w:rPr>
              <w:t>Activate background knowledge</w:t>
            </w:r>
          </w:p>
        </w:tc>
        <w:tc>
          <w:tcPr>
            <w:tcW w:w="3690" w:type="dxa"/>
          </w:tcPr>
          <w:p w14:paraId="5F60B680" w14:textId="54F8B36D" w:rsidR="00AB6A17" w:rsidRPr="00AB6A17" w:rsidRDefault="00AB6A17" w:rsidP="00AB6A17">
            <w:pPr>
              <w:ind w:left="360"/>
              <w:contextualSpacing/>
              <w:rPr>
                <w:rFonts w:ascii="Calibri" w:eastAsia="Calibri" w:hAnsi="Calibri" w:cs="Arial"/>
                <w:i/>
                <w:iCs/>
                <w:color w:val="008000"/>
              </w:rPr>
            </w:pPr>
          </w:p>
        </w:tc>
        <w:tc>
          <w:tcPr>
            <w:tcW w:w="3672" w:type="dxa"/>
          </w:tcPr>
          <w:p w14:paraId="1C463ADF" w14:textId="77777777" w:rsidR="00AB6A17" w:rsidRPr="00AB6A17" w:rsidRDefault="00AB6A17" w:rsidP="00AB6A17">
            <w:pPr>
              <w:rPr>
                <w:rFonts w:ascii="Calibri" w:eastAsia="Calibri" w:hAnsi="Calibri" w:cs="Arial"/>
                <w:i/>
                <w:iCs/>
                <w:color w:val="008000"/>
              </w:rPr>
            </w:pPr>
          </w:p>
        </w:tc>
      </w:tr>
      <w:tr w:rsidR="00AB6A17" w:rsidRPr="00AB6A17" w14:paraId="320AF3EA" w14:textId="77777777" w:rsidTr="00AE341E">
        <w:trPr>
          <w:trHeight w:val="685"/>
        </w:trPr>
        <w:tc>
          <w:tcPr>
            <w:tcW w:w="2160" w:type="dxa"/>
          </w:tcPr>
          <w:p w14:paraId="287D383A" w14:textId="77777777" w:rsidR="00AB6A17" w:rsidRPr="00AB6A17" w:rsidRDefault="00AB6A17" w:rsidP="00AB6A17">
            <w:pPr>
              <w:rPr>
                <w:rFonts w:ascii="Calibri" w:eastAsia="Calibri" w:hAnsi="Calibri" w:cs="Arial"/>
              </w:rPr>
            </w:pPr>
            <w:r w:rsidRPr="00AB6A17">
              <w:rPr>
                <w:rFonts w:ascii="Calibri" w:eastAsia="Calibri" w:hAnsi="Calibri" w:cs="Arial"/>
              </w:rPr>
              <w:t>Highlight patterns, critical features, big ideas, and relationships</w:t>
            </w:r>
          </w:p>
        </w:tc>
        <w:tc>
          <w:tcPr>
            <w:tcW w:w="3690" w:type="dxa"/>
          </w:tcPr>
          <w:p w14:paraId="66E2CADB" w14:textId="64083948" w:rsidR="00AB6A17" w:rsidRPr="00AB6A17" w:rsidRDefault="00AB6A17" w:rsidP="00AB6A17">
            <w:pPr>
              <w:ind w:left="360"/>
              <w:contextualSpacing/>
              <w:rPr>
                <w:rFonts w:ascii="Calibri" w:eastAsia="Calibri" w:hAnsi="Calibri" w:cs="Arial"/>
                <w:i/>
                <w:iCs/>
                <w:color w:val="008000"/>
              </w:rPr>
            </w:pPr>
          </w:p>
        </w:tc>
        <w:tc>
          <w:tcPr>
            <w:tcW w:w="3672" w:type="dxa"/>
          </w:tcPr>
          <w:p w14:paraId="258D1FD5" w14:textId="77777777" w:rsidR="00AB6A17" w:rsidRPr="00AB6A17" w:rsidRDefault="00AB6A17" w:rsidP="00AB6A17">
            <w:pPr>
              <w:ind w:left="360"/>
              <w:contextualSpacing/>
              <w:rPr>
                <w:rFonts w:ascii="Calibri" w:eastAsia="Calibri" w:hAnsi="Calibri" w:cs="Arial"/>
                <w:i/>
                <w:iCs/>
                <w:color w:val="008000"/>
              </w:rPr>
            </w:pPr>
          </w:p>
        </w:tc>
      </w:tr>
      <w:tr w:rsidR="00AB6A17" w:rsidRPr="00AB6A17" w14:paraId="756ADD33" w14:textId="77777777" w:rsidTr="00AE341E">
        <w:trPr>
          <w:trHeight w:val="465"/>
        </w:trPr>
        <w:tc>
          <w:tcPr>
            <w:tcW w:w="2160" w:type="dxa"/>
          </w:tcPr>
          <w:p w14:paraId="693C2110" w14:textId="77777777" w:rsidR="00AB6A17" w:rsidRPr="00AB6A17" w:rsidRDefault="00AB6A17" w:rsidP="00AB6A17">
            <w:pPr>
              <w:rPr>
                <w:rFonts w:ascii="Calibri" w:eastAsia="Calibri" w:hAnsi="Calibri" w:cs="Arial"/>
                <w:i/>
                <w:iCs/>
                <w:color w:val="538135"/>
              </w:rPr>
            </w:pPr>
            <w:r w:rsidRPr="00AB6A17">
              <w:rPr>
                <w:rFonts w:ascii="Calibri" w:eastAsia="Calibri" w:hAnsi="Calibri" w:cs="Arial"/>
              </w:rPr>
              <w:t>Guide information processing and visualization</w:t>
            </w:r>
          </w:p>
        </w:tc>
        <w:tc>
          <w:tcPr>
            <w:tcW w:w="3690" w:type="dxa"/>
          </w:tcPr>
          <w:p w14:paraId="42CD4079" w14:textId="77777777" w:rsidR="00AB6A17" w:rsidRPr="00AB6A17" w:rsidRDefault="00AB6A17" w:rsidP="00AB6A17">
            <w:pPr>
              <w:ind w:left="360"/>
              <w:contextualSpacing/>
              <w:rPr>
                <w:rFonts w:ascii="Calibri" w:eastAsia="Calibri" w:hAnsi="Calibri" w:cs="Arial"/>
                <w:i/>
                <w:iCs/>
                <w:color w:val="008000"/>
              </w:rPr>
            </w:pPr>
          </w:p>
        </w:tc>
        <w:tc>
          <w:tcPr>
            <w:tcW w:w="3672" w:type="dxa"/>
          </w:tcPr>
          <w:p w14:paraId="4A608F6B" w14:textId="5081B37E" w:rsidR="00AB6A17" w:rsidRPr="00AB6A17" w:rsidRDefault="00AB6A17" w:rsidP="00AB6A17">
            <w:pPr>
              <w:ind w:left="360"/>
              <w:contextualSpacing/>
              <w:rPr>
                <w:rFonts w:ascii="Calibri" w:eastAsia="Calibri" w:hAnsi="Calibri" w:cs="Arial"/>
                <w:i/>
                <w:iCs/>
                <w:color w:val="008000"/>
              </w:rPr>
            </w:pPr>
          </w:p>
        </w:tc>
      </w:tr>
      <w:tr w:rsidR="00AB6A17" w:rsidRPr="00AB6A17" w14:paraId="0DA9F71E" w14:textId="77777777" w:rsidTr="00AE341E">
        <w:trPr>
          <w:trHeight w:val="452"/>
        </w:trPr>
        <w:tc>
          <w:tcPr>
            <w:tcW w:w="2160" w:type="dxa"/>
          </w:tcPr>
          <w:p w14:paraId="1FB4EBDC" w14:textId="77777777" w:rsidR="00AB6A17" w:rsidRPr="00AB6A17" w:rsidRDefault="00AB6A17" w:rsidP="00AB6A17">
            <w:pPr>
              <w:rPr>
                <w:rFonts w:ascii="Calibri" w:eastAsia="Calibri" w:hAnsi="Calibri" w:cs="Arial"/>
              </w:rPr>
            </w:pPr>
            <w:r w:rsidRPr="00AB6A17">
              <w:rPr>
                <w:rFonts w:ascii="Calibri" w:eastAsia="Calibri" w:hAnsi="Calibri" w:cs="Arial"/>
              </w:rPr>
              <w:t>Maximize transfer and generalization</w:t>
            </w:r>
          </w:p>
        </w:tc>
        <w:tc>
          <w:tcPr>
            <w:tcW w:w="3690" w:type="dxa"/>
          </w:tcPr>
          <w:p w14:paraId="7AC913FC" w14:textId="303E8923" w:rsidR="00AB6A17" w:rsidRPr="00AB6A17" w:rsidRDefault="00AB6A17" w:rsidP="00AB6A17">
            <w:pPr>
              <w:ind w:left="360"/>
              <w:contextualSpacing/>
              <w:rPr>
                <w:rFonts w:ascii="Calibri" w:eastAsia="Calibri" w:hAnsi="Calibri" w:cs="Arial"/>
                <w:i/>
                <w:iCs/>
                <w:color w:val="008000"/>
              </w:rPr>
            </w:pPr>
          </w:p>
        </w:tc>
        <w:tc>
          <w:tcPr>
            <w:tcW w:w="3672" w:type="dxa"/>
          </w:tcPr>
          <w:p w14:paraId="0F10AC2D" w14:textId="1ACFC829" w:rsidR="00AB6A17" w:rsidRPr="00AB6A17" w:rsidRDefault="00AB6A17" w:rsidP="00AB6A17">
            <w:pPr>
              <w:ind w:left="360"/>
              <w:contextualSpacing/>
              <w:rPr>
                <w:rFonts w:ascii="Calibri" w:eastAsia="Calibri" w:hAnsi="Calibri" w:cs="Arial"/>
                <w:i/>
                <w:iCs/>
                <w:color w:val="008000"/>
              </w:rPr>
            </w:pPr>
          </w:p>
        </w:tc>
      </w:tr>
    </w:tbl>
    <w:p w14:paraId="4C79F94A" w14:textId="77777777" w:rsidR="00AB6A17" w:rsidRPr="00AB6A17" w:rsidRDefault="00AB6A17" w:rsidP="00AB6A17">
      <w:pPr>
        <w:rPr>
          <w:rFonts w:ascii="Calibri" w:eastAsia="SimSun" w:hAnsi="Calibri" w:cs="Arial"/>
          <w:bCs/>
          <w:szCs w:val="24"/>
        </w:rPr>
      </w:pPr>
    </w:p>
    <w:p w14:paraId="4C438FAA" w14:textId="77777777" w:rsidR="00861830" w:rsidRDefault="00861830"/>
    <w:sectPr w:rsidR="00861830">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603325" w14:textId="77777777" w:rsidR="00EC11E3" w:rsidRDefault="00EC11E3" w:rsidP="00180877">
      <w:pPr>
        <w:spacing w:after="0" w:line="240" w:lineRule="auto"/>
      </w:pPr>
      <w:r>
        <w:separator/>
      </w:r>
    </w:p>
  </w:endnote>
  <w:endnote w:type="continuationSeparator" w:id="0">
    <w:p w14:paraId="7116AFD3" w14:textId="77777777" w:rsidR="00EC11E3" w:rsidRDefault="00EC11E3"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47A0B3C3" w:rsidR="004405CD" w:rsidRPr="00911037" w:rsidRDefault="00911037" w:rsidP="00911037">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5</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158225" w14:textId="77777777" w:rsidR="00EC11E3" w:rsidRDefault="00EC11E3" w:rsidP="00180877">
      <w:pPr>
        <w:spacing w:after="0" w:line="240" w:lineRule="auto"/>
      </w:pPr>
      <w:r>
        <w:separator/>
      </w:r>
    </w:p>
  </w:footnote>
  <w:footnote w:type="continuationSeparator" w:id="0">
    <w:p w14:paraId="6C05A348" w14:textId="77777777" w:rsidR="00EC11E3" w:rsidRDefault="00EC11E3"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F0F1F" w14:textId="77777777" w:rsidR="00180877" w:rsidRDefault="00180877" w:rsidP="00180877">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p w14:paraId="7D2BB1D9" w14:textId="77777777" w:rsidR="00180877" w:rsidRPr="00180877" w:rsidRDefault="00180877" w:rsidP="001808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2A267B"/>
    <w:multiLevelType w:val="hybridMultilevel"/>
    <w:tmpl w:val="C868C0BE"/>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 w15:restartNumberingAfterBreak="0">
    <w:nsid w:val="17251C83"/>
    <w:multiLevelType w:val="hybridMultilevel"/>
    <w:tmpl w:val="A4B8C8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AAF57C9"/>
    <w:multiLevelType w:val="hybridMultilevel"/>
    <w:tmpl w:val="601EC8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F540675"/>
    <w:multiLevelType w:val="hybridMultilevel"/>
    <w:tmpl w:val="76CC0964"/>
    <w:lvl w:ilvl="0" w:tplc="04090001">
      <w:start w:val="1"/>
      <w:numFmt w:val="bullet"/>
      <w:lvlText w:val=""/>
      <w:lvlJc w:val="left"/>
      <w:pPr>
        <w:ind w:left="864" w:hanging="360"/>
      </w:pPr>
      <w:rPr>
        <w:rFonts w:ascii="Symbol" w:hAnsi="Symbol" w:hint="default"/>
      </w:rPr>
    </w:lvl>
    <w:lvl w:ilvl="1" w:tplc="04090003">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4" w15:restartNumberingAfterBreak="0">
    <w:nsid w:val="21D22372"/>
    <w:multiLevelType w:val="hybridMultilevel"/>
    <w:tmpl w:val="F2DC74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9927873"/>
    <w:multiLevelType w:val="hybridMultilevel"/>
    <w:tmpl w:val="3C8062A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5111360"/>
    <w:multiLevelType w:val="hybridMultilevel"/>
    <w:tmpl w:val="26C6EE7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DD53661"/>
    <w:multiLevelType w:val="hybridMultilevel"/>
    <w:tmpl w:val="C52A95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7F151238"/>
    <w:multiLevelType w:val="hybridMultilevel"/>
    <w:tmpl w:val="64C694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26216655">
    <w:abstractNumId w:val="3"/>
  </w:num>
  <w:num w:numId="2" w16cid:durableId="1685550322">
    <w:abstractNumId w:val="1"/>
  </w:num>
  <w:num w:numId="3" w16cid:durableId="245577902">
    <w:abstractNumId w:val="4"/>
  </w:num>
  <w:num w:numId="4" w16cid:durableId="1940091766">
    <w:abstractNumId w:val="7"/>
  </w:num>
  <w:num w:numId="5" w16cid:durableId="3825334">
    <w:abstractNumId w:val="0"/>
  </w:num>
  <w:num w:numId="6" w16cid:durableId="1122655815">
    <w:abstractNumId w:val="5"/>
  </w:num>
  <w:num w:numId="7" w16cid:durableId="766123955">
    <w:abstractNumId w:val="6"/>
  </w:num>
  <w:num w:numId="8" w16cid:durableId="1805006070">
    <w:abstractNumId w:val="8"/>
  </w:num>
  <w:num w:numId="9" w16cid:durableId="10513496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180877"/>
    <w:rsid w:val="00237B3F"/>
    <w:rsid w:val="00331FA5"/>
    <w:rsid w:val="004405CD"/>
    <w:rsid w:val="00525060"/>
    <w:rsid w:val="006E7A21"/>
    <w:rsid w:val="00861830"/>
    <w:rsid w:val="00894706"/>
    <w:rsid w:val="008C2C4B"/>
    <w:rsid w:val="00911037"/>
    <w:rsid w:val="0096269E"/>
    <w:rsid w:val="00AB6A17"/>
    <w:rsid w:val="00CC5010"/>
    <w:rsid w:val="00CF5805"/>
    <w:rsid w:val="00D72385"/>
    <w:rsid w:val="00EA19D5"/>
    <w:rsid w:val="00EB2F20"/>
    <w:rsid w:val="00EC11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table" w:styleId="TableGrid">
    <w:name w:val="Table Grid"/>
    <w:basedOn w:val="TableNormal"/>
    <w:uiPriority w:val="39"/>
    <w:rsid w:val="00AB6A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character" w:styleId="Hyperlink">
    <w:name w:val="Hyperlink"/>
    <w:basedOn w:val="DefaultParagraphFont"/>
    <w:uiPriority w:val="99"/>
    <w:unhideWhenUsed/>
    <w:rsid w:val="0091103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537</Words>
  <Characters>3065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Lesson 8.09: Comprehension</vt:lpstr>
    </vt:vector>
  </TitlesOfParts>
  <Company/>
  <LinksUpToDate>false</LinksUpToDate>
  <CharactersWithSpaces>3595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8.09: Comprehension</dc:title>
  <dc:subject>Lesson 8.09: Comprehension</dc:subject>
  <dc:creator>Texas Education Agency</dc:creator>
  <cp:keywords/>
  <dc:description/>
  <cp:lastModifiedBy>White (she/her), Whitney</cp:lastModifiedBy>
  <cp:revision>12</cp:revision>
  <dcterms:created xsi:type="dcterms:W3CDTF">2022-05-26T02:20:00Z</dcterms:created>
  <dcterms:modified xsi:type="dcterms:W3CDTF">2023-08-30T04:31:00Z</dcterms:modified>
</cp:coreProperties>
</file>