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06E5F" w14:textId="4CEB72B4" w:rsidR="00B702D6" w:rsidRPr="00B702D6" w:rsidRDefault="00B702D6" w:rsidP="00B702D6">
      <w:pPr>
        <w:outlineLvl w:val="0"/>
        <w:rPr>
          <w:rFonts w:ascii="Calibri" w:eastAsia="Calibri" w:hAnsi="Calibri" w:cs="Open Sans"/>
          <w:bCs/>
          <w:sz w:val="28"/>
          <w:szCs w:val="20"/>
        </w:rPr>
      </w:pPr>
      <w:r w:rsidRPr="00B702D6">
        <w:rPr>
          <w:rFonts w:ascii="Calibri" w:eastAsia="Calibri" w:hAnsi="Calibri" w:cs="Open Sans"/>
          <w:bCs/>
          <w:sz w:val="28"/>
          <w:szCs w:val="20"/>
        </w:rPr>
        <w:t xml:space="preserve">Exit Ticket </w:t>
      </w:r>
    </w:p>
    <w:p w14:paraId="3ED6FDE4" w14:textId="53983243" w:rsidR="00B702D6" w:rsidRPr="00D07D84" w:rsidRDefault="00B702D6" w:rsidP="00B702D6">
      <w:pPr>
        <w:pBdr>
          <w:bottom w:val="single" w:sz="6" w:space="1" w:color="auto"/>
        </w:pBdr>
        <w:outlineLvl w:val="1"/>
        <w:rPr>
          <w:rFonts w:eastAsia="Calibri" w:cstheme="minorHAnsi"/>
          <w:b/>
          <w:bCs/>
          <w:color w:val="000000"/>
          <w:sz w:val="24"/>
          <w:szCs w:val="24"/>
          <w:shd w:val="clear" w:color="auto" w:fill="FFFFFF"/>
        </w:rPr>
      </w:pPr>
      <w:r w:rsidRPr="00D07D84">
        <w:rPr>
          <w:rFonts w:eastAsia="Calibri" w:cstheme="minorHAnsi"/>
          <w:b/>
          <w:bCs/>
          <w:color w:val="000000"/>
          <w:sz w:val="24"/>
          <w:szCs w:val="24"/>
          <w:shd w:val="clear" w:color="auto" w:fill="FFFFFF"/>
        </w:rPr>
        <w:t>Lesson 8.17: UDL Capstone Lesson</w:t>
      </w:r>
      <w:r w:rsidR="00D07D84" w:rsidRPr="00D07D84">
        <w:rPr>
          <w:rFonts w:eastAsia="Calibri" w:cstheme="minorHAnsi"/>
          <w:b/>
          <w:bCs/>
          <w:color w:val="000000"/>
          <w:sz w:val="24"/>
          <w:szCs w:val="24"/>
          <w:shd w:val="clear" w:color="auto" w:fill="FFFFFF"/>
        </w:rPr>
        <w:t xml:space="preserve"> |</w:t>
      </w:r>
      <w:r w:rsidRPr="00D07D84">
        <w:rPr>
          <w:rFonts w:eastAsia="Calibri" w:cstheme="minorHAnsi"/>
          <w:b/>
          <w:bCs/>
          <w:color w:val="000000"/>
          <w:sz w:val="24"/>
          <w:szCs w:val="24"/>
          <w:shd w:val="clear" w:color="auto" w:fill="FFFFFF"/>
        </w:rPr>
        <w:t xml:space="preserve"> Part </w:t>
      </w:r>
      <w:r w:rsidR="00D07D84" w:rsidRPr="00D07D84">
        <w:rPr>
          <w:rFonts w:eastAsia="Calibri" w:cstheme="minorHAnsi"/>
          <w:b/>
          <w:bCs/>
          <w:color w:val="000000"/>
          <w:sz w:val="24"/>
          <w:szCs w:val="24"/>
          <w:shd w:val="clear" w:color="auto" w:fill="FFFFFF"/>
        </w:rPr>
        <w:t>III</w:t>
      </w:r>
    </w:p>
    <w:p w14:paraId="58D6E353" w14:textId="77777777" w:rsidR="00B702D6" w:rsidRPr="00D07D84" w:rsidRDefault="00B702D6" w:rsidP="00B702D6">
      <w:pPr>
        <w:rPr>
          <w:rFonts w:eastAsia="Calibri" w:cstheme="minorHAnsi"/>
          <w:color w:val="000000"/>
          <w:shd w:val="clear" w:color="auto" w:fill="FFFFFF"/>
        </w:rPr>
      </w:pPr>
      <w:r w:rsidRPr="00D07D84">
        <w:rPr>
          <w:rFonts w:eastAsia="Calibri" w:cstheme="minorHAnsi"/>
          <w:color w:val="000000"/>
          <w:shd w:val="clear" w:color="auto" w:fill="FFFFFF"/>
        </w:rPr>
        <w:t>Name:</w:t>
      </w:r>
    </w:p>
    <w:p w14:paraId="46DBDCA4" w14:textId="77777777" w:rsidR="00B702D6" w:rsidRPr="00D07D84" w:rsidRDefault="00B702D6" w:rsidP="00B702D6">
      <w:pPr>
        <w:rPr>
          <w:rFonts w:eastAsia="Calibri" w:cstheme="minorHAnsi"/>
          <w:color w:val="000000"/>
          <w:shd w:val="clear" w:color="auto" w:fill="FFFFFF"/>
        </w:rPr>
      </w:pPr>
      <w:r w:rsidRPr="00D07D84">
        <w:rPr>
          <w:rFonts w:eastAsia="Calibri" w:cstheme="minorHAnsi"/>
          <w:color w:val="000000"/>
          <w:shd w:val="clear" w:color="auto" w:fill="FFFFFF"/>
        </w:rPr>
        <w:t>Date:</w:t>
      </w:r>
    </w:p>
    <w:p w14:paraId="7BAC5239" w14:textId="77777777" w:rsidR="00B702D6" w:rsidRPr="00B702D6" w:rsidRDefault="00B702D6" w:rsidP="00B702D6">
      <w:pPr>
        <w:numPr>
          <w:ilvl w:val="0"/>
          <w:numId w:val="1"/>
        </w:numPr>
        <w:spacing w:before="120" w:after="120" w:line="240" w:lineRule="auto"/>
        <w:rPr>
          <w:rFonts w:ascii="Calibri" w:eastAsia="Calibri" w:hAnsi="Calibri" w:cs="Arial"/>
        </w:rPr>
      </w:pPr>
      <w:r w:rsidRPr="00B702D6">
        <w:rPr>
          <w:rFonts w:ascii="Calibri" w:eastAsia="Calibri" w:hAnsi="Calibri" w:cs="Arial"/>
        </w:rPr>
        <w:t xml:space="preserve">Reflect on the lesson planning process and your performance while delivering the lesson. Identify the UDL strategies you used and explain how those strategies support the needs of all the students, including individuals and small subgroups, such as English Language Learners and gifted students. </w:t>
      </w:r>
    </w:p>
    <w:p w14:paraId="1CDB3BF6" w14:textId="7F9C4192" w:rsidR="00B702D6" w:rsidRPr="00B702D6" w:rsidRDefault="00B702D6" w:rsidP="00B702D6">
      <w:pPr>
        <w:spacing w:before="120" w:after="120" w:line="240" w:lineRule="auto"/>
        <w:ind w:left="720"/>
        <w:rPr>
          <w:rFonts w:ascii="Calibri" w:eastAsia="Calibri" w:hAnsi="Calibri" w:cs="Arial"/>
          <w:i/>
          <w:iCs/>
          <w:color w:val="008000"/>
        </w:rPr>
      </w:pPr>
    </w:p>
    <w:p w14:paraId="21980B89" w14:textId="77777777" w:rsidR="00B702D6" w:rsidRPr="00B702D6" w:rsidRDefault="00B702D6" w:rsidP="00B702D6">
      <w:pPr>
        <w:spacing w:before="120" w:after="120" w:line="240" w:lineRule="auto"/>
        <w:rPr>
          <w:rFonts w:ascii="Calibri" w:eastAsia="Calibri" w:hAnsi="Calibri" w:cs="Arial"/>
        </w:rPr>
      </w:pPr>
    </w:p>
    <w:p w14:paraId="60FF3EF7" w14:textId="77777777" w:rsidR="00B702D6" w:rsidRPr="00B702D6" w:rsidRDefault="00B702D6" w:rsidP="00B702D6">
      <w:pPr>
        <w:spacing w:before="120" w:after="120" w:line="240" w:lineRule="auto"/>
        <w:rPr>
          <w:rFonts w:ascii="Calibri" w:eastAsia="Calibri" w:hAnsi="Calibri" w:cs="Arial"/>
        </w:rPr>
      </w:pPr>
    </w:p>
    <w:p w14:paraId="3B1F6C69" w14:textId="77777777" w:rsidR="00B702D6" w:rsidRPr="00B702D6" w:rsidRDefault="00B702D6" w:rsidP="00B702D6">
      <w:pPr>
        <w:numPr>
          <w:ilvl w:val="0"/>
          <w:numId w:val="1"/>
        </w:numPr>
        <w:spacing w:before="120" w:after="120" w:line="240" w:lineRule="auto"/>
        <w:rPr>
          <w:rFonts w:ascii="Calibri" w:eastAsia="Calibri" w:hAnsi="Calibri" w:cs="Arial"/>
        </w:rPr>
      </w:pPr>
      <w:r w:rsidRPr="00B702D6">
        <w:rPr>
          <w:rFonts w:ascii="Calibri" w:eastAsia="Calibri" w:hAnsi="Calibri" w:cs="Arial"/>
        </w:rPr>
        <w:t>How does the use of these strategies differ from an approach that teaches to the average student?</w:t>
      </w:r>
    </w:p>
    <w:p w14:paraId="4C438FAA" w14:textId="77777777" w:rsidR="00861830" w:rsidRDefault="00861830"/>
    <w:sectPr w:rsidR="0086183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7339C1" w14:textId="77777777" w:rsidR="00163804" w:rsidRDefault="00163804" w:rsidP="00180877">
      <w:pPr>
        <w:spacing w:after="0" w:line="240" w:lineRule="auto"/>
      </w:pPr>
      <w:r>
        <w:separator/>
      </w:r>
    </w:p>
  </w:endnote>
  <w:endnote w:type="continuationSeparator" w:id="0">
    <w:p w14:paraId="4FC9D894" w14:textId="77777777" w:rsidR="00163804" w:rsidRDefault="00163804"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47242" w14:textId="77777777" w:rsidR="009E40AB" w:rsidRDefault="009E40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73E6CA27" w:rsidR="004405CD" w:rsidRPr="009E40AB" w:rsidRDefault="009E40AB" w:rsidP="009E40AB">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B304A" w14:textId="77777777" w:rsidR="009E40AB" w:rsidRDefault="009E40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C167C8" w14:textId="77777777" w:rsidR="00163804" w:rsidRDefault="00163804" w:rsidP="00180877">
      <w:pPr>
        <w:spacing w:after="0" w:line="240" w:lineRule="auto"/>
      </w:pPr>
      <w:r>
        <w:separator/>
      </w:r>
    </w:p>
  </w:footnote>
  <w:footnote w:type="continuationSeparator" w:id="0">
    <w:p w14:paraId="62AA8CB1" w14:textId="77777777" w:rsidR="00163804" w:rsidRDefault="00163804"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F3B5A" w14:textId="77777777" w:rsidR="009E40AB" w:rsidRDefault="009E40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1B531" w14:textId="77777777" w:rsidR="009E40AB" w:rsidRDefault="009E40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0547B"/>
    <w:multiLevelType w:val="hybridMultilevel"/>
    <w:tmpl w:val="8AD6C7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3064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63804"/>
    <w:rsid w:val="00180877"/>
    <w:rsid w:val="002476F9"/>
    <w:rsid w:val="004405CD"/>
    <w:rsid w:val="00861830"/>
    <w:rsid w:val="009E40AB"/>
    <w:rsid w:val="00B3057F"/>
    <w:rsid w:val="00B702D6"/>
    <w:rsid w:val="00CF5805"/>
    <w:rsid w:val="00D07D84"/>
    <w:rsid w:val="00EA19D5"/>
    <w:rsid w:val="00EB2F20"/>
    <w:rsid w:val="00FD1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styleId="Hyperlink">
    <w:name w:val="Hyperlink"/>
    <w:basedOn w:val="DefaultParagraphFont"/>
    <w:uiPriority w:val="99"/>
    <w:semiHidden/>
    <w:unhideWhenUsed/>
    <w:rsid w:val="009E40AB"/>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1919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69</Words>
  <Characters>399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Lesson 8.17: UDL Capstone Lesson | Part III</vt:lpstr>
    </vt:vector>
  </TitlesOfParts>
  <Company/>
  <LinksUpToDate>false</LinksUpToDate>
  <CharactersWithSpaces>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8.17: UDL Capstone Lesson | Part III</dc:title>
  <dc:subject>Lesson 8.17: UDL Capstone Lesson | Part III</dc:subject>
  <dc:creator>Texas Education Agency</dc:creator>
  <cp:keywords/>
  <dc:description/>
  <cp:lastModifiedBy>White (she/her), Whitney</cp:lastModifiedBy>
  <cp:revision>9</cp:revision>
  <dcterms:created xsi:type="dcterms:W3CDTF">2022-05-26T02:20:00Z</dcterms:created>
  <dcterms:modified xsi:type="dcterms:W3CDTF">2023-08-30T05:14:00Z</dcterms:modified>
</cp:coreProperties>
</file>