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AA160" w14:textId="77777777" w:rsidR="004862FF" w:rsidRPr="005F5393" w:rsidRDefault="004862FF" w:rsidP="004862FF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109DD54A" w14:textId="77777777" w:rsidR="004862FF" w:rsidRDefault="004862FF" w:rsidP="004862FF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Pr="000C1AB3">
        <w:t>1.0</w:t>
      </w:r>
      <w:r>
        <w:t>4</w:t>
      </w:r>
      <w:r w:rsidRPr="000C1AB3">
        <w:t xml:space="preserve">: </w:t>
      </w:r>
      <w:r>
        <w:t>Qualities of Effective Schools</w:t>
      </w:r>
    </w:p>
    <w:p w14:paraId="120C43A3" w14:textId="77777777" w:rsidR="004862FF" w:rsidRPr="005F5393" w:rsidRDefault="004862FF" w:rsidP="004862FF">
      <w:r w:rsidRPr="005F5393">
        <w:t xml:space="preserve">Name: </w:t>
      </w:r>
    </w:p>
    <w:p w14:paraId="7B8B9030" w14:textId="77777777" w:rsidR="004862FF" w:rsidRDefault="004862FF" w:rsidP="004862FF">
      <w:r w:rsidRPr="005F5393">
        <w:t xml:space="preserve">Date: </w:t>
      </w:r>
    </w:p>
    <w:p w14:paraId="342788AF" w14:textId="77777777" w:rsidR="004862FF" w:rsidRPr="00301690" w:rsidRDefault="004862FF" w:rsidP="004862FF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6BB3762A" w14:textId="77777777" w:rsidR="004862FF" w:rsidRDefault="004862FF" w:rsidP="004862FF">
      <w:pPr>
        <w:pStyle w:val="Tabletext"/>
      </w:pPr>
      <w:r>
        <w:t>Based on your experiences as a student and what you have learned in this and other Education &amp; Training courses, what are the three most important characteristics of effective schools? Provide your reasoning.</w:t>
      </w:r>
    </w:p>
    <w:p w14:paraId="5EC92C3B" w14:textId="77777777" w:rsidR="004862FF" w:rsidRPr="00E2112F" w:rsidRDefault="004862FF" w:rsidP="004862FF">
      <w:pPr>
        <w:pStyle w:val="Tabletext"/>
        <w:rPr>
          <w:i/>
          <w:iCs/>
          <w:color w:val="008000"/>
        </w:rPr>
      </w:pPr>
      <w:r w:rsidRPr="00E2112F">
        <w:rPr>
          <w:i/>
          <w:iCs/>
          <w:color w:val="008000"/>
        </w:rPr>
        <w:t>Responses may vary but may include:</w:t>
      </w:r>
    </w:p>
    <w:p w14:paraId="66B2C0C0" w14:textId="77777777" w:rsidR="004862FF" w:rsidRDefault="004862FF" w:rsidP="004862FF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>
        <w:rPr>
          <w:i/>
          <w:iCs/>
          <w:color w:val="008000"/>
        </w:rPr>
        <w:t>Effective teachers because they are with students every day and teach them the TEKS.</w:t>
      </w:r>
    </w:p>
    <w:p w14:paraId="72998679" w14:textId="473F2FFF" w:rsidR="004862FF" w:rsidRDefault="004862FF" w:rsidP="004862FF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>
        <w:rPr>
          <w:i/>
          <w:iCs/>
          <w:color w:val="008000"/>
        </w:rPr>
        <w:t xml:space="preserve">A safe school environment is important because students </w:t>
      </w:r>
      <w:r w:rsidR="0092177C">
        <w:rPr>
          <w:i/>
          <w:iCs/>
          <w:color w:val="008000"/>
        </w:rPr>
        <w:t>cannot</w:t>
      </w:r>
      <w:r>
        <w:rPr>
          <w:i/>
          <w:iCs/>
          <w:color w:val="008000"/>
        </w:rPr>
        <w:t xml:space="preserve"> learn if they </w:t>
      </w:r>
      <w:r w:rsidR="0092177C">
        <w:rPr>
          <w:i/>
          <w:iCs/>
          <w:color w:val="008000"/>
        </w:rPr>
        <w:t>do not</w:t>
      </w:r>
      <w:r>
        <w:rPr>
          <w:i/>
          <w:iCs/>
          <w:color w:val="008000"/>
        </w:rPr>
        <w:t xml:space="preserve"> feel safe.</w:t>
      </w:r>
    </w:p>
    <w:p w14:paraId="06C8D269" w14:textId="77777777" w:rsidR="004862FF" w:rsidRDefault="004862FF" w:rsidP="004862FF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>
        <w:rPr>
          <w:i/>
          <w:iCs/>
          <w:color w:val="008000"/>
        </w:rPr>
        <w:t>Focused on families because parents and family members can support what students are learning in schools.</w:t>
      </w:r>
    </w:p>
    <w:p w14:paraId="613CC2C3" w14:textId="7011E62D" w:rsidR="004862FF" w:rsidRPr="007A7AAA" w:rsidRDefault="004862FF" w:rsidP="004862FF">
      <w:pPr>
        <w:pStyle w:val="Tabletext"/>
        <w:numPr>
          <w:ilvl w:val="0"/>
          <w:numId w:val="1"/>
        </w:numPr>
        <w:rPr>
          <w:i/>
          <w:iCs/>
          <w:color w:val="008000"/>
        </w:rPr>
      </w:pPr>
      <w:r>
        <w:rPr>
          <w:i/>
          <w:iCs/>
          <w:color w:val="008000"/>
        </w:rPr>
        <w:t xml:space="preserve">Supportive of all students because </w:t>
      </w:r>
      <w:proofErr w:type="gramStart"/>
      <w:r>
        <w:rPr>
          <w:i/>
          <w:iCs/>
          <w:color w:val="008000"/>
        </w:rPr>
        <w:t>some</w:t>
      </w:r>
      <w:proofErr w:type="gramEnd"/>
      <w:r>
        <w:rPr>
          <w:i/>
          <w:iCs/>
          <w:color w:val="008000"/>
        </w:rPr>
        <w:t xml:space="preserve"> students have unique needs that schools need to meet </w:t>
      </w:r>
      <w:r w:rsidR="0092177C">
        <w:rPr>
          <w:i/>
          <w:iCs/>
          <w:color w:val="008000"/>
        </w:rPr>
        <w:t>for</w:t>
      </w:r>
      <w:r>
        <w:rPr>
          <w:i/>
          <w:iCs/>
          <w:color w:val="008000"/>
        </w:rPr>
        <w:t xml:space="preserve"> them to be successful.</w:t>
      </w:r>
    </w:p>
    <w:p w14:paraId="73088AA7" w14:textId="77777777" w:rsidR="004862FF" w:rsidRDefault="004862FF" w:rsidP="004862FF">
      <w:pPr>
        <w:pStyle w:val="Tabletext"/>
        <w:rPr>
          <w:i/>
          <w:iCs/>
          <w:color w:val="70AD47" w:themeColor="accent6"/>
        </w:rPr>
      </w:pPr>
    </w:p>
    <w:p w14:paraId="29BC2460" w14:textId="77777777" w:rsidR="004862FF" w:rsidRDefault="004862FF" w:rsidP="004862FF">
      <w:pPr>
        <w:pStyle w:val="Tabletext"/>
        <w:rPr>
          <w:i/>
          <w:iCs/>
          <w:color w:val="70AD47" w:themeColor="accent6"/>
        </w:rPr>
      </w:pPr>
    </w:p>
    <w:p w14:paraId="4534BC39" w14:textId="77777777" w:rsidR="004862FF" w:rsidRDefault="004862FF">
      <w:pPr>
        <w:rPr>
          <w:b/>
          <w:bCs/>
        </w:rPr>
      </w:pPr>
      <w:r>
        <w:rPr>
          <w:b/>
          <w:bCs/>
        </w:rPr>
        <w:br w:type="page"/>
      </w:r>
    </w:p>
    <w:p w14:paraId="31CC4C85" w14:textId="0093E7EA" w:rsidR="004862FF" w:rsidRDefault="004862FF" w:rsidP="004862FF">
      <w:pPr>
        <w:pStyle w:val="Tabletext"/>
        <w:rPr>
          <w:b/>
          <w:bCs/>
        </w:rPr>
      </w:pPr>
      <w:r>
        <w:rPr>
          <w:b/>
          <w:bCs/>
        </w:rPr>
        <w:lastRenderedPageBreak/>
        <w:t xml:space="preserve">Notes: </w:t>
      </w:r>
      <w:r w:rsidRPr="00CC3C39">
        <w:rPr>
          <w:b/>
          <w:bCs/>
        </w:rPr>
        <w:t>Introduction to Texas Effective Schools Framework</w:t>
      </w:r>
    </w:p>
    <w:p w14:paraId="05A05566" w14:textId="77777777" w:rsidR="004862FF" w:rsidRDefault="004862FF" w:rsidP="004862FF">
      <w:pPr>
        <w:rPr>
          <w:i/>
          <w:iCs/>
          <w:color w:val="008000"/>
        </w:rPr>
      </w:pPr>
      <w:r>
        <w:rPr>
          <w:i/>
          <w:iCs/>
          <w:noProof/>
          <w:color w:val="008000"/>
        </w:rPr>
        <w:drawing>
          <wp:inline distT="0" distB="0" distL="0" distR="0" wp14:anchorId="49F2E160" wp14:editId="5F26411D">
            <wp:extent cx="5486400" cy="1514475"/>
            <wp:effectExtent l="19050" t="38100" r="0" b="47625"/>
            <wp:docPr id="5" name="Diagram 5" descr="A tree map titled, &quot;Texas Effective Schools  Framework&quot; with the sub text: A clear vision for what schools need to do to provide all students in Texas with a high quality education. There are five sub text boxes in the branches, each one with different content: Strong school leadership and planning, Strategic staffing, Positive school culture, High-quality instructional materials and assessments, and Effective instruction.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7FCC6FA9" w14:textId="14189607" w:rsidR="004862FF" w:rsidRPr="00305A6A" w:rsidRDefault="004862FF" w:rsidP="00305A6A">
      <w:pPr>
        <w:rPr>
          <w:sz w:val="18"/>
          <w:szCs w:val="18"/>
        </w:rPr>
      </w:pPr>
      <w:r w:rsidRPr="00305A6A">
        <w:rPr>
          <w:sz w:val="18"/>
          <w:szCs w:val="18"/>
        </w:rPr>
        <w:t xml:space="preserve">Source: </w:t>
      </w:r>
      <w:r w:rsidRPr="00305A6A">
        <w:rPr>
          <w:i/>
          <w:iCs/>
          <w:sz w:val="18"/>
          <w:szCs w:val="18"/>
        </w:rPr>
        <w:t xml:space="preserve">Texas Education Agency. (n.d.). Effective Schools Framework (ESF). Retrieved from </w:t>
      </w:r>
      <w:hyperlink r:id="rId12" w:history="1">
        <w:r w:rsidRPr="00305A6A">
          <w:rPr>
            <w:rStyle w:val="Hyperlink"/>
            <w:i/>
            <w:iCs/>
            <w:sz w:val="18"/>
            <w:szCs w:val="18"/>
          </w:rPr>
          <w:t>https://texasesf.org/framework/</w:t>
        </w:r>
      </w:hyperlink>
      <w:r w:rsidRPr="00305A6A">
        <w:rPr>
          <w:i/>
          <w:iCs/>
          <w:sz w:val="18"/>
          <w:szCs w:val="18"/>
        </w:rPr>
        <w:t>.</w:t>
      </w:r>
      <w:r w:rsidRPr="00305A6A">
        <w:rPr>
          <w:sz w:val="18"/>
          <w:szCs w:val="18"/>
        </w:rPr>
        <w:t xml:space="preserve"> </w:t>
      </w:r>
    </w:p>
    <w:p w14:paraId="20531CD7" w14:textId="77777777" w:rsidR="004862FF" w:rsidRDefault="004862FF" w:rsidP="004862FF">
      <w:pPr>
        <w:ind w:left="720" w:hanging="720"/>
      </w:pPr>
    </w:p>
    <w:p w14:paraId="60E49177" w14:textId="77777777" w:rsidR="004862FF" w:rsidRDefault="004862FF" w:rsidP="004862FF">
      <w:pPr>
        <w:pStyle w:val="Tabletext"/>
        <w:rPr>
          <w:b/>
          <w:bCs/>
        </w:rPr>
      </w:pPr>
      <w:r w:rsidRPr="00853AC4">
        <w:rPr>
          <w:b/>
          <w:bCs/>
        </w:rPr>
        <w:t xml:space="preserve">Research: Levers of Texas Effective Schools Framework </w:t>
      </w:r>
    </w:p>
    <w:p w14:paraId="3BAD71CD" w14:textId="77777777" w:rsidR="004862FF" w:rsidRDefault="004862FF" w:rsidP="004862FF">
      <w:r>
        <w:t>Review the information on the levers of the Texas Schools Framework found at the links below.</w:t>
      </w:r>
    </w:p>
    <w:p w14:paraId="07F38AB6" w14:textId="77777777" w:rsidR="004862FF" w:rsidRDefault="004862FF" w:rsidP="004862FF">
      <w:pPr>
        <w:pStyle w:val="ListParagraph"/>
        <w:numPr>
          <w:ilvl w:val="0"/>
          <w:numId w:val="2"/>
        </w:numPr>
      </w:pPr>
      <w:r>
        <w:t xml:space="preserve">Strong School Leadership and Planning: </w:t>
      </w:r>
      <w:hyperlink r:id="rId13" w:history="1">
        <w:r w:rsidRPr="006D3FCB">
          <w:rPr>
            <w:rStyle w:val="Hyperlink"/>
          </w:rPr>
          <w:t>https://texasesf.org/framework/prioritized-lever-1/</w:t>
        </w:r>
      </w:hyperlink>
    </w:p>
    <w:p w14:paraId="251D154D" w14:textId="77777777" w:rsidR="004862FF" w:rsidRDefault="004862FF" w:rsidP="004862FF">
      <w:pPr>
        <w:pStyle w:val="ListParagraph"/>
        <w:numPr>
          <w:ilvl w:val="0"/>
          <w:numId w:val="2"/>
        </w:numPr>
      </w:pPr>
      <w:r>
        <w:t xml:space="preserve">Strategic Staffing: </w:t>
      </w:r>
      <w:hyperlink r:id="rId14" w:history="1">
        <w:r w:rsidRPr="006D3FCB">
          <w:rPr>
            <w:rStyle w:val="Hyperlink"/>
          </w:rPr>
          <w:t>https://texasesf.org/framework/prioritized-lever-2/</w:t>
        </w:r>
      </w:hyperlink>
    </w:p>
    <w:p w14:paraId="67C6F2C0" w14:textId="77777777" w:rsidR="004862FF" w:rsidRDefault="004862FF" w:rsidP="004862FF">
      <w:pPr>
        <w:pStyle w:val="ListParagraph"/>
        <w:numPr>
          <w:ilvl w:val="0"/>
          <w:numId w:val="2"/>
        </w:numPr>
      </w:pPr>
      <w:r>
        <w:t xml:space="preserve">Positive School Culture: </w:t>
      </w:r>
      <w:hyperlink r:id="rId15" w:history="1">
        <w:r w:rsidRPr="006D3FCB">
          <w:rPr>
            <w:rStyle w:val="Hyperlink"/>
          </w:rPr>
          <w:t>https://texasesf.org/framework/prioritized-lever-3/</w:t>
        </w:r>
      </w:hyperlink>
    </w:p>
    <w:p w14:paraId="565BB067" w14:textId="77777777" w:rsidR="004862FF" w:rsidRDefault="004862FF" w:rsidP="004862FF">
      <w:pPr>
        <w:pStyle w:val="ListParagraph"/>
        <w:numPr>
          <w:ilvl w:val="0"/>
          <w:numId w:val="2"/>
        </w:numPr>
      </w:pPr>
      <w:r>
        <w:t xml:space="preserve">High-Quality Instructional Materials and Assessments: </w:t>
      </w:r>
      <w:hyperlink r:id="rId16" w:history="1">
        <w:r w:rsidRPr="006D3FCB">
          <w:rPr>
            <w:rStyle w:val="Hyperlink"/>
          </w:rPr>
          <w:t>https://texasesf.org/framework/prioritized-lever-4/</w:t>
        </w:r>
      </w:hyperlink>
    </w:p>
    <w:p w14:paraId="168B348A" w14:textId="77777777" w:rsidR="004862FF" w:rsidRPr="00B461E4" w:rsidRDefault="004862FF" w:rsidP="004862FF">
      <w:pPr>
        <w:pStyle w:val="ListParagraph"/>
        <w:numPr>
          <w:ilvl w:val="0"/>
          <w:numId w:val="2"/>
        </w:numPr>
        <w:rPr>
          <w:rStyle w:val="Hyperlink"/>
        </w:rPr>
      </w:pPr>
      <w:r>
        <w:t xml:space="preserve">Effective Instruction: </w:t>
      </w:r>
      <w:hyperlink r:id="rId17" w:history="1">
        <w:r w:rsidRPr="006D3FCB">
          <w:rPr>
            <w:rStyle w:val="Hyperlink"/>
          </w:rPr>
          <w:t>https://texasesf.org/framework/prioritized-lever-5/</w:t>
        </w:r>
      </w:hyperlink>
    </w:p>
    <w:p w14:paraId="756B52CB" w14:textId="77777777" w:rsidR="004862FF" w:rsidRPr="00B461E4" w:rsidRDefault="004862FF" w:rsidP="004862FF">
      <w:pPr>
        <w:rPr>
          <w:rStyle w:val="Hyperlink"/>
        </w:rPr>
      </w:pPr>
    </w:p>
    <w:p w14:paraId="31542C95" w14:textId="77777777" w:rsidR="004862FF" w:rsidRDefault="004862FF" w:rsidP="004862FF">
      <w:r>
        <w:t xml:space="preserve">Our Class’s Lever: </w:t>
      </w:r>
      <w:r w:rsidRPr="004A4DD5">
        <w:rPr>
          <w:i/>
          <w:iCs/>
          <w:color w:val="008000"/>
          <w:u w:val="single"/>
        </w:rPr>
        <w:t>Strong School Leadership and Planning</w:t>
      </w:r>
    </w:p>
    <w:p w14:paraId="053F2D45" w14:textId="77777777" w:rsidR="004862FF" w:rsidRDefault="004862FF" w:rsidP="004862FF">
      <w:r>
        <w:t>What does this level mean?</w:t>
      </w:r>
    </w:p>
    <w:p w14:paraId="63B85B13" w14:textId="77777777" w:rsidR="004862FF" w:rsidRDefault="004862FF" w:rsidP="004862FF">
      <w:pPr>
        <w:pStyle w:val="Tabletext"/>
        <w:rPr>
          <w:i/>
          <w:iCs/>
          <w:color w:val="008000"/>
        </w:rPr>
      </w:pPr>
      <w:r>
        <w:rPr>
          <w:i/>
          <w:iCs/>
          <w:color w:val="008000"/>
        </w:rPr>
        <w:t>It means campus leaders have clear roles, figure out what is causing low performance, and plan to address it.</w:t>
      </w:r>
    </w:p>
    <w:p w14:paraId="328ACBC8" w14:textId="77777777" w:rsidR="004862FF" w:rsidRDefault="004862FF" w:rsidP="004862FF">
      <w:r>
        <w:t>What does a district do to support effective schools? List two action items.</w:t>
      </w:r>
    </w:p>
    <w:p w14:paraId="11B8965E" w14:textId="77777777" w:rsidR="004862FF" w:rsidRPr="00DF4AF0" w:rsidRDefault="004862FF" w:rsidP="004862FF">
      <w:pPr>
        <w:pStyle w:val="Tabletext"/>
        <w:rPr>
          <w:i/>
          <w:iCs/>
          <w:color w:val="008000"/>
        </w:rPr>
      </w:pPr>
      <w:r>
        <w:rPr>
          <w:i/>
          <w:iCs/>
          <w:color w:val="008000"/>
        </w:rPr>
        <w:t>Responses may vary but may include supporting the school leader and giving principals time to work on instruction in their schools.</w:t>
      </w:r>
    </w:p>
    <w:p w14:paraId="716D5E66" w14:textId="77777777" w:rsidR="004862FF" w:rsidRDefault="004862FF" w:rsidP="004862FF">
      <w:r>
        <w:t>What does a school do to support effective schools? List two action items.</w:t>
      </w:r>
    </w:p>
    <w:p w14:paraId="0BCB6F7C" w14:textId="77777777" w:rsidR="004862FF" w:rsidRPr="00DF4AF0" w:rsidRDefault="004862FF" w:rsidP="004862FF">
      <w:pPr>
        <w:pStyle w:val="Tabletext"/>
        <w:rPr>
          <w:i/>
          <w:iCs/>
          <w:color w:val="008000"/>
        </w:rPr>
      </w:pPr>
      <w:r>
        <w:t>(</w:t>
      </w:r>
      <w:r w:rsidRPr="00DF4AF0">
        <w:rPr>
          <w:i/>
          <w:iCs/>
          <w:color w:val="008000"/>
        </w:rPr>
        <w:t xml:space="preserve">For strong school leadership and planning) </w:t>
      </w:r>
      <w:r>
        <w:rPr>
          <w:i/>
          <w:iCs/>
          <w:color w:val="008000"/>
        </w:rPr>
        <w:t>Responses may vary but may include having strong improvement plans in place and having clear roles for the leaders in a school.</w:t>
      </w:r>
    </w:p>
    <w:p w14:paraId="1680A86A" w14:textId="77777777" w:rsidR="004862FF" w:rsidRDefault="004862FF" w:rsidP="004862FF"/>
    <w:p w14:paraId="51199D2E" w14:textId="77777777" w:rsidR="00305A6A" w:rsidRDefault="00305A6A">
      <w:r>
        <w:br w:type="page"/>
      </w:r>
    </w:p>
    <w:p w14:paraId="60C99F1B" w14:textId="0DF85C9F" w:rsidR="004862FF" w:rsidRDefault="004862FF" w:rsidP="004862FF">
      <w:r>
        <w:lastRenderedPageBreak/>
        <w:t xml:space="preserve">My Group’s Lever: </w:t>
      </w:r>
      <w:r w:rsidRPr="006D1ECE">
        <w:rPr>
          <w:i/>
          <w:iCs/>
          <w:color w:val="008000"/>
          <w:u w:val="single"/>
        </w:rPr>
        <w:t xml:space="preserve">Response will </w:t>
      </w:r>
      <w:r w:rsidR="005F74EE" w:rsidRPr="006D1ECE">
        <w:rPr>
          <w:i/>
          <w:iCs/>
          <w:color w:val="008000"/>
          <w:u w:val="single"/>
        </w:rPr>
        <w:t>vary.</w:t>
      </w:r>
    </w:p>
    <w:p w14:paraId="31E9BC48" w14:textId="77777777" w:rsidR="004862FF" w:rsidRDefault="004862FF" w:rsidP="004862FF">
      <w:r>
        <w:t>What does this lever mean?</w:t>
      </w:r>
    </w:p>
    <w:p w14:paraId="6EE8D817" w14:textId="79B84E58" w:rsidR="004862FF" w:rsidRDefault="004862FF" w:rsidP="004862FF">
      <w:pPr>
        <w:pStyle w:val="Tabletext"/>
        <w:rPr>
          <w:i/>
          <w:iCs/>
          <w:color w:val="008000"/>
        </w:rPr>
      </w:pPr>
      <w:r w:rsidRPr="00DF4AF0">
        <w:rPr>
          <w:i/>
          <w:iCs/>
          <w:color w:val="008000"/>
        </w:rPr>
        <w:t>(For strategic staffing)</w:t>
      </w:r>
      <w:r>
        <w:rPr>
          <w:i/>
          <w:iCs/>
          <w:color w:val="008000"/>
        </w:rPr>
        <w:t xml:space="preserve"> It means schools retain effective teachers by recruiting and selecting strong candidates and supporting them when they start teaching.</w:t>
      </w:r>
    </w:p>
    <w:p w14:paraId="75B6E490" w14:textId="77777777" w:rsidR="004862FF" w:rsidRPr="00DF4AF0" w:rsidRDefault="004862FF" w:rsidP="004862FF">
      <w:pPr>
        <w:pStyle w:val="Tabletext"/>
        <w:rPr>
          <w:i/>
          <w:iCs/>
          <w:color w:val="008000"/>
        </w:rPr>
      </w:pPr>
      <w:r w:rsidRPr="00DF4AF0">
        <w:rPr>
          <w:i/>
          <w:iCs/>
          <w:color w:val="008000"/>
        </w:rPr>
        <w:t xml:space="preserve">(For positive school culture) </w:t>
      </w:r>
      <w:r>
        <w:rPr>
          <w:i/>
          <w:iCs/>
          <w:color w:val="008000"/>
        </w:rPr>
        <w:t>It means there is a clear school vision, mission, and goals; high expectations for student behavior; support for students; and engagement with families and the community.</w:t>
      </w:r>
    </w:p>
    <w:p w14:paraId="046B4C0C" w14:textId="77777777" w:rsidR="004862FF" w:rsidRPr="00DF4AF0" w:rsidRDefault="004862FF" w:rsidP="004862FF">
      <w:pPr>
        <w:pStyle w:val="Tabletext"/>
        <w:rPr>
          <w:i/>
          <w:iCs/>
          <w:color w:val="008000"/>
        </w:rPr>
      </w:pPr>
      <w:r w:rsidRPr="00DF4AF0">
        <w:rPr>
          <w:i/>
          <w:iCs/>
          <w:color w:val="008000"/>
        </w:rPr>
        <w:t>(For high-quality instructional materials and assessments</w:t>
      </w:r>
      <w:r>
        <w:rPr>
          <w:i/>
          <w:iCs/>
          <w:color w:val="008000"/>
        </w:rPr>
        <w:t>) It means students learn with resources aligned to the TEKS and take assessments that align with the TEKS.</w:t>
      </w:r>
    </w:p>
    <w:p w14:paraId="235112D9" w14:textId="77777777" w:rsidR="004862FF" w:rsidRPr="001B480D" w:rsidRDefault="004862FF" w:rsidP="004862FF">
      <w:pPr>
        <w:pStyle w:val="Tabletext"/>
        <w:rPr>
          <w:i/>
          <w:iCs/>
          <w:color w:val="008000"/>
        </w:rPr>
      </w:pPr>
      <w:r w:rsidRPr="00DF4AF0">
        <w:rPr>
          <w:i/>
          <w:iCs/>
          <w:color w:val="008000"/>
        </w:rPr>
        <w:t>(For effective instruction)</w:t>
      </w:r>
      <w:r>
        <w:rPr>
          <w:i/>
          <w:iCs/>
          <w:color w:val="008000"/>
        </w:rPr>
        <w:t xml:space="preserve"> It means teachers receive professional development as a regular part of their jobs and get the time to analyze data and tailor instruction to meet student needs.</w:t>
      </w:r>
    </w:p>
    <w:p w14:paraId="784CC1EE" w14:textId="77777777" w:rsidR="004862FF" w:rsidRDefault="004862FF" w:rsidP="004862FF">
      <w:r>
        <w:t>What does a district do to support effective schools? List two action items.</w:t>
      </w:r>
    </w:p>
    <w:p w14:paraId="33B8C305" w14:textId="77777777" w:rsidR="004862FF" w:rsidRPr="00DF4AF0" w:rsidRDefault="004862FF" w:rsidP="004862FF">
      <w:pPr>
        <w:pStyle w:val="Tabletext"/>
        <w:rPr>
          <w:i/>
          <w:iCs/>
          <w:color w:val="008000"/>
        </w:rPr>
      </w:pPr>
      <w:r>
        <w:t>(</w:t>
      </w:r>
      <w:r w:rsidRPr="00DF4AF0">
        <w:rPr>
          <w:i/>
          <w:iCs/>
          <w:color w:val="008000"/>
        </w:rPr>
        <w:t xml:space="preserve">For strong school leadership and planning) </w:t>
      </w:r>
      <w:r>
        <w:rPr>
          <w:i/>
          <w:iCs/>
          <w:color w:val="008000"/>
        </w:rPr>
        <w:t>Responses may vary but may include supporting the school leader and giving principals time to work on instruction in their schools.</w:t>
      </w:r>
    </w:p>
    <w:p w14:paraId="521E5E86" w14:textId="77777777" w:rsidR="004862FF" w:rsidRDefault="004862FF" w:rsidP="004862FF">
      <w:pPr>
        <w:pStyle w:val="Tabletext"/>
        <w:rPr>
          <w:i/>
          <w:iCs/>
          <w:color w:val="008000"/>
        </w:rPr>
      </w:pPr>
      <w:r w:rsidRPr="00DF4AF0">
        <w:rPr>
          <w:i/>
          <w:iCs/>
          <w:color w:val="008000"/>
        </w:rPr>
        <w:t>(For strategic staffing</w:t>
      </w:r>
      <w:r>
        <w:rPr>
          <w:i/>
          <w:iCs/>
          <w:color w:val="008000"/>
        </w:rPr>
        <w:t>) Responses may vary but may include giving schools control over the teachers they hire and encouraging effective teachers to work in low-performing schools.</w:t>
      </w:r>
    </w:p>
    <w:p w14:paraId="721D0DFF" w14:textId="77777777" w:rsidR="004862FF" w:rsidRPr="00DF4AF0" w:rsidRDefault="004862FF" w:rsidP="004862FF">
      <w:pPr>
        <w:pStyle w:val="Tabletext"/>
        <w:rPr>
          <w:i/>
          <w:iCs/>
          <w:color w:val="008000"/>
        </w:rPr>
      </w:pPr>
      <w:r w:rsidRPr="00DF4AF0">
        <w:rPr>
          <w:i/>
          <w:iCs/>
          <w:color w:val="008000"/>
        </w:rPr>
        <w:t xml:space="preserve">(For positive school culture) </w:t>
      </w:r>
      <w:r>
        <w:rPr>
          <w:i/>
          <w:iCs/>
          <w:color w:val="008000"/>
        </w:rPr>
        <w:t>Responses may vary but may include providing students with access to support services and providing tools for schools to engage families.</w:t>
      </w:r>
    </w:p>
    <w:p w14:paraId="5FAEEF3D" w14:textId="77777777" w:rsidR="004862FF" w:rsidRPr="00DF4AF0" w:rsidRDefault="004862FF" w:rsidP="004862FF">
      <w:pPr>
        <w:pStyle w:val="Tabletext"/>
        <w:rPr>
          <w:i/>
          <w:iCs/>
          <w:color w:val="008000"/>
        </w:rPr>
      </w:pPr>
      <w:r w:rsidRPr="00DF4AF0">
        <w:rPr>
          <w:i/>
          <w:iCs/>
          <w:color w:val="008000"/>
        </w:rPr>
        <w:t>(For high-quality instructional materials and assessments</w:t>
      </w:r>
      <w:r>
        <w:rPr>
          <w:i/>
          <w:iCs/>
          <w:color w:val="008000"/>
        </w:rPr>
        <w:t>) Responses may vary but may include providing schools with access to interim assessment data and high-quality instructional materials.</w:t>
      </w:r>
    </w:p>
    <w:p w14:paraId="551CDDE3" w14:textId="77777777" w:rsidR="004862FF" w:rsidRPr="001B480D" w:rsidRDefault="004862FF" w:rsidP="004862FF">
      <w:pPr>
        <w:pStyle w:val="Tabletext"/>
        <w:rPr>
          <w:i/>
          <w:iCs/>
          <w:color w:val="008000"/>
        </w:rPr>
      </w:pPr>
      <w:r w:rsidRPr="00DF4AF0">
        <w:rPr>
          <w:i/>
          <w:iCs/>
          <w:color w:val="008000"/>
        </w:rPr>
        <w:t>(For effective instruction)</w:t>
      </w:r>
      <w:r>
        <w:rPr>
          <w:i/>
          <w:iCs/>
          <w:color w:val="008000"/>
        </w:rPr>
        <w:t xml:space="preserve"> Responses may vary but may include providing schools with access to various data points on students and providing campus leaders with the training they need to support effective instruction.</w:t>
      </w:r>
    </w:p>
    <w:p w14:paraId="4F79286D" w14:textId="77777777" w:rsidR="004862FF" w:rsidRDefault="004862FF" w:rsidP="004862FF">
      <w:r>
        <w:t>What does a school do to support effective schools? List two action items.</w:t>
      </w:r>
    </w:p>
    <w:p w14:paraId="7610CB11" w14:textId="77777777" w:rsidR="004862FF" w:rsidRPr="00DF4AF0" w:rsidRDefault="004862FF" w:rsidP="004862FF">
      <w:pPr>
        <w:pStyle w:val="Tabletext"/>
        <w:rPr>
          <w:i/>
          <w:iCs/>
          <w:color w:val="008000"/>
        </w:rPr>
      </w:pPr>
      <w:r>
        <w:t>(</w:t>
      </w:r>
      <w:r w:rsidRPr="00DF4AF0">
        <w:rPr>
          <w:i/>
          <w:iCs/>
          <w:color w:val="008000"/>
        </w:rPr>
        <w:t xml:space="preserve">For strong school leadership and planning) </w:t>
      </w:r>
      <w:r>
        <w:rPr>
          <w:i/>
          <w:iCs/>
          <w:color w:val="008000"/>
        </w:rPr>
        <w:t>Responses may vary but may include having strong improvement plans in place and having clear roles for the leaders in a school.</w:t>
      </w:r>
    </w:p>
    <w:p w14:paraId="7D4B3379" w14:textId="77777777" w:rsidR="004862FF" w:rsidRDefault="004862FF" w:rsidP="004862FF">
      <w:pPr>
        <w:pStyle w:val="Tabletext"/>
        <w:rPr>
          <w:i/>
          <w:iCs/>
          <w:color w:val="008000"/>
        </w:rPr>
      </w:pPr>
      <w:r w:rsidRPr="00DF4AF0">
        <w:rPr>
          <w:i/>
          <w:iCs/>
          <w:color w:val="008000"/>
        </w:rPr>
        <w:t>(For strategic staffing</w:t>
      </w:r>
      <w:r>
        <w:rPr>
          <w:i/>
          <w:iCs/>
          <w:color w:val="008000"/>
        </w:rPr>
        <w:t>) Responses may vary but may include recruiting highly qualified educators and making sure they are supported.</w:t>
      </w:r>
    </w:p>
    <w:p w14:paraId="4902A32A" w14:textId="77777777" w:rsidR="004862FF" w:rsidRPr="00DF4AF0" w:rsidRDefault="004862FF" w:rsidP="004862FF">
      <w:pPr>
        <w:pStyle w:val="Tabletext"/>
        <w:rPr>
          <w:i/>
          <w:iCs/>
          <w:color w:val="008000"/>
        </w:rPr>
      </w:pPr>
      <w:r w:rsidRPr="00DF4AF0">
        <w:rPr>
          <w:i/>
          <w:iCs/>
          <w:color w:val="008000"/>
        </w:rPr>
        <w:t>(For positive school culture)</w:t>
      </w:r>
      <w:r>
        <w:rPr>
          <w:i/>
          <w:iCs/>
          <w:color w:val="008000"/>
        </w:rPr>
        <w:t xml:space="preserve"> Responses may vary but may include implementing surveys on culture and having a strong mission and vision.</w:t>
      </w:r>
    </w:p>
    <w:p w14:paraId="053A65FE" w14:textId="77777777" w:rsidR="004862FF" w:rsidRPr="00DF4AF0" w:rsidRDefault="004862FF" w:rsidP="004862FF">
      <w:pPr>
        <w:pStyle w:val="Tabletext"/>
        <w:rPr>
          <w:i/>
          <w:iCs/>
          <w:color w:val="008000"/>
        </w:rPr>
      </w:pPr>
      <w:r w:rsidRPr="00DF4AF0">
        <w:rPr>
          <w:i/>
          <w:iCs/>
          <w:color w:val="008000"/>
        </w:rPr>
        <w:t>(For high-quality instructional materials and assessments</w:t>
      </w:r>
      <w:r>
        <w:rPr>
          <w:i/>
          <w:iCs/>
          <w:color w:val="008000"/>
        </w:rPr>
        <w:t>) Responses may vary but may include using high-quality daily lessons and materials that meet the needs of students with disabilities.</w:t>
      </w:r>
    </w:p>
    <w:p w14:paraId="2C676BAF" w14:textId="77777777" w:rsidR="004862FF" w:rsidRPr="001B480D" w:rsidRDefault="004862FF" w:rsidP="004862FF">
      <w:pPr>
        <w:pStyle w:val="Tabletext"/>
        <w:rPr>
          <w:i/>
          <w:iCs/>
          <w:color w:val="008000"/>
        </w:rPr>
      </w:pPr>
      <w:r w:rsidRPr="00DF4AF0">
        <w:rPr>
          <w:i/>
          <w:iCs/>
          <w:color w:val="008000"/>
        </w:rPr>
        <w:t>(For effective instruction)</w:t>
      </w:r>
      <w:r>
        <w:rPr>
          <w:i/>
          <w:iCs/>
          <w:color w:val="008000"/>
        </w:rPr>
        <w:t xml:space="preserve"> Responses may vary but may include using observations and feedback to help teachers improve and implementing effective classroom routines.</w:t>
      </w:r>
    </w:p>
    <w:p w14:paraId="169AEB13" w14:textId="77777777" w:rsidR="004862FF" w:rsidRDefault="004862FF" w:rsidP="004862FF"/>
    <w:p w14:paraId="49CA1831" w14:textId="77777777" w:rsidR="004862FF" w:rsidRDefault="004862FF">
      <w:pPr>
        <w:rPr>
          <w:b/>
          <w:bCs/>
        </w:rPr>
      </w:pPr>
      <w:r>
        <w:rPr>
          <w:b/>
          <w:bCs/>
        </w:rPr>
        <w:br w:type="page"/>
      </w:r>
    </w:p>
    <w:p w14:paraId="5038EADA" w14:textId="2F862F1C" w:rsidR="004862FF" w:rsidRPr="001C42AC" w:rsidRDefault="004862FF" w:rsidP="004862FF">
      <w:pPr>
        <w:pStyle w:val="Tabletext"/>
        <w:rPr>
          <w:b/>
          <w:bCs/>
        </w:rPr>
      </w:pPr>
      <w:r w:rsidRPr="00940155">
        <w:rPr>
          <w:b/>
          <w:bCs/>
        </w:rPr>
        <w:lastRenderedPageBreak/>
        <w:t>Research Share: Levers of Texas Effective Schools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62FF" w14:paraId="550A6B13" w14:textId="77777777" w:rsidTr="004862FF">
        <w:trPr>
          <w:trHeight w:hRule="exact" w:val="1728"/>
        </w:trPr>
        <w:tc>
          <w:tcPr>
            <w:tcW w:w="9350" w:type="dxa"/>
          </w:tcPr>
          <w:p w14:paraId="32969AD1" w14:textId="77777777" w:rsidR="004862FF" w:rsidRPr="00246C5B" w:rsidRDefault="004862FF" w:rsidP="005177C2">
            <w:pPr>
              <w:rPr>
                <w:i/>
                <w:iCs/>
                <w:color w:val="008000"/>
              </w:rPr>
            </w:pPr>
            <w:r>
              <w:t xml:space="preserve">Lever: </w:t>
            </w:r>
            <w:r w:rsidRPr="00246C5B">
              <w:rPr>
                <w:i/>
                <w:iCs/>
                <w:color w:val="008000"/>
              </w:rPr>
              <w:t>Strong school leadership and planning</w:t>
            </w:r>
          </w:p>
          <w:p w14:paraId="56BE13CC" w14:textId="77777777" w:rsidR="004862FF" w:rsidRPr="007E373E" w:rsidRDefault="004862FF" w:rsidP="005177C2">
            <w:pPr>
              <w:pStyle w:val="Tabletext"/>
              <w:rPr>
                <w:i/>
                <w:iCs/>
                <w:color w:val="008000"/>
              </w:rPr>
            </w:pPr>
            <w:r>
              <w:t xml:space="preserve">This lever means: </w:t>
            </w:r>
            <w:r w:rsidRPr="007E373E">
              <w:rPr>
                <w:i/>
                <w:iCs/>
                <w:color w:val="008000"/>
              </w:rPr>
              <w:t>C</w:t>
            </w:r>
            <w:r>
              <w:rPr>
                <w:i/>
                <w:iCs/>
                <w:color w:val="008000"/>
              </w:rPr>
              <w:t>ampus leaders have clear roles, figure out what is causing low performance, and plan to address it.</w:t>
            </w:r>
          </w:p>
        </w:tc>
      </w:tr>
      <w:tr w:rsidR="004862FF" w14:paraId="787493A2" w14:textId="77777777" w:rsidTr="004862FF">
        <w:trPr>
          <w:trHeight w:hRule="exact" w:val="1728"/>
        </w:trPr>
        <w:tc>
          <w:tcPr>
            <w:tcW w:w="9350" w:type="dxa"/>
          </w:tcPr>
          <w:p w14:paraId="0BBA9C4F" w14:textId="77777777" w:rsidR="004862FF" w:rsidRDefault="004862FF" w:rsidP="005177C2">
            <w:r>
              <w:t xml:space="preserve">Lever: </w:t>
            </w:r>
            <w:r w:rsidRPr="00246C5B">
              <w:rPr>
                <w:i/>
                <w:iCs/>
                <w:color w:val="008000"/>
              </w:rPr>
              <w:t>Strategic staffing</w:t>
            </w:r>
          </w:p>
          <w:p w14:paraId="110B4577" w14:textId="36DB078A" w:rsidR="004862FF" w:rsidRPr="007E373E" w:rsidRDefault="004862FF" w:rsidP="005177C2">
            <w:pPr>
              <w:pStyle w:val="Tabletext"/>
              <w:rPr>
                <w:i/>
                <w:iCs/>
                <w:color w:val="008000"/>
              </w:rPr>
            </w:pPr>
            <w:r>
              <w:t xml:space="preserve">This lever means: </w:t>
            </w:r>
            <w:r w:rsidRPr="007E373E">
              <w:rPr>
                <w:i/>
                <w:iCs/>
                <w:color w:val="008000"/>
              </w:rPr>
              <w:t>S</w:t>
            </w:r>
            <w:r>
              <w:rPr>
                <w:i/>
                <w:iCs/>
                <w:color w:val="008000"/>
              </w:rPr>
              <w:t>chools retain effective teachers by recruiting and selecting strong candidates and supporting them when they start teaching.</w:t>
            </w:r>
          </w:p>
        </w:tc>
      </w:tr>
      <w:tr w:rsidR="004862FF" w14:paraId="69962394" w14:textId="77777777" w:rsidTr="004862FF">
        <w:trPr>
          <w:trHeight w:hRule="exact" w:val="1728"/>
        </w:trPr>
        <w:tc>
          <w:tcPr>
            <w:tcW w:w="9350" w:type="dxa"/>
          </w:tcPr>
          <w:p w14:paraId="2B50B0E7" w14:textId="77777777" w:rsidR="004862FF" w:rsidRDefault="004862FF" w:rsidP="005177C2">
            <w:r>
              <w:t xml:space="preserve">Lever: </w:t>
            </w:r>
            <w:r w:rsidRPr="00246C5B">
              <w:rPr>
                <w:i/>
                <w:iCs/>
                <w:color w:val="008000"/>
              </w:rPr>
              <w:t>Positive school culture</w:t>
            </w:r>
          </w:p>
          <w:p w14:paraId="519F5BEB" w14:textId="77777777" w:rsidR="004862FF" w:rsidRPr="007E373E" w:rsidRDefault="004862FF" w:rsidP="005177C2">
            <w:pPr>
              <w:pStyle w:val="Tabletext"/>
              <w:rPr>
                <w:i/>
                <w:iCs/>
                <w:color w:val="008000"/>
              </w:rPr>
            </w:pPr>
            <w:r>
              <w:t xml:space="preserve">This lever means: </w:t>
            </w:r>
            <w:r>
              <w:rPr>
                <w:i/>
                <w:iCs/>
                <w:color w:val="008000"/>
              </w:rPr>
              <w:t>There is a clear school vision, mission, and goals, high expectations for student behavior, support for students, and engagement with families and the community.</w:t>
            </w:r>
          </w:p>
        </w:tc>
      </w:tr>
      <w:tr w:rsidR="004862FF" w14:paraId="583225C7" w14:textId="77777777" w:rsidTr="004862FF">
        <w:trPr>
          <w:trHeight w:hRule="exact" w:val="1728"/>
        </w:trPr>
        <w:tc>
          <w:tcPr>
            <w:tcW w:w="9350" w:type="dxa"/>
          </w:tcPr>
          <w:p w14:paraId="3FDFE378" w14:textId="77777777" w:rsidR="004862FF" w:rsidRDefault="004862FF" w:rsidP="005177C2">
            <w:r>
              <w:t xml:space="preserve">Lever: </w:t>
            </w:r>
            <w:r w:rsidRPr="00246C5B">
              <w:rPr>
                <w:i/>
                <w:iCs/>
                <w:color w:val="008000"/>
              </w:rPr>
              <w:t>High-quality instructional materials and assessments</w:t>
            </w:r>
          </w:p>
          <w:p w14:paraId="0B26525B" w14:textId="77777777" w:rsidR="004862FF" w:rsidRPr="007E373E" w:rsidRDefault="004862FF" w:rsidP="005177C2">
            <w:pPr>
              <w:pStyle w:val="Tabletext"/>
              <w:rPr>
                <w:i/>
                <w:iCs/>
                <w:color w:val="008000"/>
              </w:rPr>
            </w:pPr>
            <w:r>
              <w:t xml:space="preserve">This lever means: </w:t>
            </w:r>
            <w:r>
              <w:rPr>
                <w:i/>
                <w:iCs/>
                <w:color w:val="008000"/>
              </w:rPr>
              <w:t>Students learn with resources aligned to the TEKS and take assessments that align with the TEKS.</w:t>
            </w:r>
          </w:p>
        </w:tc>
      </w:tr>
      <w:tr w:rsidR="004862FF" w14:paraId="5C5BD478" w14:textId="77777777" w:rsidTr="004862FF">
        <w:trPr>
          <w:trHeight w:hRule="exact" w:val="1728"/>
        </w:trPr>
        <w:tc>
          <w:tcPr>
            <w:tcW w:w="9350" w:type="dxa"/>
          </w:tcPr>
          <w:p w14:paraId="16E03064" w14:textId="77777777" w:rsidR="004862FF" w:rsidRDefault="004862FF" w:rsidP="005177C2">
            <w:r>
              <w:t xml:space="preserve">Lever: </w:t>
            </w:r>
            <w:r w:rsidRPr="007E373E">
              <w:rPr>
                <w:i/>
                <w:iCs/>
                <w:color w:val="008000"/>
              </w:rPr>
              <w:t>Effective instruction</w:t>
            </w:r>
          </w:p>
          <w:p w14:paraId="31AD31CA" w14:textId="77777777" w:rsidR="004862FF" w:rsidRDefault="004862FF" w:rsidP="005177C2">
            <w:pPr>
              <w:spacing w:after="120"/>
            </w:pPr>
            <w:r>
              <w:t xml:space="preserve">This lever means: </w:t>
            </w:r>
            <w:r>
              <w:rPr>
                <w:i/>
                <w:iCs/>
                <w:color w:val="008000"/>
              </w:rPr>
              <w:t>Teachers receive professional development as a regular part of their jobs and get the time to analyze data and tailor instruction to meet student needs.</w:t>
            </w:r>
          </w:p>
        </w:tc>
      </w:tr>
    </w:tbl>
    <w:p w14:paraId="09747384" w14:textId="77777777" w:rsidR="00B56A00" w:rsidRDefault="00B56A00" w:rsidP="00B56A00"/>
    <w:p w14:paraId="1F905C89" w14:textId="77777777" w:rsidR="007B36F3" w:rsidRDefault="007B36F3"/>
    <w:sectPr w:rsidR="007B36F3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637C5" w14:textId="77777777" w:rsidR="00844126" w:rsidRDefault="00844126">
      <w:pPr>
        <w:spacing w:after="0" w:line="240" w:lineRule="auto"/>
      </w:pPr>
      <w:r>
        <w:separator/>
      </w:r>
    </w:p>
  </w:endnote>
  <w:endnote w:type="continuationSeparator" w:id="0">
    <w:p w14:paraId="649C71B2" w14:textId="77777777" w:rsidR="00844126" w:rsidRDefault="00844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AF9F" w14:textId="6220381D" w:rsidR="00277489" w:rsidRPr="005F74EE" w:rsidRDefault="005F74EE" w:rsidP="005F74E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B7E78" w14:textId="77777777" w:rsidR="00844126" w:rsidRDefault="00844126">
      <w:pPr>
        <w:spacing w:after="0" w:line="240" w:lineRule="auto"/>
      </w:pPr>
      <w:r>
        <w:separator/>
      </w:r>
    </w:p>
  </w:footnote>
  <w:footnote w:type="continuationSeparator" w:id="0">
    <w:p w14:paraId="59002D9E" w14:textId="77777777" w:rsidR="00844126" w:rsidRDefault="00844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32D8" w14:textId="77777777" w:rsidR="00277489" w:rsidRDefault="00B56A00" w:rsidP="00277489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2B6288" w14:textId="77777777" w:rsidR="00277489" w:rsidRDefault="00B32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E2865"/>
    <w:multiLevelType w:val="hybridMultilevel"/>
    <w:tmpl w:val="C38EC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82FB7"/>
    <w:multiLevelType w:val="hybridMultilevel"/>
    <w:tmpl w:val="5D6A1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3135">
    <w:abstractNumId w:val="1"/>
  </w:num>
  <w:num w:numId="2" w16cid:durableId="1700543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2657B"/>
    <w:rsid w:val="00305A6A"/>
    <w:rsid w:val="003A69EE"/>
    <w:rsid w:val="004862FF"/>
    <w:rsid w:val="00597571"/>
    <w:rsid w:val="005F74EE"/>
    <w:rsid w:val="007B36F3"/>
    <w:rsid w:val="00844126"/>
    <w:rsid w:val="0092177C"/>
    <w:rsid w:val="00B32250"/>
    <w:rsid w:val="00B56A00"/>
    <w:rsid w:val="00CF5805"/>
    <w:rsid w:val="00EB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2FF"/>
  </w:style>
  <w:style w:type="paragraph" w:styleId="Heading1">
    <w:name w:val="heading 1"/>
    <w:basedOn w:val="Normal"/>
    <w:next w:val="Normal"/>
    <w:link w:val="Heading1Char"/>
    <w:uiPriority w:val="9"/>
    <w:qFormat/>
    <w:rsid w:val="004862FF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2FF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character" w:customStyle="1" w:styleId="Heading1Char">
    <w:name w:val="Heading 1 Char"/>
    <w:basedOn w:val="DefaultParagraphFont"/>
    <w:link w:val="Heading1"/>
    <w:uiPriority w:val="9"/>
    <w:rsid w:val="004862FF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62FF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486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4862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62FF"/>
    <w:rPr>
      <w:color w:val="0D6CB9"/>
      <w:u w:val="single"/>
    </w:rPr>
  </w:style>
  <w:style w:type="paragraph" w:customStyle="1" w:styleId="Tabletext">
    <w:name w:val="Table text"/>
    <w:basedOn w:val="Normal"/>
    <w:qFormat/>
    <w:rsid w:val="004862FF"/>
    <w:pPr>
      <w:spacing w:before="120" w:after="12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9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hyperlink" Target="https://texasesf.org/framework/prioritized-lever-1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diagramData" Target="diagrams/data1.xml"/><Relationship Id="rId12" Type="http://schemas.openxmlformats.org/officeDocument/2006/relationships/hyperlink" Target="https://texasesf.org/framework/" TargetMode="External"/><Relationship Id="rId17" Type="http://schemas.openxmlformats.org/officeDocument/2006/relationships/hyperlink" Target="https://texasesf.org/framework/prioritized-lever-5/" TargetMode="External"/><Relationship Id="rId2" Type="http://schemas.openxmlformats.org/officeDocument/2006/relationships/styles" Target="styles.xml"/><Relationship Id="rId16" Type="http://schemas.openxmlformats.org/officeDocument/2006/relationships/hyperlink" Target="https://texasesf.org/framework/prioritized-lever-4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hyperlink" Target="https://texasesf.org/framework/prioritized-lever-3/" TargetMode="External"/><Relationship Id="rId10" Type="http://schemas.openxmlformats.org/officeDocument/2006/relationships/diagramColors" Target="diagrams/colors1.xm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hyperlink" Target="https://texasesf.org/framework/prioritized-lever-2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6928599-ED2F-447A-BD73-894E85504D65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75CB87D3-6553-4C88-A251-F5296CB327E9}">
      <dgm:prSet phldrT="[Text]" custT="1"/>
      <dgm:spPr/>
      <dgm:t>
        <a:bodyPr/>
        <a:lstStyle/>
        <a:p>
          <a:r>
            <a:rPr lang="en-US" sz="1200"/>
            <a:t>Texas Effective Schools Framework</a:t>
          </a:r>
        </a:p>
        <a:p>
          <a:r>
            <a:rPr lang="en-US" sz="1200" i="1">
              <a:solidFill>
                <a:srgbClr val="008000"/>
              </a:solidFill>
            </a:rPr>
            <a:t>A clear vision for what schools need to do to provide all students in Texas with a high-quality education</a:t>
          </a:r>
        </a:p>
      </dgm:t>
    </dgm:pt>
    <dgm:pt modelId="{8CEB7F4E-76C7-410A-8930-D0B0815D8E35}" type="parTrans" cxnId="{BEA2A87E-D4BC-44C6-9D9C-9A839D25BC8B}">
      <dgm:prSet/>
      <dgm:spPr/>
      <dgm:t>
        <a:bodyPr/>
        <a:lstStyle/>
        <a:p>
          <a:endParaRPr lang="en-US"/>
        </a:p>
      </dgm:t>
    </dgm:pt>
    <dgm:pt modelId="{CD9ABDB2-0385-43E1-8581-ED9D46BBC6CC}" type="sibTrans" cxnId="{BEA2A87E-D4BC-44C6-9D9C-9A839D25BC8B}">
      <dgm:prSet/>
      <dgm:spPr/>
      <dgm:t>
        <a:bodyPr/>
        <a:lstStyle/>
        <a:p>
          <a:endParaRPr lang="en-US"/>
        </a:p>
      </dgm:t>
    </dgm:pt>
    <dgm:pt modelId="{C3D4112D-4C8B-49AE-879A-E484486A86F4}">
      <dgm:prSet phldrT="[Text]" custT="1"/>
      <dgm:spPr/>
      <dgm:t>
        <a:bodyPr/>
        <a:lstStyle/>
        <a:p>
          <a:r>
            <a:rPr lang="en-US" sz="1200" i="1">
              <a:solidFill>
                <a:srgbClr val="008000"/>
              </a:solidFill>
            </a:rPr>
            <a:t>Strong school leadership and planning</a:t>
          </a:r>
        </a:p>
      </dgm:t>
    </dgm:pt>
    <dgm:pt modelId="{BF3A98CF-4421-46DC-8119-23A205B66B0D}" type="parTrans" cxnId="{40FDDF78-9043-4A51-A6B7-553D153DDABE}">
      <dgm:prSet/>
      <dgm:spPr/>
      <dgm:t>
        <a:bodyPr/>
        <a:lstStyle/>
        <a:p>
          <a:endParaRPr lang="en-US"/>
        </a:p>
      </dgm:t>
    </dgm:pt>
    <dgm:pt modelId="{2D274FBD-86B2-452C-9B16-9A63DC765389}" type="sibTrans" cxnId="{40FDDF78-9043-4A51-A6B7-553D153DDABE}">
      <dgm:prSet/>
      <dgm:spPr/>
      <dgm:t>
        <a:bodyPr/>
        <a:lstStyle/>
        <a:p>
          <a:endParaRPr lang="en-US"/>
        </a:p>
      </dgm:t>
    </dgm:pt>
    <dgm:pt modelId="{FDB7E05C-4281-4F5D-A695-70E79735D491}">
      <dgm:prSet phldrT="[Text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 sz="1200" i="1">
              <a:solidFill>
                <a:srgbClr val="008000"/>
              </a:solidFill>
            </a:rPr>
            <a:t>Strategic staffing</a:t>
          </a:r>
        </a:p>
      </dgm:t>
    </dgm:pt>
    <dgm:pt modelId="{3626850A-A93C-4080-B40F-CA39E40DC53B}" type="parTrans" cxnId="{BE580528-4D6C-4AA6-B961-D57C7236DEE1}">
      <dgm:prSet/>
      <dgm:spPr/>
      <dgm:t>
        <a:bodyPr/>
        <a:lstStyle/>
        <a:p>
          <a:endParaRPr lang="en-US"/>
        </a:p>
      </dgm:t>
    </dgm:pt>
    <dgm:pt modelId="{0B9A108C-4A92-4706-8D78-E9B21E84AE17}" type="sibTrans" cxnId="{BE580528-4D6C-4AA6-B961-D57C7236DEE1}">
      <dgm:prSet/>
      <dgm:spPr/>
      <dgm:t>
        <a:bodyPr/>
        <a:lstStyle/>
        <a:p>
          <a:endParaRPr lang="en-US"/>
        </a:p>
      </dgm:t>
    </dgm:pt>
    <dgm:pt modelId="{39C75B10-C0B5-4F90-8254-8EC155294001}">
      <dgm:prSet phldrT="[Text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 sz="1200" i="1">
              <a:solidFill>
                <a:srgbClr val="008000"/>
              </a:solidFill>
            </a:rPr>
            <a:t>Positive school culture</a:t>
          </a:r>
        </a:p>
      </dgm:t>
    </dgm:pt>
    <dgm:pt modelId="{FE9C4FC6-ACE5-4D78-8DFB-180A444BE8A2}" type="parTrans" cxnId="{BA1329E7-2098-4CF6-B303-0347D1D7D2B5}">
      <dgm:prSet/>
      <dgm:spPr/>
      <dgm:t>
        <a:bodyPr/>
        <a:lstStyle/>
        <a:p>
          <a:endParaRPr lang="en-US"/>
        </a:p>
      </dgm:t>
    </dgm:pt>
    <dgm:pt modelId="{C47C022C-2136-42D9-B632-D56F19CA0390}" type="sibTrans" cxnId="{BA1329E7-2098-4CF6-B303-0347D1D7D2B5}">
      <dgm:prSet/>
      <dgm:spPr/>
      <dgm:t>
        <a:bodyPr/>
        <a:lstStyle/>
        <a:p>
          <a:endParaRPr lang="en-US"/>
        </a:p>
      </dgm:t>
    </dgm:pt>
    <dgm:pt modelId="{D4550E5A-95A6-4F24-8E7D-29DD3DF44440}">
      <dgm:prSet phldrT="[Text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 sz="1200" i="1">
              <a:solidFill>
                <a:srgbClr val="008000"/>
              </a:solidFill>
            </a:rPr>
            <a:t>Effective instruction</a:t>
          </a:r>
        </a:p>
      </dgm:t>
    </dgm:pt>
    <dgm:pt modelId="{6F677BD6-EE3E-4940-803D-1B56CA6CC70A}" type="parTrans" cxnId="{CAB370CD-BE1C-4857-BC91-2F2CA38BCF6C}">
      <dgm:prSet/>
      <dgm:spPr/>
      <dgm:t>
        <a:bodyPr/>
        <a:lstStyle/>
        <a:p>
          <a:endParaRPr lang="en-US"/>
        </a:p>
      </dgm:t>
    </dgm:pt>
    <dgm:pt modelId="{BF56393C-F35C-4705-B861-81EEDD9821A0}" type="sibTrans" cxnId="{CAB370CD-BE1C-4857-BC91-2F2CA38BCF6C}">
      <dgm:prSet/>
      <dgm:spPr/>
      <dgm:t>
        <a:bodyPr/>
        <a:lstStyle/>
        <a:p>
          <a:endParaRPr lang="en-US"/>
        </a:p>
      </dgm:t>
    </dgm:pt>
    <dgm:pt modelId="{A7DDC691-6535-4434-9B36-E1426D4E83FB}">
      <dgm:prSet phldrT="[Text]" custT="1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 sz="1200" i="1">
              <a:solidFill>
                <a:srgbClr val="008000"/>
              </a:solidFill>
            </a:rPr>
            <a:t>High-quality instructional materials and assessments</a:t>
          </a:r>
        </a:p>
      </dgm:t>
    </dgm:pt>
    <dgm:pt modelId="{B43148B8-BD1C-41BF-A2CA-3B5E9C93F85A}" type="parTrans" cxnId="{B800D324-193C-4E1E-A42F-1F50EEFEA93C}">
      <dgm:prSet/>
      <dgm:spPr/>
      <dgm:t>
        <a:bodyPr/>
        <a:lstStyle/>
        <a:p>
          <a:endParaRPr lang="en-US"/>
        </a:p>
      </dgm:t>
    </dgm:pt>
    <dgm:pt modelId="{BEF5DE72-485B-483C-A5D9-FEED24D137F1}" type="sibTrans" cxnId="{B800D324-193C-4E1E-A42F-1F50EEFEA93C}">
      <dgm:prSet/>
      <dgm:spPr/>
      <dgm:t>
        <a:bodyPr/>
        <a:lstStyle/>
        <a:p>
          <a:endParaRPr lang="en-US"/>
        </a:p>
      </dgm:t>
    </dgm:pt>
    <dgm:pt modelId="{8F890AB3-73A6-45D2-BD93-C6AB807C6173}" type="pres">
      <dgm:prSet presAssocID="{46928599-ED2F-447A-BD73-894E85504D6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D2B9328-369E-4ED7-853E-025E62D0F101}" type="pres">
      <dgm:prSet presAssocID="{75CB87D3-6553-4C88-A251-F5296CB327E9}" presName="hierRoot1" presStyleCnt="0">
        <dgm:presLayoutVars>
          <dgm:hierBranch val="init"/>
        </dgm:presLayoutVars>
      </dgm:prSet>
      <dgm:spPr/>
    </dgm:pt>
    <dgm:pt modelId="{0A252954-0846-4B94-8BB1-CECBF05E504F}" type="pres">
      <dgm:prSet presAssocID="{75CB87D3-6553-4C88-A251-F5296CB327E9}" presName="rootComposite1" presStyleCnt="0"/>
      <dgm:spPr/>
    </dgm:pt>
    <dgm:pt modelId="{1BCE7409-6EFF-46BA-B164-68C42A807AD3}" type="pres">
      <dgm:prSet presAssocID="{75CB87D3-6553-4C88-A251-F5296CB327E9}" presName="rootText1" presStyleLbl="node0" presStyleIdx="0" presStyleCnt="1" custScaleX="575987" custScaleY="125776">
        <dgm:presLayoutVars>
          <dgm:chPref val="3"/>
        </dgm:presLayoutVars>
      </dgm:prSet>
      <dgm:spPr/>
    </dgm:pt>
    <dgm:pt modelId="{0654C4CE-8CA6-4F78-9F7C-20EF282F6BE2}" type="pres">
      <dgm:prSet presAssocID="{75CB87D3-6553-4C88-A251-F5296CB327E9}" presName="rootConnector1" presStyleLbl="node1" presStyleIdx="0" presStyleCnt="0"/>
      <dgm:spPr/>
    </dgm:pt>
    <dgm:pt modelId="{B9447279-B642-4E16-8165-507EE9AA7A0B}" type="pres">
      <dgm:prSet presAssocID="{75CB87D3-6553-4C88-A251-F5296CB327E9}" presName="hierChild2" presStyleCnt="0"/>
      <dgm:spPr/>
    </dgm:pt>
    <dgm:pt modelId="{4E96382A-AD7D-447C-AEDF-23A99DC72A2F}" type="pres">
      <dgm:prSet presAssocID="{BF3A98CF-4421-46DC-8119-23A205B66B0D}" presName="Name37" presStyleLbl="parChTrans1D2" presStyleIdx="0" presStyleCnt="5"/>
      <dgm:spPr/>
    </dgm:pt>
    <dgm:pt modelId="{B765ACCF-35CA-4EBE-8CD9-4491B9703D31}" type="pres">
      <dgm:prSet presAssocID="{C3D4112D-4C8B-49AE-879A-E484486A86F4}" presName="hierRoot2" presStyleCnt="0">
        <dgm:presLayoutVars>
          <dgm:hierBranch val="init"/>
        </dgm:presLayoutVars>
      </dgm:prSet>
      <dgm:spPr/>
    </dgm:pt>
    <dgm:pt modelId="{A25F67AB-DC70-42E3-B623-917FBD5B6714}" type="pres">
      <dgm:prSet presAssocID="{C3D4112D-4C8B-49AE-879A-E484486A86F4}" presName="rootComposite" presStyleCnt="0"/>
      <dgm:spPr/>
    </dgm:pt>
    <dgm:pt modelId="{267CF629-E139-4F6C-A18F-B93C3022E0D3}" type="pres">
      <dgm:prSet presAssocID="{C3D4112D-4C8B-49AE-879A-E484486A86F4}" presName="rootText" presStyleLbl="node2" presStyleIdx="0" presStyleCnt="5" custScaleY="157281">
        <dgm:presLayoutVars>
          <dgm:chPref val="3"/>
        </dgm:presLayoutVars>
      </dgm:prSet>
      <dgm:spPr/>
    </dgm:pt>
    <dgm:pt modelId="{27FABDD6-0738-4C4A-8918-81785349B918}" type="pres">
      <dgm:prSet presAssocID="{C3D4112D-4C8B-49AE-879A-E484486A86F4}" presName="rootConnector" presStyleLbl="node2" presStyleIdx="0" presStyleCnt="5"/>
      <dgm:spPr/>
    </dgm:pt>
    <dgm:pt modelId="{E0EE29EB-1C82-4758-B5A7-F15194356CAE}" type="pres">
      <dgm:prSet presAssocID="{C3D4112D-4C8B-49AE-879A-E484486A86F4}" presName="hierChild4" presStyleCnt="0"/>
      <dgm:spPr/>
    </dgm:pt>
    <dgm:pt modelId="{F943331F-99C4-4631-81D5-AF9E80389C35}" type="pres">
      <dgm:prSet presAssocID="{C3D4112D-4C8B-49AE-879A-E484486A86F4}" presName="hierChild5" presStyleCnt="0"/>
      <dgm:spPr/>
    </dgm:pt>
    <dgm:pt modelId="{3BE0EAF1-C780-4851-BB8C-4DBEA26AEC1F}" type="pres">
      <dgm:prSet presAssocID="{3626850A-A93C-4080-B40F-CA39E40DC53B}" presName="Name37" presStyleLbl="parChTrans1D2" presStyleIdx="1" presStyleCnt="5"/>
      <dgm:spPr/>
    </dgm:pt>
    <dgm:pt modelId="{2A681328-9E7C-4EA3-814B-259A4C66A943}" type="pres">
      <dgm:prSet presAssocID="{FDB7E05C-4281-4F5D-A695-70E79735D491}" presName="hierRoot2" presStyleCnt="0">
        <dgm:presLayoutVars>
          <dgm:hierBranch val="init"/>
        </dgm:presLayoutVars>
      </dgm:prSet>
      <dgm:spPr/>
    </dgm:pt>
    <dgm:pt modelId="{860FBF7F-C00E-4B29-94D4-31C6154BE7EE}" type="pres">
      <dgm:prSet presAssocID="{FDB7E05C-4281-4F5D-A695-70E79735D491}" presName="rootComposite" presStyleCnt="0"/>
      <dgm:spPr/>
    </dgm:pt>
    <dgm:pt modelId="{028B0C97-D586-483A-8F9D-783CD2489E4C}" type="pres">
      <dgm:prSet presAssocID="{FDB7E05C-4281-4F5D-A695-70E79735D491}" presName="rootText" presStyleLbl="node2" presStyleIdx="1" presStyleCnt="5" custScaleY="146974">
        <dgm:presLayoutVars>
          <dgm:chPref val="3"/>
        </dgm:presLayoutVars>
      </dgm:prSet>
      <dgm:spPr/>
    </dgm:pt>
    <dgm:pt modelId="{B22A8058-8A65-455D-8CD3-33B277317203}" type="pres">
      <dgm:prSet presAssocID="{FDB7E05C-4281-4F5D-A695-70E79735D491}" presName="rootConnector" presStyleLbl="node2" presStyleIdx="1" presStyleCnt="5"/>
      <dgm:spPr/>
    </dgm:pt>
    <dgm:pt modelId="{041D8A41-FA74-4319-A8BA-38E51A728176}" type="pres">
      <dgm:prSet presAssocID="{FDB7E05C-4281-4F5D-A695-70E79735D491}" presName="hierChild4" presStyleCnt="0"/>
      <dgm:spPr/>
    </dgm:pt>
    <dgm:pt modelId="{E9581296-3E77-45D7-AB3B-64263EC0260D}" type="pres">
      <dgm:prSet presAssocID="{FDB7E05C-4281-4F5D-A695-70E79735D491}" presName="hierChild5" presStyleCnt="0"/>
      <dgm:spPr/>
    </dgm:pt>
    <dgm:pt modelId="{7392C90D-FD4B-4335-80C9-8142085EC824}" type="pres">
      <dgm:prSet presAssocID="{FE9C4FC6-ACE5-4D78-8DFB-180A444BE8A2}" presName="Name37" presStyleLbl="parChTrans1D2" presStyleIdx="2" presStyleCnt="5"/>
      <dgm:spPr/>
    </dgm:pt>
    <dgm:pt modelId="{00303064-4EA5-4E44-A012-6F8E2CCE461D}" type="pres">
      <dgm:prSet presAssocID="{39C75B10-C0B5-4F90-8254-8EC155294001}" presName="hierRoot2" presStyleCnt="0">
        <dgm:presLayoutVars>
          <dgm:hierBranch val="init"/>
        </dgm:presLayoutVars>
      </dgm:prSet>
      <dgm:spPr/>
    </dgm:pt>
    <dgm:pt modelId="{3E2EFDB4-109F-4BC9-B19D-FC9B3167143C}" type="pres">
      <dgm:prSet presAssocID="{39C75B10-C0B5-4F90-8254-8EC155294001}" presName="rootComposite" presStyleCnt="0"/>
      <dgm:spPr/>
    </dgm:pt>
    <dgm:pt modelId="{6DB0F792-9265-47C7-89AA-2D3C8DBF56D3}" type="pres">
      <dgm:prSet presAssocID="{39C75B10-C0B5-4F90-8254-8EC155294001}" presName="rootText" presStyleLbl="node2" presStyleIdx="2" presStyleCnt="5" custScaleX="99768" custScaleY="157001">
        <dgm:presLayoutVars>
          <dgm:chPref val="3"/>
        </dgm:presLayoutVars>
      </dgm:prSet>
      <dgm:spPr/>
    </dgm:pt>
    <dgm:pt modelId="{3954B0B3-C45C-480F-A9F0-1EF1DE207844}" type="pres">
      <dgm:prSet presAssocID="{39C75B10-C0B5-4F90-8254-8EC155294001}" presName="rootConnector" presStyleLbl="node2" presStyleIdx="2" presStyleCnt="5"/>
      <dgm:spPr/>
    </dgm:pt>
    <dgm:pt modelId="{452F1A7F-5974-4E70-ABF3-1D30E1000BE7}" type="pres">
      <dgm:prSet presAssocID="{39C75B10-C0B5-4F90-8254-8EC155294001}" presName="hierChild4" presStyleCnt="0"/>
      <dgm:spPr/>
    </dgm:pt>
    <dgm:pt modelId="{A4C8EBC6-7298-4708-8524-D39C2898F637}" type="pres">
      <dgm:prSet presAssocID="{39C75B10-C0B5-4F90-8254-8EC155294001}" presName="hierChild5" presStyleCnt="0"/>
      <dgm:spPr/>
    </dgm:pt>
    <dgm:pt modelId="{52A2EB4F-0060-4347-9E62-0D3D07AF8A50}" type="pres">
      <dgm:prSet presAssocID="{B43148B8-BD1C-41BF-A2CA-3B5E9C93F85A}" presName="Name37" presStyleLbl="parChTrans1D2" presStyleIdx="3" presStyleCnt="5"/>
      <dgm:spPr/>
    </dgm:pt>
    <dgm:pt modelId="{98587581-3D1F-41EE-B3CC-70E202CE99FD}" type="pres">
      <dgm:prSet presAssocID="{A7DDC691-6535-4434-9B36-E1426D4E83FB}" presName="hierRoot2" presStyleCnt="0">
        <dgm:presLayoutVars>
          <dgm:hierBranch val="init"/>
        </dgm:presLayoutVars>
      </dgm:prSet>
      <dgm:spPr/>
    </dgm:pt>
    <dgm:pt modelId="{CA8D970F-5D4F-4100-9807-DC5DDD6F0560}" type="pres">
      <dgm:prSet presAssocID="{A7DDC691-6535-4434-9B36-E1426D4E83FB}" presName="rootComposite" presStyleCnt="0"/>
      <dgm:spPr/>
    </dgm:pt>
    <dgm:pt modelId="{66961F0F-40E5-4085-9906-319C883A68A2}" type="pres">
      <dgm:prSet presAssocID="{A7DDC691-6535-4434-9B36-E1426D4E83FB}" presName="rootText" presStyleLbl="node2" presStyleIdx="3" presStyleCnt="5" custScaleY="144596">
        <dgm:presLayoutVars>
          <dgm:chPref val="3"/>
        </dgm:presLayoutVars>
      </dgm:prSet>
      <dgm:spPr/>
    </dgm:pt>
    <dgm:pt modelId="{FFF2938C-4FD6-4411-A077-6F2DC4F388FD}" type="pres">
      <dgm:prSet presAssocID="{A7DDC691-6535-4434-9B36-E1426D4E83FB}" presName="rootConnector" presStyleLbl="node2" presStyleIdx="3" presStyleCnt="5"/>
      <dgm:spPr/>
    </dgm:pt>
    <dgm:pt modelId="{D0C35439-FE02-411E-BEE6-4C9CC471D157}" type="pres">
      <dgm:prSet presAssocID="{A7DDC691-6535-4434-9B36-E1426D4E83FB}" presName="hierChild4" presStyleCnt="0"/>
      <dgm:spPr/>
    </dgm:pt>
    <dgm:pt modelId="{D856E1C8-D774-4045-BE56-1C3F201A4D72}" type="pres">
      <dgm:prSet presAssocID="{A7DDC691-6535-4434-9B36-E1426D4E83FB}" presName="hierChild5" presStyleCnt="0"/>
      <dgm:spPr/>
    </dgm:pt>
    <dgm:pt modelId="{C6466D06-5168-4EF8-9509-F98CFF6B3626}" type="pres">
      <dgm:prSet presAssocID="{6F677BD6-EE3E-4940-803D-1B56CA6CC70A}" presName="Name37" presStyleLbl="parChTrans1D2" presStyleIdx="4" presStyleCnt="5"/>
      <dgm:spPr/>
    </dgm:pt>
    <dgm:pt modelId="{BA81CF9C-0A2B-4937-A751-15C8E86B729D}" type="pres">
      <dgm:prSet presAssocID="{D4550E5A-95A6-4F24-8E7D-29DD3DF44440}" presName="hierRoot2" presStyleCnt="0">
        <dgm:presLayoutVars>
          <dgm:hierBranch val="init"/>
        </dgm:presLayoutVars>
      </dgm:prSet>
      <dgm:spPr/>
    </dgm:pt>
    <dgm:pt modelId="{3AD83B35-347A-4331-AF5D-4E6D8508059D}" type="pres">
      <dgm:prSet presAssocID="{D4550E5A-95A6-4F24-8E7D-29DD3DF44440}" presName="rootComposite" presStyleCnt="0"/>
      <dgm:spPr/>
    </dgm:pt>
    <dgm:pt modelId="{E07614FD-0C25-4C6C-82EA-64F42437D314}" type="pres">
      <dgm:prSet presAssocID="{D4550E5A-95A6-4F24-8E7D-29DD3DF44440}" presName="rootText" presStyleLbl="node2" presStyleIdx="4" presStyleCnt="5" custScaleY="139344">
        <dgm:presLayoutVars>
          <dgm:chPref val="3"/>
        </dgm:presLayoutVars>
      </dgm:prSet>
      <dgm:spPr/>
    </dgm:pt>
    <dgm:pt modelId="{9AADC7CF-F9EE-4AD0-B367-A0A98385CA71}" type="pres">
      <dgm:prSet presAssocID="{D4550E5A-95A6-4F24-8E7D-29DD3DF44440}" presName="rootConnector" presStyleLbl="node2" presStyleIdx="4" presStyleCnt="5"/>
      <dgm:spPr/>
    </dgm:pt>
    <dgm:pt modelId="{763EEED9-55E7-4B80-A4C6-4C08057D7B18}" type="pres">
      <dgm:prSet presAssocID="{D4550E5A-95A6-4F24-8E7D-29DD3DF44440}" presName="hierChild4" presStyleCnt="0"/>
      <dgm:spPr/>
    </dgm:pt>
    <dgm:pt modelId="{FDFDF85A-3546-455A-A8FB-5E9BAABC5FA4}" type="pres">
      <dgm:prSet presAssocID="{D4550E5A-95A6-4F24-8E7D-29DD3DF44440}" presName="hierChild5" presStyleCnt="0"/>
      <dgm:spPr/>
    </dgm:pt>
    <dgm:pt modelId="{F5EDBDF4-FE14-4E59-8925-56452CB18BAC}" type="pres">
      <dgm:prSet presAssocID="{75CB87D3-6553-4C88-A251-F5296CB327E9}" presName="hierChild3" presStyleCnt="0"/>
      <dgm:spPr/>
    </dgm:pt>
  </dgm:ptLst>
  <dgm:cxnLst>
    <dgm:cxn modelId="{C2E99810-3ED8-4FA3-9A8E-B394991C31BE}" type="presOf" srcId="{FDB7E05C-4281-4F5D-A695-70E79735D491}" destId="{B22A8058-8A65-455D-8CD3-33B277317203}" srcOrd="1" destOrd="0" presId="urn:microsoft.com/office/officeart/2005/8/layout/orgChart1"/>
    <dgm:cxn modelId="{DC1F871B-E2BC-43EC-A477-60DE407A992E}" type="presOf" srcId="{A7DDC691-6535-4434-9B36-E1426D4E83FB}" destId="{66961F0F-40E5-4085-9906-319C883A68A2}" srcOrd="0" destOrd="0" presId="urn:microsoft.com/office/officeart/2005/8/layout/orgChart1"/>
    <dgm:cxn modelId="{B800D324-193C-4E1E-A42F-1F50EEFEA93C}" srcId="{75CB87D3-6553-4C88-A251-F5296CB327E9}" destId="{A7DDC691-6535-4434-9B36-E1426D4E83FB}" srcOrd="3" destOrd="0" parTransId="{B43148B8-BD1C-41BF-A2CA-3B5E9C93F85A}" sibTransId="{BEF5DE72-485B-483C-A5D9-FEED24D137F1}"/>
    <dgm:cxn modelId="{BE580528-4D6C-4AA6-B961-D57C7236DEE1}" srcId="{75CB87D3-6553-4C88-A251-F5296CB327E9}" destId="{FDB7E05C-4281-4F5D-A695-70E79735D491}" srcOrd="1" destOrd="0" parTransId="{3626850A-A93C-4080-B40F-CA39E40DC53B}" sibTransId="{0B9A108C-4A92-4706-8D78-E9B21E84AE17}"/>
    <dgm:cxn modelId="{AD11072B-E490-4C71-92A8-3AF4121B1704}" type="presOf" srcId="{3626850A-A93C-4080-B40F-CA39E40DC53B}" destId="{3BE0EAF1-C780-4851-BB8C-4DBEA26AEC1F}" srcOrd="0" destOrd="0" presId="urn:microsoft.com/office/officeart/2005/8/layout/orgChart1"/>
    <dgm:cxn modelId="{408AD535-4292-4156-A517-282D8980ADF5}" type="presOf" srcId="{A7DDC691-6535-4434-9B36-E1426D4E83FB}" destId="{FFF2938C-4FD6-4411-A077-6F2DC4F388FD}" srcOrd="1" destOrd="0" presId="urn:microsoft.com/office/officeart/2005/8/layout/orgChart1"/>
    <dgm:cxn modelId="{6C185E5D-A508-43EF-BF84-C8349EE58D97}" type="presOf" srcId="{FE9C4FC6-ACE5-4D78-8DFB-180A444BE8A2}" destId="{7392C90D-FD4B-4335-80C9-8142085EC824}" srcOrd="0" destOrd="0" presId="urn:microsoft.com/office/officeart/2005/8/layout/orgChart1"/>
    <dgm:cxn modelId="{B1EF8E6A-3F36-49CE-864A-736524BE35B7}" type="presOf" srcId="{D4550E5A-95A6-4F24-8E7D-29DD3DF44440}" destId="{9AADC7CF-F9EE-4AD0-B367-A0A98385CA71}" srcOrd="1" destOrd="0" presId="urn:microsoft.com/office/officeart/2005/8/layout/orgChart1"/>
    <dgm:cxn modelId="{9912974A-6702-4FC5-9CE7-BB7C687C0511}" type="presOf" srcId="{75CB87D3-6553-4C88-A251-F5296CB327E9}" destId="{1BCE7409-6EFF-46BA-B164-68C42A807AD3}" srcOrd="0" destOrd="0" presId="urn:microsoft.com/office/officeart/2005/8/layout/orgChart1"/>
    <dgm:cxn modelId="{9225454B-EF03-45AB-B941-83D2BEDD0ABC}" type="presOf" srcId="{46928599-ED2F-447A-BD73-894E85504D65}" destId="{8F890AB3-73A6-45D2-BD93-C6AB807C6173}" srcOrd="0" destOrd="0" presId="urn:microsoft.com/office/officeart/2005/8/layout/orgChart1"/>
    <dgm:cxn modelId="{2317BE6D-9CAC-4121-B040-CE9FD994F6AD}" type="presOf" srcId="{39C75B10-C0B5-4F90-8254-8EC155294001}" destId="{6DB0F792-9265-47C7-89AA-2D3C8DBF56D3}" srcOrd="0" destOrd="0" presId="urn:microsoft.com/office/officeart/2005/8/layout/orgChart1"/>
    <dgm:cxn modelId="{6B7A2171-91B6-4910-B1CC-E81022AA9D62}" type="presOf" srcId="{C3D4112D-4C8B-49AE-879A-E484486A86F4}" destId="{267CF629-E139-4F6C-A18F-B93C3022E0D3}" srcOrd="0" destOrd="0" presId="urn:microsoft.com/office/officeart/2005/8/layout/orgChart1"/>
    <dgm:cxn modelId="{CD779378-738A-447F-8846-BACE6B11B357}" type="presOf" srcId="{FDB7E05C-4281-4F5D-A695-70E79735D491}" destId="{028B0C97-D586-483A-8F9D-783CD2489E4C}" srcOrd="0" destOrd="0" presId="urn:microsoft.com/office/officeart/2005/8/layout/orgChart1"/>
    <dgm:cxn modelId="{40FDDF78-9043-4A51-A6B7-553D153DDABE}" srcId="{75CB87D3-6553-4C88-A251-F5296CB327E9}" destId="{C3D4112D-4C8B-49AE-879A-E484486A86F4}" srcOrd="0" destOrd="0" parTransId="{BF3A98CF-4421-46DC-8119-23A205B66B0D}" sibTransId="{2D274FBD-86B2-452C-9B16-9A63DC765389}"/>
    <dgm:cxn modelId="{5AFA1679-B746-49BE-B129-2085F2FD0E45}" type="presOf" srcId="{75CB87D3-6553-4C88-A251-F5296CB327E9}" destId="{0654C4CE-8CA6-4F78-9F7C-20EF282F6BE2}" srcOrd="1" destOrd="0" presId="urn:microsoft.com/office/officeart/2005/8/layout/orgChart1"/>
    <dgm:cxn modelId="{BEA2A87E-D4BC-44C6-9D9C-9A839D25BC8B}" srcId="{46928599-ED2F-447A-BD73-894E85504D65}" destId="{75CB87D3-6553-4C88-A251-F5296CB327E9}" srcOrd="0" destOrd="0" parTransId="{8CEB7F4E-76C7-410A-8930-D0B0815D8E35}" sibTransId="{CD9ABDB2-0385-43E1-8581-ED9D46BBC6CC}"/>
    <dgm:cxn modelId="{D1391F80-22BB-4627-A785-C490179A2448}" type="presOf" srcId="{39C75B10-C0B5-4F90-8254-8EC155294001}" destId="{3954B0B3-C45C-480F-A9F0-1EF1DE207844}" srcOrd="1" destOrd="0" presId="urn:microsoft.com/office/officeart/2005/8/layout/orgChart1"/>
    <dgm:cxn modelId="{8C773C85-98EF-48F3-A5D3-2F6EC48474AC}" type="presOf" srcId="{6F677BD6-EE3E-4940-803D-1B56CA6CC70A}" destId="{C6466D06-5168-4EF8-9509-F98CFF6B3626}" srcOrd="0" destOrd="0" presId="urn:microsoft.com/office/officeart/2005/8/layout/orgChart1"/>
    <dgm:cxn modelId="{A017918C-AFB9-49C5-B0CA-05EDEA927D27}" type="presOf" srcId="{C3D4112D-4C8B-49AE-879A-E484486A86F4}" destId="{27FABDD6-0738-4C4A-8918-81785349B918}" srcOrd="1" destOrd="0" presId="urn:microsoft.com/office/officeart/2005/8/layout/orgChart1"/>
    <dgm:cxn modelId="{A561BF8F-F310-4F02-A0F8-C97A14765DF2}" type="presOf" srcId="{BF3A98CF-4421-46DC-8119-23A205B66B0D}" destId="{4E96382A-AD7D-447C-AEDF-23A99DC72A2F}" srcOrd="0" destOrd="0" presId="urn:microsoft.com/office/officeart/2005/8/layout/orgChart1"/>
    <dgm:cxn modelId="{CAC40692-A831-4AB9-9A32-99418028541C}" type="presOf" srcId="{B43148B8-BD1C-41BF-A2CA-3B5E9C93F85A}" destId="{52A2EB4F-0060-4347-9E62-0D3D07AF8A50}" srcOrd="0" destOrd="0" presId="urn:microsoft.com/office/officeart/2005/8/layout/orgChart1"/>
    <dgm:cxn modelId="{38E380BF-BF9C-49AF-B24B-729B022B17EB}" type="presOf" srcId="{D4550E5A-95A6-4F24-8E7D-29DD3DF44440}" destId="{E07614FD-0C25-4C6C-82EA-64F42437D314}" srcOrd="0" destOrd="0" presId="urn:microsoft.com/office/officeart/2005/8/layout/orgChart1"/>
    <dgm:cxn modelId="{CAB370CD-BE1C-4857-BC91-2F2CA38BCF6C}" srcId="{75CB87D3-6553-4C88-A251-F5296CB327E9}" destId="{D4550E5A-95A6-4F24-8E7D-29DD3DF44440}" srcOrd="4" destOrd="0" parTransId="{6F677BD6-EE3E-4940-803D-1B56CA6CC70A}" sibTransId="{BF56393C-F35C-4705-B861-81EEDD9821A0}"/>
    <dgm:cxn modelId="{BA1329E7-2098-4CF6-B303-0347D1D7D2B5}" srcId="{75CB87D3-6553-4C88-A251-F5296CB327E9}" destId="{39C75B10-C0B5-4F90-8254-8EC155294001}" srcOrd="2" destOrd="0" parTransId="{FE9C4FC6-ACE5-4D78-8DFB-180A444BE8A2}" sibTransId="{C47C022C-2136-42D9-B632-D56F19CA0390}"/>
    <dgm:cxn modelId="{D11EA07D-7EBD-4788-9DC1-82A5F4747677}" type="presParOf" srcId="{8F890AB3-73A6-45D2-BD93-C6AB807C6173}" destId="{9D2B9328-369E-4ED7-853E-025E62D0F101}" srcOrd="0" destOrd="0" presId="urn:microsoft.com/office/officeart/2005/8/layout/orgChart1"/>
    <dgm:cxn modelId="{41F6AD62-8988-4A94-BE59-C1F7DD4C8226}" type="presParOf" srcId="{9D2B9328-369E-4ED7-853E-025E62D0F101}" destId="{0A252954-0846-4B94-8BB1-CECBF05E504F}" srcOrd="0" destOrd="0" presId="urn:microsoft.com/office/officeart/2005/8/layout/orgChart1"/>
    <dgm:cxn modelId="{D7FBE0C6-7E52-4715-942E-9118E8B502A0}" type="presParOf" srcId="{0A252954-0846-4B94-8BB1-CECBF05E504F}" destId="{1BCE7409-6EFF-46BA-B164-68C42A807AD3}" srcOrd="0" destOrd="0" presId="urn:microsoft.com/office/officeart/2005/8/layout/orgChart1"/>
    <dgm:cxn modelId="{811B8989-ED07-409B-856D-069CE4ED9AAD}" type="presParOf" srcId="{0A252954-0846-4B94-8BB1-CECBF05E504F}" destId="{0654C4CE-8CA6-4F78-9F7C-20EF282F6BE2}" srcOrd="1" destOrd="0" presId="urn:microsoft.com/office/officeart/2005/8/layout/orgChart1"/>
    <dgm:cxn modelId="{8826BDF3-441A-45E5-956D-1C670B7250FA}" type="presParOf" srcId="{9D2B9328-369E-4ED7-853E-025E62D0F101}" destId="{B9447279-B642-4E16-8165-507EE9AA7A0B}" srcOrd="1" destOrd="0" presId="urn:microsoft.com/office/officeart/2005/8/layout/orgChart1"/>
    <dgm:cxn modelId="{C4A9B47E-88E7-4D37-970A-EE355F0AD65B}" type="presParOf" srcId="{B9447279-B642-4E16-8165-507EE9AA7A0B}" destId="{4E96382A-AD7D-447C-AEDF-23A99DC72A2F}" srcOrd="0" destOrd="0" presId="urn:microsoft.com/office/officeart/2005/8/layout/orgChart1"/>
    <dgm:cxn modelId="{1610B9EE-B2CB-4D7C-806C-CDC814D98FB2}" type="presParOf" srcId="{B9447279-B642-4E16-8165-507EE9AA7A0B}" destId="{B765ACCF-35CA-4EBE-8CD9-4491B9703D31}" srcOrd="1" destOrd="0" presId="urn:microsoft.com/office/officeart/2005/8/layout/orgChart1"/>
    <dgm:cxn modelId="{3108DC6E-AFBD-4577-88A3-16322622FDB0}" type="presParOf" srcId="{B765ACCF-35CA-4EBE-8CD9-4491B9703D31}" destId="{A25F67AB-DC70-42E3-B623-917FBD5B6714}" srcOrd="0" destOrd="0" presId="urn:microsoft.com/office/officeart/2005/8/layout/orgChart1"/>
    <dgm:cxn modelId="{8CA7BE4D-8F96-41A4-9256-C1800BD3E2C3}" type="presParOf" srcId="{A25F67AB-DC70-42E3-B623-917FBD5B6714}" destId="{267CF629-E139-4F6C-A18F-B93C3022E0D3}" srcOrd="0" destOrd="0" presId="urn:microsoft.com/office/officeart/2005/8/layout/orgChart1"/>
    <dgm:cxn modelId="{9106C7A7-6B20-4BE1-9E5D-99218EEB0702}" type="presParOf" srcId="{A25F67AB-DC70-42E3-B623-917FBD5B6714}" destId="{27FABDD6-0738-4C4A-8918-81785349B918}" srcOrd="1" destOrd="0" presId="urn:microsoft.com/office/officeart/2005/8/layout/orgChart1"/>
    <dgm:cxn modelId="{82978F41-B370-471E-B160-63654EB91C14}" type="presParOf" srcId="{B765ACCF-35CA-4EBE-8CD9-4491B9703D31}" destId="{E0EE29EB-1C82-4758-B5A7-F15194356CAE}" srcOrd="1" destOrd="0" presId="urn:microsoft.com/office/officeart/2005/8/layout/orgChart1"/>
    <dgm:cxn modelId="{B01EF561-FCEC-4B5A-88C0-6F0694F272AD}" type="presParOf" srcId="{B765ACCF-35CA-4EBE-8CD9-4491B9703D31}" destId="{F943331F-99C4-4631-81D5-AF9E80389C35}" srcOrd="2" destOrd="0" presId="urn:microsoft.com/office/officeart/2005/8/layout/orgChart1"/>
    <dgm:cxn modelId="{AD5B6AB6-969B-42A3-AE0A-F15F5AF3AB3D}" type="presParOf" srcId="{B9447279-B642-4E16-8165-507EE9AA7A0B}" destId="{3BE0EAF1-C780-4851-BB8C-4DBEA26AEC1F}" srcOrd="2" destOrd="0" presId="urn:microsoft.com/office/officeart/2005/8/layout/orgChart1"/>
    <dgm:cxn modelId="{5AF6A03F-9948-4C3B-AD45-B2AD4646739E}" type="presParOf" srcId="{B9447279-B642-4E16-8165-507EE9AA7A0B}" destId="{2A681328-9E7C-4EA3-814B-259A4C66A943}" srcOrd="3" destOrd="0" presId="urn:microsoft.com/office/officeart/2005/8/layout/orgChart1"/>
    <dgm:cxn modelId="{14CF82C7-C8F5-4952-B1D6-2BC2DF9E2A5F}" type="presParOf" srcId="{2A681328-9E7C-4EA3-814B-259A4C66A943}" destId="{860FBF7F-C00E-4B29-94D4-31C6154BE7EE}" srcOrd="0" destOrd="0" presId="urn:microsoft.com/office/officeart/2005/8/layout/orgChart1"/>
    <dgm:cxn modelId="{716273CC-2457-4F19-B65C-2228E9596EBB}" type="presParOf" srcId="{860FBF7F-C00E-4B29-94D4-31C6154BE7EE}" destId="{028B0C97-D586-483A-8F9D-783CD2489E4C}" srcOrd="0" destOrd="0" presId="urn:microsoft.com/office/officeart/2005/8/layout/orgChart1"/>
    <dgm:cxn modelId="{B8A6CFF5-E2B2-437A-BE40-343292BC8319}" type="presParOf" srcId="{860FBF7F-C00E-4B29-94D4-31C6154BE7EE}" destId="{B22A8058-8A65-455D-8CD3-33B277317203}" srcOrd="1" destOrd="0" presId="urn:microsoft.com/office/officeart/2005/8/layout/orgChart1"/>
    <dgm:cxn modelId="{45634C45-0106-478F-A5ED-AB90EE9B7F09}" type="presParOf" srcId="{2A681328-9E7C-4EA3-814B-259A4C66A943}" destId="{041D8A41-FA74-4319-A8BA-38E51A728176}" srcOrd="1" destOrd="0" presId="urn:microsoft.com/office/officeart/2005/8/layout/orgChart1"/>
    <dgm:cxn modelId="{B7F4EE5B-8F86-4467-8E0B-66EA7680F6A2}" type="presParOf" srcId="{2A681328-9E7C-4EA3-814B-259A4C66A943}" destId="{E9581296-3E77-45D7-AB3B-64263EC0260D}" srcOrd="2" destOrd="0" presId="urn:microsoft.com/office/officeart/2005/8/layout/orgChart1"/>
    <dgm:cxn modelId="{2FFD4050-2BF7-429D-8E1F-F68597F2D70F}" type="presParOf" srcId="{B9447279-B642-4E16-8165-507EE9AA7A0B}" destId="{7392C90D-FD4B-4335-80C9-8142085EC824}" srcOrd="4" destOrd="0" presId="urn:microsoft.com/office/officeart/2005/8/layout/orgChart1"/>
    <dgm:cxn modelId="{33293D6B-933F-4D8A-9A66-DE1F41DDDAAA}" type="presParOf" srcId="{B9447279-B642-4E16-8165-507EE9AA7A0B}" destId="{00303064-4EA5-4E44-A012-6F8E2CCE461D}" srcOrd="5" destOrd="0" presId="urn:microsoft.com/office/officeart/2005/8/layout/orgChart1"/>
    <dgm:cxn modelId="{91E9BABB-46AD-4AEC-BECD-F4D5E8E06472}" type="presParOf" srcId="{00303064-4EA5-4E44-A012-6F8E2CCE461D}" destId="{3E2EFDB4-109F-4BC9-B19D-FC9B3167143C}" srcOrd="0" destOrd="0" presId="urn:microsoft.com/office/officeart/2005/8/layout/orgChart1"/>
    <dgm:cxn modelId="{5F434807-F242-4DD4-9BFC-11F5A08146C7}" type="presParOf" srcId="{3E2EFDB4-109F-4BC9-B19D-FC9B3167143C}" destId="{6DB0F792-9265-47C7-89AA-2D3C8DBF56D3}" srcOrd="0" destOrd="0" presId="urn:microsoft.com/office/officeart/2005/8/layout/orgChart1"/>
    <dgm:cxn modelId="{84D2E26E-A11B-4CE0-8C12-F12E793F988F}" type="presParOf" srcId="{3E2EFDB4-109F-4BC9-B19D-FC9B3167143C}" destId="{3954B0B3-C45C-480F-A9F0-1EF1DE207844}" srcOrd="1" destOrd="0" presId="urn:microsoft.com/office/officeart/2005/8/layout/orgChart1"/>
    <dgm:cxn modelId="{5975AFD0-3007-4674-8AD6-A9430800CC98}" type="presParOf" srcId="{00303064-4EA5-4E44-A012-6F8E2CCE461D}" destId="{452F1A7F-5974-4E70-ABF3-1D30E1000BE7}" srcOrd="1" destOrd="0" presId="urn:microsoft.com/office/officeart/2005/8/layout/orgChart1"/>
    <dgm:cxn modelId="{516C3799-307E-4B10-A56C-4B74604067BB}" type="presParOf" srcId="{00303064-4EA5-4E44-A012-6F8E2CCE461D}" destId="{A4C8EBC6-7298-4708-8524-D39C2898F637}" srcOrd="2" destOrd="0" presId="urn:microsoft.com/office/officeart/2005/8/layout/orgChart1"/>
    <dgm:cxn modelId="{ABCCB2D3-7201-4E0D-BAD5-6EAA1C07FE27}" type="presParOf" srcId="{B9447279-B642-4E16-8165-507EE9AA7A0B}" destId="{52A2EB4F-0060-4347-9E62-0D3D07AF8A50}" srcOrd="6" destOrd="0" presId="urn:microsoft.com/office/officeart/2005/8/layout/orgChart1"/>
    <dgm:cxn modelId="{E1132DFE-CD55-41F5-843F-29B5DF3F132B}" type="presParOf" srcId="{B9447279-B642-4E16-8165-507EE9AA7A0B}" destId="{98587581-3D1F-41EE-B3CC-70E202CE99FD}" srcOrd="7" destOrd="0" presId="urn:microsoft.com/office/officeart/2005/8/layout/orgChart1"/>
    <dgm:cxn modelId="{968B3173-0379-4D01-8E67-E7B7433310BD}" type="presParOf" srcId="{98587581-3D1F-41EE-B3CC-70E202CE99FD}" destId="{CA8D970F-5D4F-4100-9807-DC5DDD6F0560}" srcOrd="0" destOrd="0" presId="urn:microsoft.com/office/officeart/2005/8/layout/orgChart1"/>
    <dgm:cxn modelId="{790127AD-1D18-4761-A40E-97E1D48F07B9}" type="presParOf" srcId="{CA8D970F-5D4F-4100-9807-DC5DDD6F0560}" destId="{66961F0F-40E5-4085-9906-319C883A68A2}" srcOrd="0" destOrd="0" presId="urn:microsoft.com/office/officeart/2005/8/layout/orgChart1"/>
    <dgm:cxn modelId="{8C808FB3-3892-4D87-A7A7-2FD0E2A26946}" type="presParOf" srcId="{CA8D970F-5D4F-4100-9807-DC5DDD6F0560}" destId="{FFF2938C-4FD6-4411-A077-6F2DC4F388FD}" srcOrd="1" destOrd="0" presId="urn:microsoft.com/office/officeart/2005/8/layout/orgChart1"/>
    <dgm:cxn modelId="{731919F4-63C2-4966-85A1-082CAE43DB34}" type="presParOf" srcId="{98587581-3D1F-41EE-B3CC-70E202CE99FD}" destId="{D0C35439-FE02-411E-BEE6-4C9CC471D157}" srcOrd="1" destOrd="0" presId="urn:microsoft.com/office/officeart/2005/8/layout/orgChart1"/>
    <dgm:cxn modelId="{BBD22920-F6FC-4ACB-8BCD-E7FBE8EAD546}" type="presParOf" srcId="{98587581-3D1F-41EE-B3CC-70E202CE99FD}" destId="{D856E1C8-D774-4045-BE56-1C3F201A4D72}" srcOrd="2" destOrd="0" presId="urn:microsoft.com/office/officeart/2005/8/layout/orgChart1"/>
    <dgm:cxn modelId="{612647E6-70BB-43AD-BB39-CDCB2C6AF2AA}" type="presParOf" srcId="{B9447279-B642-4E16-8165-507EE9AA7A0B}" destId="{C6466D06-5168-4EF8-9509-F98CFF6B3626}" srcOrd="8" destOrd="0" presId="urn:microsoft.com/office/officeart/2005/8/layout/orgChart1"/>
    <dgm:cxn modelId="{52C69506-EC49-47D8-81AA-F4D147617B9E}" type="presParOf" srcId="{B9447279-B642-4E16-8165-507EE9AA7A0B}" destId="{BA81CF9C-0A2B-4937-A751-15C8E86B729D}" srcOrd="9" destOrd="0" presId="urn:microsoft.com/office/officeart/2005/8/layout/orgChart1"/>
    <dgm:cxn modelId="{E4EC5ED7-1622-409A-A2E6-54A686DA3C15}" type="presParOf" srcId="{BA81CF9C-0A2B-4937-A751-15C8E86B729D}" destId="{3AD83B35-347A-4331-AF5D-4E6D8508059D}" srcOrd="0" destOrd="0" presId="urn:microsoft.com/office/officeart/2005/8/layout/orgChart1"/>
    <dgm:cxn modelId="{B656CEC8-61FA-4E8A-833B-D3412C5B5567}" type="presParOf" srcId="{3AD83B35-347A-4331-AF5D-4E6D8508059D}" destId="{E07614FD-0C25-4C6C-82EA-64F42437D314}" srcOrd="0" destOrd="0" presId="urn:microsoft.com/office/officeart/2005/8/layout/orgChart1"/>
    <dgm:cxn modelId="{A8059C98-8D78-4B33-81F6-0117F7EA0B8F}" type="presParOf" srcId="{3AD83B35-347A-4331-AF5D-4E6D8508059D}" destId="{9AADC7CF-F9EE-4AD0-B367-A0A98385CA71}" srcOrd="1" destOrd="0" presId="urn:microsoft.com/office/officeart/2005/8/layout/orgChart1"/>
    <dgm:cxn modelId="{78A799D5-6151-4D49-9786-8C0FBAAEF6F8}" type="presParOf" srcId="{BA81CF9C-0A2B-4937-A751-15C8E86B729D}" destId="{763EEED9-55E7-4B80-A4C6-4C08057D7B18}" srcOrd="1" destOrd="0" presId="urn:microsoft.com/office/officeart/2005/8/layout/orgChart1"/>
    <dgm:cxn modelId="{7561D52F-436E-4B69-85C7-312721D86D68}" type="presParOf" srcId="{BA81CF9C-0A2B-4937-A751-15C8E86B729D}" destId="{FDFDF85A-3546-455A-A8FB-5E9BAABC5FA4}" srcOrd="2" destOrd="0" presId="urn:microsoft.com/office/officeart/2005/8/layout/orgChart1"/>
    <dgm:cxn modelId="{318705DB-7102-4BCB-BF9D-2DDFDA4A4845}" type="presParOf" srcId="{9D2B9328-369E-4ED7-853E-025E62D0F101}" destId="{F5EDBDF4-FE14-4E59-8925-56452CB18BA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6466D06-5168-4EF8-9509-F98CFF6B3626}">
      <dsp:nvSpPr>
        <dsp:cNvPr id="0" name=""/>
        <dsp:cNvSpPr/>
      </dsp:nvSpPr>
      <dsp:spPr>
        <a:xfrm>
          <a:off x="2743200" y="586169"/>
          <a:ext cx="2251746" cy="1954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746"/>
              </a:lnTo>
              <a:lnTo>
                <a:pt x="2251746" y="97746"/>
              </a:lnTo>
              <a:lnTo>
                <a:pt x="2251746" y="19549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2EB4F-0060-4347-9E62-0D3D07AF8A50}">
      <dsp:nvSpPr>
        <dsp:cNvPr id="0" name=""/>
        <dsp:cNvSpPr/>
      </dsp:nvSpPr>
      <dsp:spPr>
        <a:xfrm>
          <a:off x="2743200" y="586169"/>
          <a:ext cx="1125333" cy="1954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746"/>
              </a:lnTo>
              <a:lnTo>
                <a:pt x="1125333" y="97746"/>
              </a:lnTo>
              <a:lnTo>
                <a:pt x="1125333" y="19549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92C90D-FD4B-4335-80C9-8142085EC824}">
      <dsp:nvSpPr>
        <dsp:cNvPr id="0" name=""/>
        <dsp:cNvSpPr/>
      </dsp:nvSpPr>
      <dsp:spPr>
        <a:xfrm>
          <a:off x="2697479" y="586169"/>
          <a:ext cx="91440" cy="1954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549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E0EAF1-C780-4851-BB8C-4DBEA26AEC1F}">
      <dsp:nvSpPr>
        <dsp:cNvPr id="0" name=""/>
        <dsp:cNvSpPr/>
      </dsp:nvSpPr>
      <dsp:spPr>
        <a:xfrm>
          <a:off x="1617866" y="586169"/>
          <a:ext cx="1125333" cy="195493"/>
        </a:xfrm>
        <a:custGeom>
          <a:avLst/>
          <a:gdLst/>
          <a:ahLst/>
          <a:cxnLst/>
          <a:rect l="0" t="0" r="0" b="0"/>
          <a:pathLst>
            <a:path>
              <a:moveTo>
                <a:pt x="1125333" y="0"/>
              </a:moveTo>
              <a:lnTo>
                <a:pt x="1125333" y="97746"/>
              </a:lnTo>
              <a:lnTo>
                <a:pt x="0" y="97746"/>
              </a:lnTo>
              <a:lnTo>
                <a:pt x="0" y="19549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96382A-AD7D-447C-AEDF-23A99DC72A2F}">
      <dsp:nvSpPr>
        <dsp:cNvPr id="0" name=""/>
        <dsp:cNvSpPr/>
      </dsp:nvSpPr>
      <dsp:spPr>
        <a:xfrm>
          <a:off x="491453" y="586169"/>
          <a:ext cx="2251746" cy="195493"/>
        </a:xfrm>
        <a:custGeom>
          <a:avLst/>
          <a:gdLst/>
          <a:ahLst/>
          <a:cxnLst/>
          <a:rect l="0" t="0" r="0" b="0"/>
          <a:pathLst>
            <a:path>
              <a:moveTo>
                <a:pt x="2251746" y="0"/>
              </a:moveTo>
              <a:lnTo>
                <a:pt x="2251746" y="97746"/>
              </a:lnTo>
              <a:lnTo>
                <a:pt x="0" y="97746"/>
              </a:lnTo>
              <a:lnTo>
                <a:pt x="0" y="19549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CE7409-6EFF-46BA-B164-68C42A807AD3}">
      <dsp:nvSpPr>
        <dsp:cNvPr id="0" name=""/>
        <dsp:cNvSpPr/>
      </dsp:nvSpPr>
      <dsp:spPr>
        <a:xfrm>
          <a:off x="62211" y="732"/>
          <a:ext cx="5361977" cy="58543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Texas Effective Schools Framework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i="1" kern="1200">
              <a:solidFill>
                <a:srgbClr val="008000"/>
              </a:solidFill>
            </a:rPr>
            <a:t>A clear vision for what schools need to do to provide all students in Texas with a high-quality education</a:t>
          </a:r>
        </a:p>
      </dsp:txBody>
      <dsp:txXfrm>
        <a:off x="62211" y="732"/>
        <a:ext cx="5361977" cy="585436"/>
      </dsp:txXfrm>
    </dsp:sp>
    <dsp:sp modelId="{267CF629-E139-4F6C-A18F-B93C3022E0D3}">
      <dsp:nvSpPr>
        <dsp:cNvPr id="0" name=""/>
        <dsp:cNvSpPr/>
      </dsp:nvSpPr>
      <dsp:spPr>
        <a:xfrm>
          <a:off x="25993" y="781662"/>
          <a:ext cx="930919" cy="73208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i="1" kern="1200">
              <a:solidFill>
                <a:srgbClr val="008000"/>
              </a:solidFill>
            </a:rPr>
            <a:t>Strong school leadership and planning</a:t>
          </a:r>
        </a:p>
      </dsp:txBody>
      <dsp:txXfrm>
        <a:off x="25993" y="781662"/>
        <a:ext cx="930919" cy="732080"/>
      </dsp:txXfrm>
    </dsp:sp>
    <dsp:sp modelId="{028B0C97-D586-483A-8F9D-783CD2489E4C}">
      <dsp:nvSpPr>
        <dsp:cNvPr id="0" name=""/>
        <dsp:cNvSpPr/>
      </dsp:nvSpPr>
      <dsp:spPr>
        <a:xfrm>
          <a:off x="1152406" y="781662"/>
          <a:ext cx="930919" cy="68410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1200" i="1" kern="1200">
              <a:solidFill>
                <a:srgbClr val="008000"/>
              </a:solidFill>
            </a:rPr>
            <a:t>Strategic staffing</a:t>
          </a:r>
        </a:p>
      </dsp:txBody>
      <dsp:txXfrm>
        <a:off x="1152406" y="781662"/>
        <a:ext cx="930919" cy="684105"/>
      </dsp:txXfrm>
    </dsp:sp>
    <dsp:sp modelId="{6DB0F792-9265-47C7-89AA-2D3C8DBF56D3}">
      <dsp:nvSpPr>
        <dsp:cNvPr id="0" name=""/>
        <dsp:cNvSpPr/>
      </dsp:nvSpPr>
      <dsp:spPr>
        <a:xfrm>
          <a:off x="2278819" y="781662"/>
          <a:ext cx="928760" cy="7307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1200" i="1" kern="1200">
              <a:solidFill>
                <a:srgbClr val="008000"/>
              </a:solidFill>
            </a:rPr>
            <a:t>Positive school culture</a:t>
          </a:r>
        </a:p>
      </dsp:txBody>
      <dsp:txXfrm>
        <a:off x="2278819" y="781662"/>
        <a:ext cx="928760" cy="730776"/>
      </dsp:txXfrm>
    </dsp:sp>
    <dsp:sp modelId="{66961F0F-40E5-4085-9906-319C883A68A2}">
      <dsp:nvSpPr>
        <dsp:cNvPr id="0" name=""/>
        <dsp:cNvSpPr/>
      </dsp:nvSpPr>
      <dsp:spPr>
        <a:xfrm>
          <a:off x="3403073" y="781662"/>
          <a:ext cx="930919" cy="67303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1200" i="1" kern="1200">
              <a:solidFill>
                <a:srgbClr val="008000"/>
              </a:solidFill>
            </a:rPr>
            <a:t>High-quality instructional materials and assessments</a:t>
          </a:r>
        </a:p>
      </dsp:txBody>
      <dsp:txXfrm>
        <a:off x="3403073" y="781662"/>
        <a:ext cx="930919" cy="673036"/>
      </dsp:txXfrm>
    </dsp:sp>
    <dsp:sp modelId="{E07614FD-0C25-4C6C-82EA-64F42437D314}">
      <dsp:nvSpPr>
        <dsp:cNvPr id="0" name=""/>
        <dsp:cNvSpPr/>
      </dsp:nvSpPr>
      <dsp:spPr>
        <a:xfrm>
          <a:off x="4529486" y="781662"/>
          <a:ext cx="930919" cy="6485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1200" i="1" kern="1200">
              <a:solidFill>
                <a:srgbClr val="008000"/>
              </a:solidFill>
            </a:rPr>
            <a:t>Effective instruction</a:t>
          </a:r>
        </a:p>
      </dsp:txBody>
      <dsp:txXfrm>
        <a:off x="4529486" y="781662"/>
        <a:ext cx="930919" cy="6485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1.04: Qualities of Effective Schools</vt:lpstr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1.04: Qualities of Effective Schools</dc:title>
  <dc:subject>Lesson 1.04: Qualities of Effective Schools</dc:subject>
  <dc:creator>Texas Education Agency</dc:creator>
  <cp:keywords/>
  <dc:description/>
  <cp:lastModifiedBy>White (she/her), Whitney</cp:lastModifiedBy>
  <cp:revision>9</cp:revision>
  <dcterms:created xsi:type="dcterms:W3CDTF">2022-07-23T16:17:00Z</dcterms:created>
  <dcterms:modified xsi:type="dcterms:W3CDTF">2023-08-16T19:37:00Z</dcterms:modified>
</cp:coreProperties>
</file>