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49BDD" w14:textId="77777777" w:rsidR="003C70B9" w:rsidRPr="007511C3" w:rsidRDefault="003C70B9" w:rsidP="003C70B9">
      <w:pPr>
        <w:rPr>
          <w:rFonts w:cstheme="minorHAnsi"/>
          <w:sz w:val="28"/>
          <w:szCs w:val="28"/>
        </w:rPr>
      </w:pPr>
      <w:r w:rsidRPr="007511C3">
        <w:rPr>
          <w:rFonts w:cstheme="minorHAnsi"/>
          <w:sz w:val="28"/>
          <w:szCs w:val="28"/>
        </w:rPr>
        <w:t>Exit Ticket- Answer Key</w:t>
      </w:r>
    </w:p>
    <w:p w14:paraId="374C209D" w14:textId="77777777" w:rsidR="003C70B9" w:rsidRPr="00193D8A" w:rsidRDefault="003C70B9" w:rsidP="003C70B9">
      <w:pPr>
        <w:pBdr>
          <w:bottom w:val="single" w:sz="12" w:space="1" w:color="auto"/>
        </w:pBdr>
        <w:rPr>
          <w:rFonts w:eastAsia="Times New Roman" w:cstheme="minorHAnsi"/>
          <w:color w:val="000000"/>
          <w:sz w:val="24"/>
          <w:szCs w:val="24"/>
        </w:rPr>
      </w:pPr>
      <w:r w:rsidRPr="00193D8A">
        <w:rPr>
          <w:rFonts w:eastAsia="Times New Roman" w:cstheme="minorHAnsi"/>
          <w:b/>
          <w:bCs/>
          <w:color w:val="000000"/>
          <w:sz w:val="24"/>
          <w:szCs w:val="24"/>
        </w:rPr>
        <w:t>Lesson 1.05: Teachers’ Role as a Part of the Educational System</w:t>
      </w:r>
      <w:r w:rsidRPr="00193D8A">
        <w:rPr>
          <w:rFonts w:eastAsia="Times New Roman" w:cstheme="minorHAnsi"/>
          <w:color w:val="000000"/>
          <w:sz w:val="24"/>
          <w:szCs w:val="24"/>
        </w:rPr>
        <w:t xml:space="preserve"> </w:t>
      </w:r>
    </w:p>
    <w:p w14:paraId="7E8BEAC5" w14:textId="77777777" w:rsidR="003C70B9" w:rsidRPr="007511C3" w:rsidRDefault="003C70B9" w:rsidP="003C70B9">
      <w:pPr>
        <w:rPr>
          <w:rFonts w:eastAsia="Times New Roman" w:cstheme="minorHAnsi"/>
          <w:color w:val="000000"/>
        </w:rPr>
      </w:pPr>
      <w:r w:rsidRPr="007511C3">
        <w:rPr>
          <w:rFonts w:eastAsia="Times New Roman" w:cstheme="minorHAnsi"/>
          <w:color w:val="000000"/>
        </w:rPr>
        <w:t>Name:</w:t>
      </w:r>
    </w:p>
    <w:p w14:paraId="58BA8033" w14:textId="77777777" w:rsidR="003C70B9" w:rsidRPr="007511C3" w:rsidRDefault="003C70B9" w:rsidP="003C70B9">
      <w:pPr>
        <w:rPr>
          <w:rFonts w:eastAsia="Times New Roman" w:cstheme="minorHAnsi"/>
          <w:color w:val="000000"/>
        </w:rPr>
      </w:pPr>
      <w:r w:rsidRPr="007511C3">
        <w:rPr>
          <w:rFonts w:eastAsia="Times New Roman" w:cstheme="minorHAnsi"/>
          <w:color w:val="000000"/>
        </w:rPr>
        <w:t>Date:</w:t>
      </w:r>
    </w:p>
    <w:p w14:paraId="05D50F74" w14:textId="77777777" w:rsidR="003C70B9" w:rsidRDefault="003C70B9" w:rsidP="003C70B9">
      <w:pPr>
        <w:spacing w:after="0" w:line="240" w:lineRule="auto"/>
        <w:rPr>
          <w:rFonts w:eastAsia="Times New Roman" w:cstheme="minorHAnsi"/>
        </w:rPr>
      </w:pPr>
      <w:r w:rsidRPr="007511C3">
        <w:rPr>
          <w:rFonts w:eastAsia="Times New Roman" w:cstheme="minorHAnsi"/>
        </w:rPr>
        <w:t xml:space="preserve">Respond to the prompts below: </w:t>
      </w:r>
    </w:p>
    <w:p w14:paraId="2BAEB472" w14:textId="77777777" w:rsidR="009607C1" w:rsidRPr="007511C3" w:rsidRDefault="009607C1" w:rsidP="003C70B9">
      <w:pPr>
        <w:spacing w:after="0" w:line="240" w:lineRule="auto"/>
        <w:rPr>
          <w:rFonts w:eastAsia="Times New Roman" w:cstheme="minorHAnsi"/>
        </w:rPr>
      </w:pPr>
    </w:p>
    <w:p w14:paraId="59BE9055" w14:textId="77777777" w:rsidR="003C70B9" w:rsidRPr="007511C3" w:rsidRDefault="003C70B9" w:rsidP="003C70B9">
      <w:pPr>
        <w:pStyle w:val="ListParagraph"/>
        <w:numPr>
          <w:ilvl w:val="0"/>
          <w:numId w:val="1"/>
        </w:numPr>
        <w:spacing w:after="0" w:line="240" w:lineRule="auto"/>
        <w:rPr>
          <w:rFonts w:eastAsia="Times New Roman" w:cstheme="minorHAnsi"/>
        </w:rPr>
      </w:pPr>
      <w:r w:rsidRPr="007511C3">
        <w:rPr>
          <w:rFonts w:eastAsia="Times New Roman" w:cstheme="minorHAnsi"/>
        </w:rPr>
        <w:t>Name at least two behaviors you might exhibit as a teacher to demonstrate setting high expectations for your students.</w:t>
      </w:r>
    </w:p>
    <w:p w14:paraId="7EB3F9BF" w14:textId="77777777" w:rsidR="003C70B9" w:rsidRDefault="003C70B9" w:rsidP="003C70B9">
      <w:pPr>
        <w:pStyle w:val="ListParagraph"/>
        <w:spacing w:after="0" w:line="240" w:lineRule="auto"/>
        <w:rPr>
          <w:rFonts w:eastAsia="Times New Roman" w:cstheme="minorHAnsi"/>
          <w:i/>
          <w:iCs/>
          <w:color w:val="007D00"/>
        </w:rPr>
      </w:pPr>
      <w:r w:rsidRPr="007511C3">
        <w:rPr>
          <w:rFonts w:eastAsia="Times New Roman" w:cstheme="minorHAnsi"/>
          <w:i/>
          <w:iCs/>
          <w:color w:val="007D00"/>
        </w:rPr>
        <w:t xml:space="preserve">Teachers who set high expectations for students will ensure that students have access to instruction even if they have been absent. Teaches will also make sure students get extra help if they need it. </w:t>
      </w:r>
    </w:p>
    <w:p w14:paraId="7F78A914" w14:textId="77777777" w:rsidR="00A84C65" w:rsidRPr="007511C3" w:rsidRDefault="00A84C65" w:rsidP="003C70B9">
      <w:pPr>
        <w:pStyle w:val="ListParagraph"/>
        <w:spacing w:after="0" w:line="240" w:lineRule="auto"/>
        <w:rPr>
          <w:rFonts w:eastAsia="Times New Roman" w:cstheme="minorHAnsi"/>
          <w:i/>
          <w:iCs/>
          <w:color w:val="007D00"/>
        </w:rPr>
      </w:pPr>
    </w:p>
    <w:p w14:paraId="598111AA" w14:textId="77777777" w:rsidR="003C70B9" w:rsidRPr="007511C3" w:rsidRDefault="003C70B9" w:rsidP="003C70B9">
      <w:pPr>
        <w:pStyle w:val="ListParagraph"/>
        <w:spacing w:after="0" w:line="240" w:lineRule="auto"/>
        <w:rPr>
          <w:rFonts w:eastAsia="Times New Roman" w:cstheme="minorHAnsi"/>
          <w:color w:val="007D00"/>
        </w:rPr>
      </w:pPr>
    </w:p>
    <w:p w14:paraId="478F9B92" w14:textId="77777777" w:rsidR="003C70B9" w:rsidRPr="007511C3" w:rsidRDefault="003C70B9" w:rsidP="003C70B9">
      <w:pPr>
        <w:pStyle w:val="ListParagraph"/>
        <w:numPr>
          <w:ilvl w:val="0"/>
          <w:numId w:val="1"/>
        </w:numPr>
        <w:spacing w:after="0" w:line="240" w:lineRule="auto"/>
        <w:rPr>
          <w:rFonts w:eastAsia="Times New Roman" w:cstheme="minorHAnsi"/>
        </w:rPr>
      </w:pPr>
      <w:r w:rsidRPr="007511C3">
        <w:rPr>
          <w:rFonts w:eastAsia="Times New Roman" w:cstheme="minorHAnsi"/>
        </w:rPr>
        <w:t xml:space="preserve">Name at least two behaviors you might exhibit as a teacher to model kindness and fairness toward all students. </w:t>
      </w:r>
    </w:p>
    <w:p w14:paraId="6B5010B2" w14:textId="77777777" w:rsidR="003C70B9" w:rsidRDefault="003C70B9" w:rsidP="003C70B9">
      <w:pPr>
        <w:pStyle w:val="ListParagraph"/>
        <w:spacing w:after="0" w:line="240" w:lineRule="auto"/>
        <w:rPr>
          <w:rFonts w:eastAsia="Times New Roman" w:cstheme="minorHAnsi"/>
          <w:i/>
          <w:iCs/>
          <w:color w:val="007D00"/>
        </w:rPr>
      </w:pPr>
      <w:r w:rsidRPr="007511C3">
        <w:rPr>
          <w:rFonts w:eastAsia="Times New Roman" w:cstheme="minorHAnsi"/>
          <w:i/>
          <w:iCs/>
          <w:color w:val="007D00"/>
        </w:rPr>
        <w:t xml:space="preserve">Teachers who model kindness and fairness show an interest in their students and do not use punishment as a way of controlling student behavior. </w:t>
      </w:r>
    </w:p>
    <w:p w14:paraId="101F2ECB" w14:textId="77777777" w:rsidR="00A84C65" w:rsidRPr="007511C3" w:rsidRDefault="00A84C65" w:rsidP="003C70B9">
      <w:pPr>
        <w:pStyle w:val="ListParagraph"/>
        <w:spacing w:after="0" w:line="240" w:lineRule="auto"/>
        <w:rPr>
          <w:rFonts w:eastAsia="Times New Roman" w:cstheme="minorHAnsi"/>
          <w:i/>
          <w:iCs/>
          <w:color w:val="007D00"/>
        </w:rPr>
      </w:pPr>
    </w:p>
    <w:p w14:paraId="799D62A3" w14:textId="77777777" w:rsidR="003C70B9" w:rsidRPr="007511C3" w:rsidRDefault="003C70B9" w:rsidP="003C70B9">
      <w:pPr>
        <w:pStyle w:val="ListParagraph"/>
        <w:spacing w:after="0" w:line="240" w:lineRule="auto"/>
        <w:rPr>
          <w:rFonts w:eastAsia="Times New Roman" w:cstheme="minorHAnsi"/>
          <w:color w:val="007D00"/>
        </w:rPr>
      </w:pPr>
    </w:p>
    <w:p w14:paraId="25DE0FA9" w14:textId="77777777" w:rsidR="003C70B9" w:rsidRPr="007511C3" w:rsidRDefault="003C70B9" w:rsidP="003C70B9">
      <w:pPr>
        <w:pStyle w:val="ListParagraph"/>
        <w:numPr>
          <w:ilvl w:val="0"/>
          <w:numId w:val="1"/>
        </w:numPr>
        <w:spacing w:after="0" w:line="240" w:lineRule="auto"/>
        <w:rPr>
          <w:rFonts w:eastAsia="Times New Roman" w:cstheme="minorHAnsi"/>
        </w:rPr>
      </w:pPr>
      <w:r w:rsidRPr="007511C3">
        <w:rPr>
          <w:rFonts w:eastAsia="Times New Roman" w:cstheme="minorHAnsi"/>
        </w:rPr>
        <w:t xml:space="preserve">Name at least two behaviors you might exhibit as a teacher to demonstrate professionalism. </w:t>
      </w:r>
    </w:p>
    <w:p w14:paraId="530B9764" w14:textId="77777777" w:rsidR="003C70B9" w:rsidRPr="007511C3" w:rsidRDefault="003C70B9" w:rsidP="003C70B9">
      <w:pPr>
        <w:ind w:left="720"/>
        <w:rPr>
          <w:rFonts w:cstheme="minorHAnsi"/>
        </w:rPr>
      </w:pPr>
      <w:r w:rsidRPr="007511C3">
        <w:rPr>
          <w:rFonts w:eastAsia="Times New Roman" w:cstheme="minorHAnsi"/>
          <w:i/>
          <w:iCs/>
          <w:color w:val="007D00"/>
        </w:rPr>
        <w:t xml:space="preserve">Teachers who demonstrate professionalism might enroll in professional development so they can be better teachers and will </w:t>
      </w:r>
      <w:proofErr w:type="gramStart"/>
      <w:r w:rsidRPr="007511C3">
        <w:rPr>
          <w:rFonts w:eastAsia="Times New Roman" w:cstheme="minorHAnsi"/>
          <w:i/>
          <w:iCs/>
          <w:color w:val="007D00"/>
        </w:rPr>
        <w:t>work</w:t>
      </w:r>
      <w:proofErr w:type="gramEnd"/>
      <w:r w:rsidRPr="007511C3">
        <w:rPr>
          <w:rFonts w:eastAsia="Times New Roman" w:cstheme="minorHAnsi"/>
          <w:i/>
          <w:iCs/>
          <w:color w:val="007D00"/>
        </w:rPr>
        <w:t xml:space="preserve"> with other teachers or counselors to make sure they are providing extra support to students</w:t>
      </w:r>
      <w:r w:rsidRPr="009607C1">
        <w:rPr>
          <w:rFonts w:eastAsia="Times New Roman" w:cstheme="minorHAnsi"/>
          <w:i/>
          <w:iCs/>
          <w:color w:val="008000"/>
        </w:rPr>
        <w:t xml:space="preserve">. </w:t>
      </w:r>
    </w:p>
    <w:p w14:paraId="66178FFF" w14:textId="77777777" w:rsidR="007B36F3" w:rsidRDefault="007B36F3"/>
    <w:sectPr w:rsidR="007B36F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F06939" w14:textId="77777777" w:rsidR="00F460BE" w:rsidRDefault="00F460BE" w:rsidP="00277489">
      <w:pPr>
        <w:spacing w:after="0" w:line="240" w:lineRule="auto"/>
      </w:pPr>
      <w:r>
        <w:separator/>
      </w:r>
    </w:p>
  </w:endnote>
  <w:endnote w:type="continuationSeparator" w:id="0">
    <w:p w14:paraId="0112680A" w14:textId="77777777" w:rsidR="00F460BE" w:rsidRDefault="00F460BE" w:rsidP="002774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56ABE" w14:textId="572EAEAE" w:rsidR="00277489" w:rsidRPr="009607C1" w:rsidRDefault="009607C1" w:rsidP="009607C1">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D0BE5" w14:textId="77777777" w:rsidR="00F460BE" w:rsidRDefault="00F460BE" w:rsidP="00277489">
      <w:pPr>
        <w:spacing w:after="0" w:line="240" w:lineRule="auto"/>
      </w:pPr>
      <w:r>
        <w:separator/>
      </w:r>
    </w:p>
  </w:footnote>
  <w:footnote w:type="continuationSeparator" w:id="0">
    <w:p w14:paraId="32F3B24B" w14:textId="77777777" w:rsidR="00F460BE" w:rsidRDefault="00F460BE" w:rsidP="002774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75ADF" w14:textId="77777777" w:rsidR="00277489" w:rsidRDefault="00277489" w:rsidP="00277489">
    <w:pPr>
      <w:pStyle w:val="Header"/>
      <w:spacing w:after="120"/>
    </w:pPr>
    <w:r>
      <w:rPr>
        <w:noProof/>
      </w:rPr>
      <w:drawing>
        <wp:inline distT="0" distB="0" distL="0" distR="0" wp14:anchorId="18B5EF23" wp14:editId="16A3C831">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4BA0789E" w14:textId="77777777" w:rsidR="00277489" w:rsidRDefault="002774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E65ABE"/>
    <w:multiLevelType w:val="hybridMultilevel"/>
    <w:tmpl w:val="D7CE7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2406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01D"/>
    <w:rsid w:val="0002657B"/>
    <w:rsid w:val="00232CAB"/>
    <w:rsid w:val="00277489"/>
    <w:rsid w:val="003C70B9"/>
    <w:rsid w:val="004B1F7E"/>
    <w:rsid w:val="007B36F3"/>
    <w:rsid w:val="009607C1"/>
    <w:rsid w:val="00A84C65"/>
    <w:rsid w:val="00C468E5"/>
    <w:rsid w:val="00CF5805"/>
    <w:rsid w:val="00F460BE"/>
    <w:rsid w:val="00FB5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41B23"/>
  <w15:chartTrackingRefBased/>
  <w15:docId w15:val="{52BFF1FB-85CB-422D-A6AC-8D9C69A13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0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74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7489"/>
  </w:style>
  <w:style w:type="paragraph" w:styleId="Footer">
    <w:name w:val="footer"/>
    <w:basedOn w:val="Normal"/>
    <w:link w:val="FooterChar"/>
    <w:uiPriority w:val="99"/>
    <w:unhideWhenUsed/>
    <w:rsid w:val="002774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7489"/>
  </w:style>
  <w:style w:type="paragraph" w:styleId="ListParagraph">
    <w:name w:val="List Paragraph"/>
    <w:basedOn w:val="Normal"/>
    <w:uiPriority w:val="34"/>
    <w:qFormat/>
    <w:rsid w:val="003C70B9"/>
    <w:pPr>
      <w:ind w:left="720"/>
      <w:contextualSpacing/>
    </w:pPr>
  </w:style>
  <w:style w:type="character" w:styleId="Hyperlink">
    <w:name w:val="Hyperlink"/>
    <w:basedOn w:val="DefaultParagraphFont"/>
    <w:uiPriority w:val="99"/>
    <w:semiHidden/>
    <w:unhideWhenUsed/>
    <w:rsid w:val="009607C1"/>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671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153</Words>
  <Characters>876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Lesson 1.05: Teachers’ Role as a Part of the Educational System </vt:lpstr>
    </vt:vector>
  </TitlesOfParts>
  <Company/>
  <LinksUpToDate>false</LinksUpToDate>
  <CharactersWithSpaces>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1.05: Teachers’ Role as a Part of the Educational System </dc:title>
  <dc:subject>Lesson 1.05: Teachers’ Role as a Part of the Educational System </dc:subject>
  <dc:creator>Texas Education Agency</dc:creator>
  <cp:keywords/>
  <dc:description/>
  <cp:lastModifiedBy>White (she/her), Whitney</cp:lastModifiedBy>
  <cp:revision>7</cp:revision>
  <dcterms:created xsi:type="dcterms:W3CDTF">2022-07-23T16:16:00Z</dcterms:created>
  <dcterms:modified xsi:type="dcterms:W3CDTF">2023-08-16T19:42:00Z</dcterms:modified>
</cp:coreProperties>
</file>