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8BEDD" w14:textId="036FEC42" w:rsidR="00801E17" w:rsidRDefault="00801E17" w:rsidP="00801E17">
      <w:pPr>
        <w:pStyle w:val="Heading1"/>
        <w:spacing w:after="160"/>
      </w:pPr>
      <w:r>
        <w:t xml:space="preserve">Exit Ticket </w:t>
      </w:r>
    </w:p>
    <w:p w14:paraId="48DF1520" w14:textId="6EA54675" w:rsidR="00801E17" w:rsidRPr="00D017AB" w:rsidRDefault="00801E17" w:rsidP="00801E17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D017AB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017AB">
        <w:rPr>
          <w:rStyle w:val="eop"/>
          <w:rFonts w:cstheme="minorHAnsi"/>
          <w:color w:val="000000"/>
          <w:szCs w:val="24"/>
          <w:shd w:val="clear" w:color="auto" w:fill="FFFFFF"/>
        </w:rPr>
        <w:t xml:space="preserve"> 2.05: Characteristics of Professional Communication </w:t>
      </w:r>
      <w:r>
        <w:rPr>
          <w:rStyle w:val="eop"/>
          <w:rFonts w:cstheme="minorHAnsi"/>
          <w:color w:val="000000"/>
          <w:szCs w:val="24"/>
          <w:shd w:val="clear" w:color="auto" w:fill="FFFFFF"/>
        </w:rPr>
        <w:t>D</w:t>
      </w:r>
      <w:r w:rsidRPr="00D017AB">
        <w:rPr>
          <w:rStyle w:val="eop"/>
          <w:rFonts w:cstheme="minorHAnsi"/>
          <w:color w:val="000000"/>
          <w:szCs w:val="24"/>
          <w:shd w:val="clear" w:color="auto" w:fill="FFFFFF"/>
        </w:rPr>
        <w:t>uring Conflict</w:t>
      </w:r>
    </w:p>
    <w:p w14:paraId="313A5B98" w14:textId="77777777" w:rsidR="00801E17" w:rsidRPr="00D017AB" w:rsidRDefault="00801E17" w:rsidP="00801E17">
      <w:pPr>
        <w:rPr>
          <w:rStyle w:val="eop"/>
          <w:rFonts w:cstheme="minorHAnsi"/>
          <w:color w:val="000000"/>
          <w:shd w:val="clear" w:color="auto" w:fill="FFFFFF"/>
        </w:rPr>
      </w:pPr>
      <w:r w:rsidRPr="00D017AB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6D8B06F" w14:textId="77777777" w:rsidR="00801E17" w:rsidRPr="00D017AB" w:rsidRDefault="00801E17" w:rsidP="00801E17">
      <w:pPr>
        <w:rPr>
          <w:rStyle w:val="eop"/>
          <w:rFonts w:cstheme="minorHAnsi"/>
          <w:color w:val="000000"/>
          <w:shd w:val="clear" w:color="auto" w:fill="FFFFFF"/>
        </w:rPr>
      </w:pPr>
      <w:r w:rsidRPr="00D017AB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61F56079" w14:textId="77777777" w:rsidR="00801E17" w:rsidRPr="00D017AB" w:rsidRDefault="00801E17" w:rsidP="00801E17">
      <w:pPr>
        <w:pStyle w:val="Tabletextbullet"/>
        <w:contextualSpacing w:val="0"/>
        <w:rPr>
          <w:rFonts w:cstheme="minorHAnsi"/>
        </w:rPr>
      </w:pPr>
      <w:r w:rsidRPr="00D017AB">
        <w:rPr>
          <w:rFonts w:cstheme="minorHAnsi"/>
        </w:rPr>
        <w:t>Complete the following reflection questions:</w:t>
      </w:r>
    </w:p>
    <w:p w14:paraId="1D82ED1B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after="0" w:line="240" w:lineRule="auto"/>
        <w:rPr>
          <w:rFonts w:eastAsia="Times New Roman" w:cstheme="minorHAnsi"/>
          <w:color w:val="70AD47" w:themeColor="accent6"/>
        </w:rPr>
      </w:pPr>
      <w:r w:rsidRPr="00D017AB">
        <w:rPr>
          <w:rFonts w:eastAsia="Times New Roman" w:cstheme="minorHAnsi"/>
        </w:rPr>
        <w:t>Communication is a key part of educator professionalism.  Provide an example for each of these conflict management behaviors below:</w:t>
      </w:r>
    </w:p>
    <w:p w14:paraId="42CEF4E8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189648CB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Active listening</w:t>
      </w:r>
    </w:p>
    <w:p w14:paraId="5873456C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Managing non-verbal communication</w:t>
      </w:r>
    </w:p>
    <w:p w14:paraId="593B2A7B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Confronting the situation, not the person</w:t>
      </w:r>
    </w:p>
    <w:p w14:paraId="4DD9A040" w14:textId="77777777" w:rsidR="00801E17" w:rsidRPr="00D017AB" w:rsidRDefault="00801E17" w:rsidP="00801E17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Using “I” statements to communicate ideas and needs</w:t>
      </w:r>
    </w:p>
    <w:p w14:paraId="30E5A2D9" w14:textId="77777777" w:rsidR="00801E17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2B068633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0F482415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696BE907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4BBC8A37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32A87946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53D9359F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293A344E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36B97240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342F6522" w14:textId="77777777" w:rsidR="00011487" w:rsidRPr="00D017AB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008A7B06" w14:textId="77777777" w:rsidR="00801E17" w:rsidRPr="00D017AB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5B9E4941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before="120" w:after="120" w:line="240" w:lineRule="auto"/>
        <w:contextualSpacing w:val="0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>Which of the characteristics where the most difficult for you to manage? Why or why not?</w:t>
      </w:r>
    </w:p>
    <w:p w14:paraId="104AFB5F" w14:textId="77777777" w:rsidR="00801E17" w:rsidRDefault="00801E1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1D0BA8F8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2608CF05" w14:textId="77777777" w:rsidR="00011487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4164E7E5" w14:textId="77777777" w:rsidR="00011487" w:rsidRPr="00D017AB" w:rsidRDefault="00011487" w:rsidP="00801E17">
      <w:pPr>
        <w:spacing w:after="0" w:line="240" w:lineRule="auto"/>
        <w:rPr>
          <w:rFonts w:eastAsia="Times New Roman" w:cstheme="minorHAnsi"/>
          <w:color w:val="000000"/>
        </w:rPr>
      </w:pPr>
    </w:p>
    <w:p w14:paraId="279A34B8" w14:textId="77777777" w:rsidR="00801E17" w:rsidRPr="00D017AB" w:rsidRDefault="00801E17" w:rsidP="00801E17">
      <w:pPr>
        <w:pStyle w:val="ListParagraph"/>
        <w:numPr>
          <w:ilvl w:val="0"/>
          <w:numId w:val="6"/>
        </w:numPr>
        <w:spacing w:before="120" w:after="120" w:line="240" w:lineRule="auto"/>
        <w:contextualSpacing w:val="0"/>
        <w:rPr>
          <w:rFonts w:eastAsia="Times New Roman" w:cstheme="minorHAnsi"/>
          <w:color w:val="000000"/>
        </w:rPr>
      </w:pPr>
      <w:r w:rsidRPr="00D017AB">
        <w:rPr>
          <w:rFonts w:eastAsia="Times New Roman" w:cstheme="minorHAnsi"/>
          <w:color w:val="000000"/>
        </w:rPr>
        <w:t xml:space="preserve"> What are some things you could do to improve your communication during conflict?</w:t>
      </w:r>
    </w:p>
    <w:p w14:paraId="6DAC8589" w14:textId="77777777" w:rsidR="00861830" w:rsidRPr="00801E17" w:rsidRDefault="00861830" w:rsidP="00801E17"/>
    <w:sectPr w:rsidR="00861830" w:rsidRPr="00801E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FC41D" w14:textId="77777777" w:rsidR="00745B63" w:rsidRDefault="00745B63">
      <w:pPr>
        <w:spacing w:after="0" w:line="240" w:lineRule="auto"/>
      </w:pPr>
      <w:r>
        <w:separator/>
      </w:r>
    </w:p>
  </w:endnote>
  <w:endnote w:type="continuationSeparator" w:id="0">
    <w:p w14:paraId="091D9BA4" w14:textId="77777777" w:rsidR="00745B63" w:rsidRDefault="007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596BFF" w14:textId="77777777" w:rsidR="009F3422" w:rsidRDefault="009F34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7896813C" w:rsidR="00000000" w:rsidRPr="009F3422" w:rsidRDefault="009F3422" w:rsidP="009F3422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1C099" w14:textId="77777777" w:rsidR="009F3422" w:rsidRDefault="009F34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1745D" w14:textId="77777777" w:rsidR="00745B63" w:rsidRDefault="00745B63">
      <w:pPr>
        <w:spacing w:after="0" w:line="240" w:lineRule="auto"/>
      </w:pPr>
      <w:r>
        <w:separator/>
      </w:r>
    </w:p>
  </w:footnote>
  <w:footnote w:type="continuationSeparator" w:id="0">
    <w:p w14:paraId="3360CAD2" w14:textId="77777777" w:rsidR="00745B63" w:rsidRDefault="007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D69E8" w14:textId="77777777" w:rsidR="009F3422" w:rsidRDefault="009F34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AF640" w14:textId="77777777" w:rsidR="009F3422" w:rsidRDefault="009F3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5828F2"/>
    <w:multiLevelType w:val="hybridMultilevel"/>
    <w:tmpl w:val="CD1435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4C53FA6"/>
    <w:multiLevelType w:val="hybridMultilevel"/>
    <w:tmpl w:val="EECA6B68"/>
    <w:lvl w:ilvl="0" w:tplc="99A4B4C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795952">
    <w:abstractNumId w:val="5"/>
  </w:num>
  <w:num w:numId="2" w16cid:durableId="1731996676">
    <w:abstractNumId w:val="0"/>
  </w:num>
  <w:num w:numId="3" w16cid:durableId="1423453135">
    <w:abstractNumId w:val="4"/>
  </w:num>
  <w:num w:numId="4" w16cid:durableId="1682973105">
    <w:abstractNumId w:val="1"/>
  </w:num>
  <w:num w:numId="5" w16cid:durableId="262225955">
    <w:abstractNumId w:val="2"/>
  </w:num>
  <w:num w:numId="6" w16cid:durableId="1565873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11487"/>
    <w:rsid w:val="0002657B"/>
    <w:rsid w:val="001035FD"/>
    <w:rsid w:val="0016096C"/>
    <w:rsid w:val="001B523A"/>
    <w:rsid w:val="003D0244"/>
    <w:rsid w:val="003F72DE"/>
    <w:rsid w:val="004C0F14"/>
    <w:rsid w:val="00555F16"/>
    <w:rsid w:val="006B0456"/>
    <w:rsid w:val="00745B63"/>
    <w:rsid w:val="00801E17"/>
    <w:rsid w:val="00861830"/>
    <w:rsid w:val="008B2180"/>
    <w:rsid w:val="009514DE"/>
    <w:rsid w:val="009F3422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E17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801E17"/>
    <w:pPr>
      <w:ind w:left="720"/>
      <w:contextualSpacing/>
    </w:pPr>
  </w:style>
  <w:style w:type="paragraph" w:customStyle="1" w:styleId="Tabletextbullet">
    <w:name w:val="Table text bullet"/>
    <w:basedOn w:val="Tabletext"/>
    <w:qFormat/>
    <w:rsid w:val="00801E17"/>
    <w:pPr>
      <w:contextualSpacing/>
    </w:pPr>
  </w:style>
  <w:style w:type="character" w:styleId="Hyperlink">
    <w:name w:val="Hyperlink"/>
    <w:basedOn w:val="DefaultParagraphFont"/>
    <w:uiPriority w:val="99"/>
    <w:unhideWhenUsed/>
    <w:rsid w:val="009F34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8D063D5-105E-A84A-82C3-C3A4AA816A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2.05: Characteristics of Professional Communication During Conflict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2.05: Characteristics of Professional Communication During Conflict</dc:title>
  <dc:subject>Lesson 2.05: Characteristics of Professional Communication During Conflict</dc:subject>
  <dc:creator>Texas Education Agency</dc:creator>
  <cp:keywords/>
  <dc:description/>
  <cp:lastModifiedBy>Kailey Rose Rea</cp:lastModifiedBy>
  <cp:revision>18</cp:revision>
  <dcterms:created xsi:type="dcterms:W3CDTF">2022-05-25T13:33:00Z</dcterms:created>
  <dcterms:modified xsi:type="dcterms:W3CDTF">2023-08-18T00:57:00Z</dcterms:modified>
</cp:coreProperties>
</file>