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121D0" w14:textId="58C31B18" w:rsidR="00664429" w:rsidRPr="005F5393" w:rsidRDefault="00664429" w:rsidP="00664429">
      <w:pPr>
        <w:pStyle w:val="Heading1"/>
        <w:spacing w:after="160"/>
      </w:pPr>
      <w:r>
        <w:t xml:space="preserve">Student Guide </w:t>
      </w:r>
    </w:p>
    <w:p w14:paraId="7BAB1AFA" w14:textId="77777777" w:rsidR="00664429" w:rsidRDefault="00664429" w:rsidP="00664429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t>2.11</w:t>
      </w:r>
      <w:r w:rsidRPr="000C1AB3">
        <w:t xml:space="preserve">: </w:t>
      </w:r>
      <w:r>
        <w:t>Using Ethics to Guide Decision-Making, Part 2</w:t>
      </w:r>
    </w:p>
    <w:p w14:paraId="6E36D0AB" w14:textId="77777777" w:rsidR="00664429" w:rsidRPr="005F5393" w:rsidRDefault="00664429" w:rsidP="00664429">
      <w:r w:rsidRPr="005F5393">
        <w:t xml:space="preserve">Name: </w:t>
      </w:r>
    </w:p>
    <w:p w14:paraId="47F02708" w14:textId="77777777" w:rsidR="00664429" w:rsidRDefault="00664429" w:rsidP="00664429">
      <w:r w:rsidRPr="005F5393">
        <w:t xml:space="preserve">Date: </w:t>
      </w:r>
    </w:p>
    <w:p w14:paraId="631641EF" w14:textId="77777777" w:rsidR="00664429" w:rsidRPr="00301690" w:rsidRDefault="00664429" w:rsidP="00664429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67EC5A78" w14:textId="77777777" w:rsidR="00664429" w:rsidRDefault="00664429" w:rsidP="00664429">
      <w:pPr>
        <w:pStyle w:val="Tabletext"/>
      </w:pPr>
      <w:r>
        <w:t>Read the following quote. Explain what it means in the context of the Code of Ethics for Texas teachers.</w:t>
      </w:r>
    </w:p>
    <w:p w14:paraId="715795F7" w14:textId="77777777" w:rsidR="00664429" w:rsidRDefault="00664429" w:rsidP="00664429">
      <w:pPr>
        <w:pStyle w:val="Tabletext"/>
      </w:pPr>
      <w:r>
        <w:t xml:space="preserve">“Ethics is knowing the difference between what you have the right to do and what is right to do.” </w:t>
      </w:r>
    </w:p>
    <w:p w14:paraId="482125E8" w14:textId="77777777" w:rsidR="00664429" w:rsidRDefault="00664429" w:rsidP="00664429">
      <w:pPr>
        <w:pStyle w:val="Tabletext"/>
      </w:pPr>
      <w:r>
        <w:t>– Potter Stewart</w:t>
      </w:r>
    </w:p>
    <w:p w14:paraId="71CE100C" w14:textId="77777777" w:rsidR="00664429" w:rsidRPr="00C720B0" w:rsidRDefault="00664429" w:rsidP="00664429">
      <w:pPr>
        <w:pStyle w:val="Tabletext"/>
        <w:spacing w:before="0" w:after="0"/>
        <w:rPr>
          <w:i/>
          <w:iCs/>
          <w:color w:val="008000"/>
        </w:rPr>
      </w:pPr>
    </w:p>
    <w:p w14:paraId="094A9599" w14:textId="77777777" w:rsidR="00664429" w:rsidRDefault="00664429" w:rsidP="00664429">
      <w:pPr>
        <w:pStyle w:val="Tabletext"/>
        <w:rPr>
          <w:i/>
          <w:iCs/>
          <w:color w:val="70AD47" w:themeColor="accent6"/>
        </w:rPr>
      </w:pPr>
    </w:p>
    <w:p w14:paraId="79C9518F" w14:textId="77777777" w:rsidR="00664429" w:rsidRDefault="00664429">
      <w:pPr>
        <w:rPr>
          <w:b/>
          <w:bCs/>
        </w:rPr>
      </w:pPr>
      <w:r>
        <w:rPr>
          <w:b/>
          <w:bCs/>
        </w:rPr>
        <w:br w:type="page"/>
      </w:r>
    </w:p>
    <w:p w14:paraId="0D59BE2A" w14:textId="2E9DE0E4" w:rsidR="00664429" w:rsidRPr="0019436F" w:rsidRDefault="00664429" w:rsidP="00664429">
      <w:pPr>
        <w:pStyle w:val="Tabletext"/>
        <w:rPr>
          <w:b/>
          <w:bCs/>
        </w:rPr>
      </w:pPr>
      <w:r>
        <w:rPr>
          <w:b/>
          <w:bCs/>
        </w:rPr>
        <w:lastRenderedPageBreak/>
        <w:t>Video: Parent-Teacher Relationship Scenario</w:t>
      </w:r>
    </w:p>
    <w:p w14:paraId="46E111D9" w14:textId="77777777" w:rsidR="00664429" w:rsidRDefault="00664429" w:rsidP="00664429">
      <w:pPr>
        <w:pStyle w:val="Tabletext"/>
      </w:pPr>
      <w:r>
        <w:t>The important facts in this scenario are:</w:t>
      </w:r>
    </w:p>
    <w:p w14:paraId="16F30DE9" w14:textId="77777777" w:rsidR="00664429" w:rsidRDefault="00664429" w:rsidP="00664429">
      <w:pPr>
        <w:pStyle w:val="Tabletext"/>
      </w:pPr>
    </w:p>
    <w:p w14:paraId="5442EAC9" w14:textId="77777777" w:rsidR="00C82EA1" w:rsidRDefault="00C82EA1" w:rsidP="00664429">
      <w:pPr>
        <w:pStyle w:val="Tabletext"/>
      </w:pPr>
    </w:p>
    <w:p w14:paraId="009D9352" w14:textId="77777777" w:rsidR="00C82EA1" w:rsidRDefault="00C82EA1" w:rsidP="00664429">
      <w:pPr>
        <w:pStyle w:val="Tabletext"/>
      </w:pPr>
    </w:p>
    <w:p w14:paraId="279F0EE1" w14:textId="77777777" w:rsidR="00C82EA1" w:rsidRDefault="00C82EA1" w:rsidP="00664429">
      <w:pPr>
        <w:pStyle w:val="Tabletext"/>
      </w:pPr>
    </w:p>
    <w:p w14:paraId="5A5F48E7" w14:textId="77777777" w:rsidR="00C82EA1" w:rsidRDefault="00C82EA1" w:rsidP="00664429">
      <w:pPr>
        <w:pStyle w:val="Tabletext"/>
      </w:pPr>
    </w:p>
    <w:p w14:paraId="0B4ECF8F" w14:textId="77777777" w:rsidR="00C82EA1" w:rsidRDefault="00C82EA1" w:rsidP="00664429">
      <w:pPr>
        <w:pStyle w:val="Tabletext"/>
      </w:pPr>
    </w:p>
    <w:p w14:paraId="07F18D37" w14:textId="77777777" w:rsidR="00C82EA1" w:rsidRDefault="00C82EA1" w:rsidP="00664429">
      <w:pPr>
        <w:pStyle w:val="Tabletext"/>
      </w:pPr>
    </w:p>
    <w:p w14:paraId="05696D3A" w14:textId="77777777" w:rsidR="00664429" w:rsidRDefault="00664429" w:rsidP="00664429">
      <w:pPr>
        <w:pStyle w:val="Tabletext"/>
        <w:rPr>
          <w:b/>
          <w:bCs/>
        </w:rPr>
      </w:pPr>
      <w:r w:rsidRPr="00B337BC">
        <w:rPr>
          <w:b/>
          <w:bCs/>
        </w:rPr>
        <w:t>Reflection: Guiding Questions</w:t>
      </w:r>
    </w:p>
    <w:p w14:paraId="634EF332" w14:textId="77777777" w:rsidR="00C82EA1" w:rsidRPr="00C82EA1" w:rsidRDefault="00C82EA1" w:rsidP="00C82EA1">
      <w:pPr>
        <w:pStyle w:val="Tabletext"/>
        <w:rPr>
          <w:i/>
          <w:iCs/>
        </w:rPr>
      </w:pPr>
      <w:r w:rsidRPr="00C82EA1">
        <w:rPr>
          <w:i/>
          <w:iCs/>
        </w:rPr>
        <w:t xml:space="preserve">The Code of Ethics for Texas Educators can be accessed by clicking on </w:t>
      </w:r>
      <w:hyperlink r:id="rId7" w:history="1">
        <w:r w:rsidRPr="00C82EA1">
          <w:rPr>
            <w:rStyle w:val="Hyperlink"/>
            <w:i/>
            <w:iCs/>
          </w:rPr>
          <w:t>this link</w:t>
        </w:r>
      </w:hyperlink>
      <w:r w:rsidRPr="00C82EA1">
        <w:rPr>
          <w:i/>
          <w:iCs/>
        </w:rPr>
        <w:t xml:space="preserve">. </w:t>
      </w:r>
    </w:p>
    <w:p w14:paraId="37D0E0DB" w14:textId="77777777" w:rsidR="00C82EA1" w:rsidRPr="00B337BC" w:rsidRDefault="00C82EA1" w:rsidP="00664429">
      <w:pPr>
        <w:pStyle w:val="Tabletext"/>
        <w:rPr>
          <w:b/>
          <w:bCs/>
        </w:rPr>
      </w:pPr>
    </w:p>
    <w:p w14:paraId="38900BC9" w14:textId="77777777" w:rsidR="00664429" w:rsidRDefault="00664429" w:rsidP="00664429">
      <w:pPr>
        <w:pStyle w:val="Tabletext"/>
      </w:pPr>
      <w:r>
        <w:t>According to the Code of Ethics for Texas Educators, has Mr. Lowry behaved ethically?</w:t>
      </w:r>
    </w:p>
    <w:p w14:paraId="6C1A15DC" w14:textId="77777777" w:rsidR="00664429" w:rsidRDefault="00664429" w:rsidP="00664429">
      <w:pPr>
        <w:pStyle w:val="Tabletext"/>
      </w:pPr>
    </w:p>
    <w:p w14:paraId="7125B98C" w14:textId="77777777" w:rsidR="00C82EA1" w:rsidRDefault="00C82EA1" w:rsidP="00664429">
      <w:pPr>
        <w:pStyle w:val="Tabletext"/>
      </w:pPr>
    </w:p>
    <w:p w14:paraId="382D4F86" w14:textId="77777777" w:rsidR="00C82EA1" w:rsidRDefault="00C82EA1" w:rsidP="00664429">
      <w:pPr>
        <w:pStyle w:val="Tabletext"/>
      </w:pPr>
    </w:p>
    <w:p w14:paraId="58C46353" w14:textId="77777777" w:rsidR="00C82EA1" w:rsidRDefault="00C82EA1" w:rsidP="00664429">
      <w:pPr>
        <w:pStyle w:val="Tabletext"/>
      </w:pPr>
    </w:p>
    <w:p w14:paraId="3FC57A1B" w14:textId="3D509DD9" w:rsidR="00664429" w:rsidRDefault="00664429" w:rsidP="00664429">
      <w:pPr>
        <w:pStyle w:val="Tabletext"/>
      </w:pPr>
      <w:r>
        <w:t>What could happen as a result of Mr. Lowry’s relationship with the student’s mother?</w:t>
      </w:r>
    </w:p>
    <w:p w14:paraId="30723743" w14:textId="77777777" w:rsidR="00664429" w:rsidRDefault="00664429" w:rsidP="00664429">
      <w:pPr>
        <w:pStyle w:val="Tabletext"/>
      </w:pPr>
    </w:p>
    <w:p w14:paraId="41F3F143" w14:textId="77777777" w:rsidR="00C82EA1" w:rsidRDefault="00C82EA1" w:rsidP="00664429">
      <w:pPr>
        <w:pStyle w:val="Tabletext"/>
      </w:pPr>
    </w:p>
    <w:p w14:paraId="09726630" w14:textId="77777777" w:rsidR="00C82EA1" w:rsidRDefault="00C82EA1" w:rsidP="00664429">
      <w:pPr>
        <w:pStyle w:val="Tabletext"/>
      </w:pPr>
    </w:p>
    <w:p w14:paraId="5CFAA85B" w14:textId="77777777" w:rsidR="00C82EA1" w:rsidRDefault="00C82EA1" w:rsidP="00664429">
      <w:pPr>
        <w:pStyle w:val="Tabletext"/>
      </w:pPr>
    </w:p>
    <w:p w14:paraId="48E9BEC7" w14:textId="77777777" w:rsidR="00C82EA1" w:rsidRDefault="00C82EA1" w:rsidP="00664429">
      <w:pPr>
        <w:pStyle w:val="Tabletext"/>
      </w:pPr>
    </w:p>
    <w:p w14:paraId="28BEDBBC" w14:textId="17198400" w:rsidR="00664429" w:rsidRDefault="00664429" w:rsidP="00664429">
      <w:pPr>
        <w:pStyle w:val="Tabletext"/>
      </w:pPr>
      <w:r>
        <w:t>What, if anything, should Mr. Lowry have done differently in this situation?</w:t>
      </w:r>
    </w:p>
    <w:p w14:paraId="5721B705" w14:textId="77777777" w:rsidR="00664429" w:rsidRDefault="00664429" w:rsidP="00664429">
      <w:pPr>
        <w:pStyle w:val="Tabletext"/>
      </w:pPr>
    </w:p>
    <w:p w14:paraId="43771E2C" w14:textId="77777777" w:rsidR="00664429" w:rsidRPr="00AD6070" w:rsidRDefault="00664429" w:rsidP="00664429">
      <w:pPr>
        <w:pStyle w:val="Tabletext"/>
      </w:pPr>
    </w:p>
    <w:p w14:paraId="4372A511" w14:textId="77777777" w:rsidR="00861830" w:rsidRPr="00664429" w:rsidRDefault="00861830" w:rsidP="00664429"/>
    <w:sectPr w:rsidR="00861830" w:rsidRPr="006644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E9F2B" w14:textId="77777777" w:rsidR="008F444E" w:rsidRDefault="008F444E" w:rsidP="00AD5C63">
      <w:pPr>
        <w:spacing w:after="0" w:line="240" w:lineRule="auto"/>
      </w:pPr>
      <w:r>
        <w:separator/>
      </w:r>
    </w:p>
  </w:endnote>
  <w:endnote w:type="continuationSeparator" w:id="0">
    <w:p w14:paraId="02D30030" w14:textId="77777777" w:rsidR="008F444E" w:rsidRDefault="008F444E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5A3DF" w14:textId="77777777" w:rsidR="002912EE" w:rsidRDefault="002912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7D45177F" w:rsidR="00AD5C63" w:rsidRPr="002912EE" w:rsidRDefault="002912EE" w:rsidP="002912EE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F498D" w14:textId="77777777" w:rsidR="002912EE" w:rsidRDefault="002912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1FBBF" w14:textId="77777777" w:rsidR="008F444E" w:rsidRDefault="008F444E" w:rsidP="00AD5C63">
      <w:pPr>
        <w:spacing w:after="0" w:line="240" w:lineRule="auto"/>
      </w:pPr>
      <w:r>
        <w:separator/>
      </w:r>
    </w:p>
  </w:footnote>
  <w:footnote w:type="continuationSeparator" w:id="0">
    <w:p w14:paraId="5D4C8151" w14:textId="77777777" w:rsidR="008F444E" w:rsidRDefault="008F444E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920A2" w14:textId="77777777" w:rsidR="002912EE" w:rsidRDefault="002912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A7466" w14:textId="77777777" w:rsidR="002912EE" w:rsidRDefault="002912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82FB7"/>
    <w:multiLevelType w:val="hybridMultilevel"/>
    <w:tmpl w:val="666216E4"/>
    <w:lvl w:ilvl="0" w:tplc="AB067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76259"/>
    <w:multiLevelType w:val="hybridMultilevel"/>
    <w:tmpl w:val="9560F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924556">
    <w:abstractNumId w:val="0"/>
  </w:num>
  <w:num w:numId="2" w16cid:durableId="643899416">
    <w:abstractNumId w:val="2"/>
  </w:num>
  <w:num w:numId="3" w16cid:durableId="402486836">
    <w:abstractNumId w:val="1"/>
  </w:num>
  <w:num w:numId="4" w16cid:durableId="882063931">
    <w:abstractNumId w:val="3"/>
  </w:num>
  <w:num w:numId="5" w16cid:durableId="1551500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200260"/>
    <w:rsid w:val="002912EE"/>
    <w:rsid w:val="003369A9"/>
    <w:rsid w:val="004D41BF"/>
    <w:rsid w:val="00525CD4"/>
    <w:rsid w:val="00651343"/>
    <w:rsid w:val="00664429"/>
    <w:rsid w:val="007D628D"/>
    <w:rsid w:val="00832873"/>
    <w:rsid w:val="00861830"/>
    <w:rsid w:val="008F444E"/>
    <w:rsid w:val="00AD5C63"/>
    <w:rsid w:val="00B43367"/>
    <w:rsid w:val="00B52624"/>
    <w:rsid w:val="00C27C19"/>
    <w:rsid w:val="00C82EA1"/>
    <w:rsid w:val="00C852BE"/>
    <w:rsid w:val="00CF5805"/>
    <w:rsid w:val="00D03A8E"/>
    <w:rsid w:val="00D05D7F"/>
    <w:rsid w:val="00E9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429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unhideWhenUsed/>
    <w:rsid w:val="00664429"/>
    <w:rPr>
      <w:color w:val="0D6CB9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texreg.sos.state.tx.us/public/readtac$ext.TacPage?sl=R&amp;app=9&amp;p_dir=&amp;p_rloc=&amp;p_tloc=&amp;p_ploc=&amp;pg=1&amp;p_tac=&amp;ti=19&amp;pt=7&amp;ch=247&amp;rl=2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2.11: Using Ethics to Guide Decision-Making, Part 2</vt:lpstr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2.11: Using Ethics to Guide Decision-Making, Part 2</dc:title>
  <dc:subject>Lesson 2.11: Using Ethics to Guide Decision-Making, Part 2</dc:subject>
  <dc:creator>Texas Education Agency</dc:creator>
  <cp:keywords/>
  <dc:description/>
  <cp:lastModifiedBy>Kailey Rose Rea</cp:lastModifiedBy>
  <cp:revision>19</cp:revision>
  <dcterms:created xsi:type="dcterms:W3CDTF">2022-05-25T13:29:00Z</dcterms:created>
  <dcterms:modified xsi:type="dcterms:W3CDTF">2023-08-18T01:47:00Z</dcterms:modified>
</cp:coreProperties>
</file>