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A935C" w14:textId="60EC245C" w:rsidR="00CA5099" w:rsidRPr="005F5393" w:rsidRDefault="00CA5099" w:rsidP="00CA5099">
      <w:pPr>
        <w:pStyle w:val="Heading1"/>
        <w:spacing w:after="160"/>
      </w:pPr>
      <w:r>
        <w:t xml:space="preserve">Student Guide </w:t>
      </w:r>
    </w:p>
    <w:p w14:paraId="4A7BF25B" w14:textId="77777777" w:rsidR="00890873" w:rsidRPr="008F7D5A" w:rsidRDefault="00890873" w:rsidP="00890873">
      <w:pPr>
        <w:pStyle w:val="Heading2"/>
        <w:pBdr>
          <w:bottom w:val="single" w:sz="6" w:space="1" w:color="auto"/>
        </w:pBdr>
        <w:spacing w:after="160"/>
        <w:rPr>
          <w:rStyle w:val="eop"/>
          <w:rFonts w:cstheme="minorHAnsi"/>
          <w:szCs w:val="24"/>
          <w:shd w:val="clear" w:color="auto" w:fill="FFFFFF"/>
        </w:rPr>
      </w:pPr>
      <w:r w:rsidRPr="008F7D5A">
        <w:rPr>
          <w:rStyle w:val="normaltextrun"/>
          <w:rFonts w:cstheme="minorHAnsi"/>
          <w:color w:val="000000"/>
          <w:szCs w:val="24"/>
          <w:shd w:val="clear" w:color="auto" w:fill="FFFFFF"/>
        </w:rPr>
        <w:t>Lesson</w:t>
      </w:r>
      <w:r w:rsidRPr="008F7D5A">
        <w:rPr>
          <w:rFonts w:cstheme="minorHAnsi"/>
          <w:szCs w:val="24"/>
        </w:rPr>
        <w:t xml:space="preserve"> 2.1</w:t>
      </w:r>
      <w:r>
        <w:rPr>
          <w:rFonts w:cstheme="minorHAnsi"/>
          <w:szCs w:val="24"/>
        </w:rPr>
        <w:t>4</w:t>
      </w:r>
      <w:r w:rsidRPr="008F7D5A">
        <w:rPr>
          <w:rFonts w:cstheme="minorHAnsi"/>
          <w:szCs w:val="24"/>
        </w:rPr>
        <w:t xml:space="preserve">: </w:t>
      </w:r>
      <w:r w:rsidRPr="008F7D5A">
        <w:rPr>
          <w:rFonts w:eastAsia="Times New Roman" w:cstheme="minorHAnsi"/>
          <w:color w:val="000000"/>
          <w:szCs w:val="24"/>
        </w:rPr>
        <w:t>What is Teacher Burnout?</w:t>
      </w:r>
    </w:p>
    <w:p w14:paraId="4C6B40DB" w14:textId="77777777" w:rsidR="00CA5099" w:rsidRPr="005F5393" w:rsidRDefault="00CA5099" w:rsidP="00CA5099">
      <w:r w:rsidRPr="005F5393">
        <w:t xml:space="preserve">Name: </w:t>
      </w:r>
    </w:p>
    <w:p w14:paraId="49A3F8E2" w14:textId="77777777" w:rsidR="00CA5099" w:rsidRPr="00E33703" w:rsidRDefault="00CA5099" w:rsidP="00CA5099">
      <w:pPr>
        <w:rPr>
          <w:color w:val="70AD47" w:themeColor="accent6"/>
        </w:rPr>
      </w:pPr>
      <w:r w:rsidRPr="005F5393">
        <w:t xml:space="preserve">Date: </w:t>
      </w:r>
    </w:p>
    <w:p w14:paraId="328FE273" w14:textId="77777777" w:rsidR="00CA5099" w:rsidRDefault="00CA5099" w:rsidP="00CA5099">
      <w:pPr>
        <w:pStyle w:val="Tabletext"/>
        <w:rPr>
          <w:b/>
          <w:bCs/>
        </w:rPr>
      </w:pPr>
      <w:r w:rsidRPr="00301690">
        <w:rPr>
          <w:b/>
          <w:bCs/>
        </w:rPr>
        <w:t>Bell</w:t>
      </w:r>
      <w:r>
        <w:rPr>
          <w:b/>
          <w:bCs/>
        </w:rPr>
        <w:t>r</w:t>
      </w:r>
      <w:r w:rsidRPr="00301690">
        <w:rPr>
          <w:b/>
          <w:bCs/>
        </w:rPr>
        <w:t>inger:</w:t>
      </w:r>
    </w:p>
    <w:p w14:paraId="54EF2247" w14:textId="77777777" w:rsidR="00CA5099" w:rsidRPr="00E33703" w:rsidRDefault="00CA5099" w:rsidP="00CA5099">
      <w:pPr>
        <w:pStyle w:val="CommentText"/>
        <w:rPr>
          <w:sz w:val="22"/>
          <w:szCs w:val="22"/>
        </w:rPr>
      </w:pPr>
      <w:r w:rsidRPr="00E33703">
        <w:rPr>
          <w:sz w:val="22"/>
          <w:szCs w:val="22"/>
        </w:rPr>
        <w:t>Work with a group or partner to brainstorm a list of sources of teacher stress.</w:t>
      </w:r>
    </w:p>
    <w:p w14:paraId="13FB726D" w14:textId="77777777" w:rsidR="00CA5099" w:rsidRDefault="00CA5099" w:rsidP="00CA5099">
      <w:pPr>
        <w:pStyle w:val="Tabletext"/>
        <w:rPr>
          <w:i/>
          <w:iCs/>
          <w:color w:val="70AD47" w:themeColor="accent6"/>
        </w:rPr>
      </w:pPr>
    </w:p>
    <w:p w14:paraId="306181B0" w14:textId="77777777" w:rsidR="00CA5099" w:rsidRDefault="00CA5099" w:rsidP="00CA5099">
      <w:pPr>
        <w:rPr>
          <w:b/>
          <w:bCs/>
        </w:rPr>
      </w:pPr>
      <w:r>
        <w:rPr>
          <w:b/>
          <w:bCs/>
        </w:rPr>
        <w:br w:type="page"/>
      </w:r>
    </w:p>
    <w:p w14:paraId="27B8F85C" w14:textId="77777777" w:rsidR="00CA5099" w:rsidRDefault="00CA5099" w:rsidP="00CA5099">
      <w:pPr>
        <w:pStyle w:val="Tabletext"/>
        <w:rPr>
          <w:b/>
          <w:bCs/>
        </w:rPr>
      </w:pPr>
      <w:r>
        <w:rPr>
          <w:b/>
          <w:bCs/>
        </w:rPr>
        <w:lastRenderedPageBreak/>
        <w:t>Debrief</w:t>
      </w:r>
    </w:p>
    <w:tbl>
      <w:tblPr>
        <w:tblStyle w:val="TableGrid"/>
        <w:tblW w:w="0" w:type="auto"/>
        <w:tblLook w:val="04A0" w:firstRow="1" w:lastRow="0" w:firstColumn="1" w:lastColumn="0" w:noHBand="0" w:noVBand="1"/>
      </w:tblPr>
      <w:tblGrid>
        <w:gridCol w:w="2337"/>
        <w:gridCol w:w="2337"/>
        <w:gridCol w:w="2338"/>
        <w:gridCol w:w="2338"/>
      </w:tblGrid>
      <w:tr w:rsidR="00CA5099" w14:paraId="74501321" w14:textId="77777777" w:rsidTr="00C51942">
        <w:tc>
          <w:tcPr>
            <w:tcW w:w="2337" w:type="dxa"/>
          </w:tcPr>
          <w:p w14:paraId="7E1C9678" w14:textId="77777777" w:rsidR="00CA5099" w:rsidRPr="00E33703" w:rsidRDefault="00CA5099" w:rsidP="00C51942">
            <w:pPr>
              <w:pStyle w:val="CommentText"/>
              <w:rPr>
                <w:sz w:val="22"/>
                <w:szCs w:val="22"/>
              </w:rPr>
            </w:pPr>
            <w:r w:rsidRPr="0001430C">
              <w:rPr>
                <w:b/>
                <w:bCs/>
                <w:sz w:val="22"/>
                <w:szCs w:val="22"/>
              </w:rPr>
              <w:t>1. School Organizations</w:t>
            </w:r>
            <w:r w:rsidRPr="0001430C">
              <w:rPr>
                <w:sz w:val="22"/>
                <w:szCs w:val="22"/>
              </w:rPr>
              <w:t xml:space="preserve"> that lack strong principal leadership, a healthy school climate and a collegial, supportive environment.</w:t>
            </w:r>
          </w:p>
        </w:tc>
        <w:tc>
          <w:tcPr>
            <w:tcW w:w="2337" w:type="dxa"/>
          </w:tcPr>
          <w:p w14:paraId="29C56A83" w14:textId="77777777" w:rsidR="00CA5099" w:rsidRPr="0001430C" w:rsidRDefault="00CA5099" w:rsidP="00C51942">
            <w:pPr>
              <w:pStyle w:val="CommentText"/>
              <w:rPr>
                <w:sz w:val="22"/>
                <w:szCs w:val="22"/>
              </w:rPr>
            </w:pPr>
            <w:r w:rsidRPr="0001430C">
              <w:rPr>
                <w:b/>
                <w:bCs/>
                <w:sz w:val="22"/>
                <w:szCs w:val="22"/>
              </w:rPr>
              <w:t>2. Job Demands</w:t>
            </w:r>
            <w:r w:rsidRPr="0001430C">
              <w:rPr>
                <w:sz w:val="22"/>
                <w:szCs w:val="22"/>
              </w:rPr>
              <w:t xml:space="preserve"> that are escalating with high-stakes testing, student behavioral problems, and difficult parents. </w:t>
            </w:r>
          </w:p>
          <w:p w14:paraId="1593F33E" w14:textId="77777777" w:rsidR="00CA5099" w:rsidRPr="0001430C" w:rsidRDefault="00CA5099" w:rsidP="00C51942">
            <w:pPr>
              <w:pStyle w:val="CommentText"/>
              <w:rPr>
                <w:sz w:val="22"/>
                <w:szCs w:val="22"/>
              </w:rPr>
            </w:pPr>
            <w:r w:rsidRPr="0001430C">
              <w:rPr>
                <w:sz w:val="22"/>
                <w:szCs w:val="22"/>
              </w:rPr>
              <w:t> </w:t>
            </w:r>
          </w:p>
          <w:p w14:paraId="67E74838" w14:textId="77777777" w:rsidR="00CA5099" w:rsidRDefault="00CA5099" w:rsidP="00C51942">
            <w:pPr>
              <w:pStyle w:val="Tabletext"/>
              <w:rPr>
                <w:b/>
                <w:bCs/>
              </w:rPr>
            </w:pPr>
          </w:p>
        </w:tc>
        <w:tc>
          <w:tcPr>
            <w:tcW w:w="2338" w:type="dxa"/>
          </w:tcPr>
          <w:p w14:paraId="2ECA7D1D" w14:textId="77777777" w:rsidR="00CA5099" w:rsidRPr="0001430C" w:rsidRDefault="00CA5099" w:rsidP="00C51942">
            <w:pPr>
              <w:pStyle w:val="CommentText"/>
              <w:rPr>
                <w:sz w:val="22"/>
                <w:szCs w:val="22"/>
              </w:rPr>
            </w:pPr>
            <w:r w:rsidRPr="0001430C">
              <w:rPr>
                <w:b/>
                <w:bCs/>
                <w:sz w:val="22"/>
                <w:szCs w:val="22"/>
              </w:rPr>
              <w:t>3. Work Resources</w:t>
            </w:r>
            <w:r w:rsidRPr="0001430C">
              <w:rPr>
                <w:sz w:val="22"/>
                <w:szCs w:val="22"/>
              </w:rPr>
              <w:t xml:space="preserve"> that limit a teacher’s sense of autonomy and decision-making power. </w:t>
            </w:r>
          </w:p>
          <w:p w14:paraId="292E832D" w14:textId="77777777" w:rsidR="00CA5099" w:rsidRPr="0001430C" w:rsidRDefault="00CA5099" w:rsidP="00C51942">
            <w:pPr>
              <w:pStyle w:val="CommentText"/>
              <w:rPr>
                <w:sz w:val="22"/>
                <w:szCs w:val="22"/>
              </w:rPr>
            </w:pPr>
            <w:r w:rsidRPr="0001430C">
              <w:rPr>
                <w:sz w:val="22"/>
                <w:szCs w:val="22"/>
              </w:rPr>
              <w:t> </w:t>
            </w:r>
          </w:p>
          <w:p w14:paraId="786B0D51" w14:textId="77777777" w:rsidR="00CA5099" w:rsidRDefault="00CA5099" w:rsidP="00C51942">
            <w:pPr>
              <w:pStyle w:val="Tabletext"/>
              <w:rPr>
                <w:b/>
                <w:bCs/>
              </w:rPr>
            </w:pPr>
          </w:p>
        </w:tc>
        <w:tc>
          <w:tcPr>
            <w:tcW w:w="2338" w:type="dxa"/>
          </w:tcPr>
          <w:p w14:paraId="3DEAD091" w14:textId="77777777" w:rsidR="00CA5099" w:rsidRDefault="00CA5099" w:rsidP="00C51942">
            <w:pPr>
              <w:pStyle w:val="Tabletext"/>
              <w:rPr>
                <w:b/>
                <w:bCs/>
              </w:rPr>
            </w:pPr>
            <w:r>
              <w:rPr>
                <w:b/>
                <w:bCs/>
              </w:rPr>
              <w:t>4</w:t>
            </w:r>
            <w:r w:rsidRPr="0001430C">
              <w:rPr>
                <w:b/>
                <w:bCs/>
              </w:rPr>
              <w:t>. Teacher Social and Emotional Competence</w:t>
            </w:r>
            <w:r w:rsidRPr="0001430C">
              <w:t xml:space="preserve"> to manage stress and nurture a healthy classroom.</w:t>
            </w:r>
          </w:p>
        </w:tc>
      </w:tr>
      <w:tr w:rsidR="00CA5099" w14:paraId="58CCE4D6" w14:textId="77777777" w:rsidTr="00C51942">
        <w:tc>
          <w:tcPr>
            <w:tcW w:w="2337" w:type="dxa"/>
          </w:tcPr>
          <w:p w14:paraId="3A6FB9F3" w14:textId="77777777" w:rsidR="00CA5099" w:rsidRDefault="00CA5099" w:rsidP="00C51942">
            <w:pPr>
              <w:pStyle w:val="Tabletext"/>
              <w:rPr>
                <w:b/>
                <w:bCs/>
                <w:color w:val="008000"/>
              </w:rPr>
            </w:pPr>
          </w:p>
          <w:p w14:paraId="3195977A" w14:textId="77777777" w:rsidR="00CA5099" w:rsidRDefault="00CA5099" w:rsidP="00C51942">
            <w:pPr>
              <w:pStyle w:val="Tabletext"/>
              <w:rPr>
                <w:b/>
                <w:bCs/>
                <w:color w:val="008000"/>
              </w:rPr>
            </w:pPr>
          </w:p>
          <w:p w14:paraId="183B0F29" w14:textId="77777777" w:rsidR="00CA5099" w:rsidRDefault="00CA5099" w:rsidP="00C51942">
            <w:pPr>
              <w:pStyle w:val="Tabletext"/>
              <w:rPr>
                <w:b/>
                <w:bCs/>
                <w:color w:val="008000"/>
              </w:rPr>
            </w:pPr>
          </w:p>
          <w:p w14:paraId="1171EAC9" w14:textId="77777777" w:rsidR="00CA5099" w:rsidRDefault="00CA5099" w:rsidP="00C51942">
            <w:pPr>
              <w:pStyle w:val="Tabletext"/>
              <w:rPr>
                <w:b/>
                <w:bCs/>
                <w:color w:val="008000"/>
              </w:rPr>
            </w:pPr>
          </w:p>
          <w:p w14:paraId="396E4264" w14:textId="77777777" w:rsidR="00CA5099" w:rsidRDefault="00CA5099" w:rsidP="00C51942">
            <w:pPr>
              <w:pStyle w:val="Tabletext"/>
              <w:rPr>
                <w:b/>
                <w:bCs/>
                <w:color w:val="008000"/>
              </w:rPr>
            </w:pPr>
          </w:p>
          <w:p w14:paraId="537C0511" w14:textId="77777777" w:rsidR="00CA5099" w:rsidRDefault="00CA5099" w:rsidP="00C51942">
            <w:pPr>
              <w:pStyle w:val="Tabletext"/>
              <w:rPr>
                <w:b/>
                <w:bCs/>
                <w:color w:val="008000"/>
              </w:rPr>
            </w:pPr>
          </w:p>
          <w:p w14:paraId="10D75ABF" w14:textId="77777777" w:rsidR="00CA5099" w:rsidRDefault="00CA5099" w:rsidP="00C51942">
            <w:pPr>
              <w:pStyle w:val="Tabletext"/>
              <w:rPr>
                <w:b/>
                <w:bCs/>
                <w:color w:val="008000"/>
              </w:rPr>
            </w:pPr>
          </w:p>
          <w:p w14:paraId="7AF80085" w14:textId="77777777" w:rsidR="00CA5099" w:rsidRDefault="00CA5099" w:rsidP="00C51942">
            <w:pPr>
              <w:pStyle w:val="Tabletext"/>
              <w:rPr>
                <w:b/>
                <w:bCs/>
                <w:color w:val="008000"/>
              </w:rPr>
            </w:pPr>
          </w:p>
          <w:p w14:paraId="7B93D38C" w14:textId="77777777" w:rsidR="00CA5099" w:rsidRDefault="00CA5099" w:rsidP="00C51942">
            <w:pPr>
              <w:pStyle w:val="Tabletext"/>
              <w:rPr>
                <w:b/>
                <w:bCs/>
                <w:color w:val="008000"/>
              </w:rPr>
            </w:pPr>
          </w:p>
          <w:p w14:paraId="168FC803" w14:textId="77777777" w:rsidR="00CA5099" w:rsidRDefault="00CA5099" w:rsidP="00C51942">
            <w:pPr>
              <w:pStyle w:val="Tabletext"/>
              <w:rPr>
                <w:b/>
                <w:bCs/>
                <w:color w:val="008000"/>
              </w:rPr>
            </w:pPr>
          </w:p>
          <w:p w14:paraId="77BD667C" w14:textId="77777777" w:rsidR="00CA5099" w:rsidRDefault="00CA5099" w:rsidP="00C51942">
            <w:pPr>
              <w:pStyle w:val="Tabletext"/>
              <w:rPr>
                <w:b/>
                <w:bCs/>
                <w:color w:val="008000"/>
              </w:rPr>
            </w:pPr>
          </w:p>
          <w:p w14:paraId="14638606" w14:textId="77777777" w:rsidR="00CA5099" w:rsidRDefault="00CA5099" w:rsidP="00C51942">
            <w:pPr>
              <w:pStyle w:val="Tabletext"/>
              <w:rPr>
                <w:b/>
                <w:bCs/>
                <w:color w:val="008000"/>
              </w:rPr>
            </w:pPr>
          </w:p>
          <w:p w14:paraId="6871BA20" w14:textId="77777777" w:rsidR="00CA5099" w:rsidRDefault="00CA5099" w:rsidP="00C51942">
            <w:pPr>
              <w:pStyle w:val="Tabletext"/>
              <w:rPr>
                <w:b/>
                <w:bCs/>
                <w:color w:val="008000"/>
              </w:rPr>
            </w:pPr>
          </w:p>
          <w:p w14:paraId="50431821" w14:textId="77777777" w:rsidR="00CA5099" w:rsidRDefault="00CA5099" w:rsidP="00C51942">
            <w:pPr>
              <w:pStyle w:val="Tabletext"/>
              <w:rPr>
                <w:b/>
                <w:bCs/>
                <w:color w:val="008000"/>
              </w:rPr>
            </w:pPr>
          </w:p>
          <w:p w14:paraId="0BDA5A4B" w14:textId="77777777" w:rsidR="00CA5099" w:rsidRDefault="00CA5099" w:rsidP="00C51942">
            <w:pPr>
              <w:pStyle w:val="Tabletext"/>
              <w:rPr>
                <w:b/>
                <w:bCs/>
                <w:color w:val="008000"/>
              </w:rPr>
            </w:pPr>
          </w:p>
          <w:p w14:paraId="28A56D28" w14:textId="77777777" w:rsidR="00CA5099" w:rsidRDefault="00CA5099" w:rsidP="00C51942">
            <w:pPr>
              <w:pStyle w:val="Tabletext"/>
              <w:rPr>
                <w:b/>
                <w:bCs/>
                <w:color w:val="008000"/>
              </w:rPr>
            </w:pPr>
          </w:p>
          <w:p w14:paraId="1A95E43D" w14:textId="77777777" w:rsidR="00CA5099" w:rsidRDefault="00CA5099" w:rsidP="00C51942">
            <w:pPr>
              <w:pStyle w:val="Tabletext"/>
              <w:rPr>
                <w:b/>
                <w:bCs/>
                <w:color w:val="008000"/>
              </w:rPr>
            </w:pPr>
          </w:p>
          <w:p w14:paraId="58BCB326" w14:textId="6D596C1F" w:rsidR="00CA5099" w:rsidRPr="008B144B" w:rsidRDefault="00CA5099" w:rsidP="00C51942">
            <w:pPr>
              <w:pStyle w:val="Tabletext"/>
              <w:rPr>
                <w:b/>
                <w:bCs/>
                <w:color w:val="008000"/>
              </w:rPr>
            </w:pPr>
          </w:p>
        </w:tc>
        <w:tc>
          <w:tcPr>
            <w:tcW w:w="2337" w:type="dxa"/>
          </w:tcPr>
          <w:p w14:paraId="1AA0F3D9" w14:textId="4B7B9ED3" w:rsidR="00CA5099" w:rsidRPr="008B144B" w:rsidRDefault="00CA5099" w:rsidP="00C51942">
            <w:pPr>
              <w:pStyle w:val="Tabletext"/>
              <w:rPr>
                <w:i/>
                <w:iCs/>
                <w:color w:val="008000"/>
              </w:rPr>
            </w:pPr>
          </w:p>
        </w:tc>
        <w:tc>
          <w:tcPr>
            <w:tcW w:w="2338" w:type="dxa"/>
          </w:tcPr>
          <w:p w14:paraId="5A16C322" w14:textId="77777777" w:rsidR="00CA5099" w:rsidRPr="008B144B" w:rsidRDefault="00CA5099" w:rsidP="00C51942">
            <w:pPr>
              <w:pStyle w:val="Tabletext"/>
              <w:rPr>
                <w:i/>
                <w:iCs/>
                <w:color w:val="008000"/>
              </w:rPr>
            </w:pPr>
          </w:p>
        </w:tc>
        <w:tc>
          <w:tcPr>
            <w:tcW w:w="2338" w:type="dxa"/>
          </w:tcPr>
          <w:p w14:paraId="702F11DB" w14:textId="282FFB7E" w:rsidR="00CA5099" w:rsidRPr="008B144B" w:rsidRDefault="00CA5099" w:rsidP="00C51942">
            <w:pPr>
              <w:pStyle w:val="Tabletext"/>
              <w:rPr>
                <w:i/>
                <w:iCs/>
                <w:color w:val="008000"/>
              </w:rPr>
            </w:pPr>
          </w:p>
        </w:tc>
      </w:tr>
    </w:tbl>
    <w:p w14:paraId="4773BD55" w14:textId="77777777" w:rsidR="00CA5099" w:rsidRDefault="00CA5099" w:rsidP="00CA5099">
      <w:pPr>
        <w:pStyle w:val="Tabletext"/>
        <w:rPr>
          <w:b/>
          <w:bCs/>
        </w:rPr>
      </w:pPr>
    </w:p>
    <w:p w14:paraId="3E334CAE" w14:textId="77777777" w:rsidR="00CA5099" w:rsidRPr="00200891" w:rsidRDefault="00CA5099" w:rsidP="00CA5099">
      <w:pPr>
        <w:pStyle w:val="Tabletext"/>
        <w:rPr>
          <w:color w:val="70AD47" w:themeColor="accent6"/>
        </w:rPr>
      </w:pPr>
    </w:p>
    <w:p w14:paraId="51119124" w14:textId="77777777" w:rsidR="00CA5099" w:rsidRDefault="00CA5099" w:rsidP="00CA5099">
      <w:pPr>
        <w:rPr>
          <w:b/>
          <w:bCs/>
        </w:rPr>
      </w:pPr>
      <w:r>
        <w:rPr>
          <w:b/>
          <w:bCs/>
        </w:rPr>
        <w:br w:type="page"/>
      </w:r>
    </w:p>
    <w:tbl>
      <w:tblPr>
        <w:tblStyle w:val="TableGrid"/>
        <w:tblW w:w="0" w:type="auto"/>
        <w:tblLook w:val="04A0" w:firstRow="1" w:lastRow="0" w:firstColumn="1" w:lastColumn="0" w:noHBand="0" w:noVBand="1"/>
      </w:tblPr>
      <w:tblGrid>
        <w:gridCol w:w="4675"/>
        <w:gridCol w:w="4675"/>
      </w:tblGrid>
      <w:tr w:rsidR="00CA5099" w14:paraId="762F6D45" w14:textId="77777777" w:rsidTr="00C51942">
        <w:tc>
          <w:tcPr>
            <w:tcW w:w="9350" w:type="dxa"/>
            <w:gridSpan w:val="2"/>
          </w:tcPr>
          <w:p w14:paraId="29F9FB6E" w14:textId="77777777" w:rsidR="00CA5099" w:rsidRPr="0082280B" w:rsidRDefault="00CA5099" w:rsidP="00C51942">
            <w:pPr>
              <w:pStyle w:val="Tabletext"/>
              <w:rPr>
                <w:b/>
                <w:bCs/>
              </w:rPr>
            </w:pPr>
            <w:r w:rsidRPr="0082280B">
              <w:rPr>
                <w:b/>
                <w:bCs/>
              </w:rPr>
              <w:lastRenderedPageBreak/>
              <w:t>Vocabulary</w:t>
            </w:r>
          </w:p>
        </w:tc>
      </w:tr>
      <w:tr w:rsidR="00CA5099" w14:paraId="52660B32" w14:textId="77777777" w:rsidTr="00C51942">
        <w:tc>
          <w:tcPr>
            <w:tcW w:w="4675" w:type="dxa"/>
          </w:tcPr>
          <w:p w14:paraId="147FE6C1" w14:textId="77777777" w:rsidR="00CA5099" w:rsidRPr="00770019" w:rsidRDefault="00CA5099" w:rsidP="00C51942">
            <w:pPr>
              <w:pStyle w:val="CommentText"/>
              <w:rPr>
                <w:b/>
                <w:bCs/>
                <w:sz w:val="22"/>
                <w:szCs w:val="22"/>
              </w:rPr>
            </w:pPr>
            <w:r w:rsidRPr="00770019">
              <w:rPr>
                <w:b/>
                <w:bCs/>
                <w:sz w:val="22"/>
                <w:szCs w:val="22"/>
              </w:rPr>
              <w:t>Burnout</w:t>
            </w:r>
          </w:p>
          <w:p w14:paraId="09C4492B" w14:textId="77777777" w:rsidR="00CA5099" w:rsidRDefault="00CA5099" w:rsidP="00C51942">
            <w:pPr>
              <w:pStyle w:val="Tabletext"/>
              <w:rPr>
                <w:b/>
                <w:bCs/>
              </w:rPr>
            </w:pPr>
          </w:p>
        </w:tc>
        <w:tc>
          <w:tcPr>
            <w:tcW w:w="4675" w:type="dxa"/>
          </w:tcPr>
          <w:p w14:paraId="6D5BEE86" w14:textId="77777777" w:rsidR="00CA5099" w:rsidRDefault="00CA5099" w:rsidP="00C51942">
            <w:pPr>
              <w:pStyle w:val="Tabletext"/>
              <w:rPr>
                <w:b/>
                <w:bCs/>
                <w:i/>
                <w:iCs/>
                <w:color w:val="008000"/>
              </w:rPr>
            </w:pPr>
          </w:p>
          <w:p w14:paraId="29D2F719" w14:textId="77777777" w:rsidR="00CA5099" w:rsidRDefault="00CA5099" w:rsidP="00C51942">
            <w:pPr>
              <w:pStyle w:val="Tabletext"/>
              <w:rPr>
                <w:b/>
                <w:bCs/>
                <w:i/>
                <w:iCs/>
                <w:color w:val="008000"/>
              </w:rPr>
            </w:pPr>
          </w:p>
          <w:p w14:paraId="4A379BEF" w14:textId="7ADA754D" w:rsidR="00CA5099" w:rsidRPr="008B144B" w:rsidRDefault="00CA5099" w:rsidP="00C51942">
            <w:pPr>
              <w:pStyle w:val="Tabletext"/>
              <w:rPr>
                <w:b/>
                <w:bCs/>
                <w:i/>
                <w:iCs/>
                <w:color w:val="008000"/>
              </w:rPr>
            </w:pPr>
          </w:p>
        </w:tc>
      </w:tr>
      <w:tr w:rsidR="00CA5099" w14:paraId="60173B5E" w14:textId="77777777" w:rsidTr="00C51942">
        <w:tc>
          <w:tcPr>
            <w:tcW w:w="4675" w:type="dxa"/>
          </w:tcPr>
          <w:p w14:paraId="2FC8622B" w14:textId="77777777" w:rsidR="00CA5099" w:rsidRDefault="00CA5099" w:rsidP="00C51942">
            <w:pPr>
              <w:pStyle w:val="Tabletext"/>
              <w:rPr>
                <w:b/>
                <w:bCs/>
              </w:rPr>
            </w:pPr>
            <w:r w:rsidRPr="00F16E1D">
              <w:rPr>
                <w:b/>
                <w:bCs/>
              </w:rPr>
              <w:t>Empathy Fatigue</w:t>
            </w:r>
          </w:p>
        </w:tc>
        <w:tc>
          <w:tcPr>
            <w:tcW w:w="4675" w:type="dxa"/>
          </w:tcPr>
          <w:p w14:paraId="2A076281" w14:textId="77777777" w:rsidR="00CA5099" w:rsidRDefault="00CA5099" w:rsidP="00C51942">
            <w:pPr>
              <w:pStyle w:val="Tabletext"/>
              <w:rPr>
                <w:b/>
                <w:bCs/>
                <w:i/>
                <w:iCs/>
                <w:color w:val="008000"/>
              </w:rPr>
            </w:pPr>
          </w:p>
          <w:p w14:paraId="4C798295" w14:textId="77777777" w:rsidR="00CA5099" w:rsidRDefault="00CA5099" w:rsidP="00C51942">
            <w:pPr>
              <w:pStyle w:val="Tabletext"/>
              <w:rPr>
                <w:b/>
                <w:bCs/>
                <w:i/>
                <w:iCs/>
                <w:color w:val="008000"/>
              </w:rPr>
            </w:pPr>
          </w:p>
          <w:p w14:paraId="356ADFC4" w14:textId="785ABFB5" w:rsidR="00CA5099" w:rsidRPr="008B144B" w:rsidRDefault="00CA5099" w:rsidP="00C51942">
            <w:pPr>
              <w:pStyle w:val="Tabletext"/>
              <w:rPr>
                <w:b/>
                <w:bCs/>
                <w:i/>
                <w:iCs/>
                <w:color w:val="008000"/>
              </w:rPr>
            </w:pPr>
          </w:p>
        </w:tc>
      </w:tr>
    </w:tbl>
    <w:p w14:paraId="764D64D4" w14:textId="77777777" w:rsidR="00CA5099" w:rsidRDefault="00CA5099" w:rsidP="00CA5099">
      <w:pPr>
        <w:pStyle w:val="Tabletext"/>
        <w:rPr>
          <w:b/>
          <w:bCs/>
        </w:rPr>
      </w:pPr>
    </w:p>
    <w:p w14:paraId="1222177F" w14:textId="77777777" w:rsidR="00CA5099" w:rsidRDefault="00CA5099" w:rsidP="00CA5099">
      <w:pPr>
        <w:pStyle w:val="Tabletext"/>
        <w:rPr>
          <w:b/>
          <w:bCs/>
        </w:rPr>
      </w:pPr>
      <w:r>
        <w:rPr>
          <w:b/>
          <w:bCs/>
        </w:rPr>
        <w:t>Notes: What is Burnout?</w:t>
      </w:r>
    </w:p>
    <w:tbl>
      <w:tblPr>
        <w:tblStyle w:val="TableGrid"/>
        <w:tblW w:w="0" w:type="auto"/>
        <w:tblLook w:val="04A0" w:firstRow="1" w:lastRow="0" w:firstColumn="1" w:lastColumn="0" w:noHBand="0" w:noVBand="1"/>
      </w:tblPr>
      <w:tblGrid>
        <w:gridCol w:w="4675"/>
        <w:gridCol w:w="4675"/>
      </w:tblGrid>
      <w:tr w:rsidR="00CA5099" w14:paraId="2632CBBE" w14:textId="77777777" w:rsidTr="00CA5099">
        <w:trPr>
          <w:trHeight w:val="537"/>
        </w:trPr>
        <w:tc>
          <w:tcPr>
            <w:tcW w:w="4675" w:type="dxa"/>
          </w:tcPr>
          <w:p w14:paraId="40EC2DFE" w14:textId="77777777" w:rsidR="00CA5099" w:rsidRDefault="00CA5099" w:rsidP="00C51942">
            <w:pPr>
              <w:pStyle w:val="Tabletext"/>
              <w:spacing w:before="0" w:after="0"/>
            </w:pPr>
            <w:r>
              <w:rPr>
                <w:rFonts w:eastAsia="Times New Roman" w:cstheme="minorHAnsi"/>
              </w:rPr>
              <w:t>What are challenges or stressors faced by educators?</w:t>
            </w:r>
          </w:p>
        </w:tc>
        <w:tc>
          <w:tcPr>
            <w:tcW w:w="4675" w:type="dxa"/>
          </w:tcPr>
          <w:p w14:paraId="04883261" w14:textId="77777777" w:rsidR="00CA5099" w:rsidRDefault="00CA5099" w:rsidP="00C51942">
            <w:pPr>
              <w:pStyle w:val="Tabletext"/>
              <w:spacing w:before="0" w:after="0"/>
              <w:rPr>
                <w:i/>
                <w:iCs/>
                <w:color w:val="008000"/>
              </w:rPr>
            </w:pPr>
          </w:p>
          <w:p w14:paraId="670DE053" w14:textId="77777777" w:rsidR="00CA5099" w:rsidRDefault="00CA5099" w:rsidP="00C51942">
            <w:pPr>
              <w:pStyle w:val="Tabletext"/>
              <w:spacing w:before="0" w:after="0"/>
              <w:rPr>
                <w:i/>
                <w:iCs/>
                <w:color w:val="008000"/>
              </w:rPr>
            </w:pPr>
          </w:p>
          <w:p w14:paraId="00CD154A" w14:textId="77777777" w:rsidR="00CA5099" w:rsidRDefault="00CA5099" w:rsidP="00C51942">
            <w:pPr>
              <w:pStyle w:val="Tabletext"/>
              <w:spacing w:before="0" w:after="0"/>
              <w:rPr>
                <w:i/>
                <w:iCs/>
                <w:color w:val="008000"/>
              </w:rPr>
            </w:pPr>
          </w:p>
          <w:p w14:paraId="50E94A2C" w14:textId="77777777" w:rsidR="00CA5099" w:rsidRDefault="00CA5099" w:rsidP="00C51942">
            <w:pPr>
              <w:pStyle w:val="Tabletext"/>
              <w:spacing w:before="0" w:after="0"/>
              <w:rPr>
                <w:i/>
                <w:iCs/>
                <w:color w:val="008000"/>
              </w:rPr>
            </w:pPr>
          </w:p>
          <w:p w14:paraId="06668617" w14:textId="1A63C6C4" w:rsidR="00CA5099" w:rsidRPr="008B144B" w:rsidRDefault="00CA5099" w:rsidP="00C51942">
            <w:pPr>
              <w:pStyle w:val="Tabletext"/>
              <w:spacing w:before="0" w:after="0"/>
              <w:rPr>
                <w:i/>
                <w:iCs/>
                <w:color w:val="008000"/>
              </w:rPr>
            </w:pPr>
          </w:p>
        </w:tc>
      </w:tr>
      <w:tr w:rsidR="00CA5099" w14:paraId="7B06F0DC" w14:textId="77777777" w:rsidTr="00CA5099">
        <w:trPr>
          <w:trHeight w:val="537"/>
        </w:trPr>
        <w:tc>
          <w:tcPr>
            <w:tcW w:w="4675" w:type="dxa"/>
          </w:tcPr>
          <w:p w14:paraId="05BEF206" w14:textId="77777777" w:rsidR="00CA5099" w:rsidRDefault="00CA5099" w:rsidP="00C51942">
            <w:pPr>
              <w:pStyle w:val="Tabletext"/>
              <w:spacing w:before="0" w:after="0"/>
            </w:pPr>
            <w:r>
              <w:rPr>
                <w:rFonts w:eastAsia="Times New Roman" w:cstheme="minorHAnsi"/>
              </w:rPr>
              <w:t>How do stressors contribute to teacher burnout?</w:t>
            </w:r>
          </w:p>
        </w:tc>
        <w:tc>
          <w:tcPr>
            <w:tcW w:w="4675" w:type="dxa"/>
          </w:tcPr>
          <w:p w14:paraId="2DC04B6D" w14:textId="77777777" w:rsidR="00CA5099" w:rsidRDefault="00CA5099" w:rsidP="00C51942">
            <w:pPr>
              <w:pStyle w:val="Tabletext"/>
              <w:spacing w:before="0" w:after="0"/>
              <w:rPr>
                <w:i/>
                <w:iCs/>
                <w:color w:val="008000"/>
              </w:rPr>
            </w:pPr>
          </w:p>
          <w:p w14:paraId="20370571" w14:textId="77777777" w:rsidR="00CA5099" w:rsidRDefault="00CA5099" w:rsidP="00C51942">
            <w:pPr>
              <w:pStyle w:val="Tabletext"/>
              <w:spacing w:before="0" w:after="0"/>
              <w:rPr>
                <w:i/>
                <w:iCs/>
                <w:color w:val="008000"/>
              </w:rPr>
            </w:pPr>
          </w:p>
          <w:p w14:paraId="4FFFF298" w14:textId="77777777" w:rsidR="00CA5099" w:rsidRDefault="00CA5099" w:rsidP="00C51942">
            <w:pPr>
              <w:pStyle w:val="Tabletext"/>
              <w:spacing w:before="0" w:after="0"/>
              <w:rPr>
                <w:i/>
                <w:iCs/>
                <w:color w:val="008000"/>
              </w:rPr>
            </w:pPr>
          </w:p>
          <w:p w14:paraId="02B1D2BE" w14:textId="77777777" w:rsidR="00CA5099" w:rsidRDefault="00CA5099" w:rsidP="00C51942">
            <w:pPr>
              <w:pStyle w:val="Tabletext"/>
              <w:spacing w:before="0" w:after="0"/>
              <w:rPr>
                <w:i/>
                <w:iCs/>
                <w:color w:val="008000"/>
              </w:rPr>
            </w:pPr>
          </w:p>
          <w:p w14:paraId="095773ED" w14:textId="79D886A1" w:rsidR="00CA5099" w:rsidRPr="008B144B" w:rsidRDefault="00CA5099" w:rsidP="00C51942">
            <w:pPr>
              <w:pStyle w:val="Tabletext"/>
              <w:spacing w:before="0" w:after="0"/>
              <w:rPr>
                <w:i/>
                <w:iCs/>
                <w:color w:val="008000"/>
              </w:rPr>
            </w:pPr>
          </w:p>
        </w:tc>
      </w:tr>
      <w:tr w:rsidR="00CA5099" w14:paraId="76A3BF12" w14:textId="77777777" w:rsidTr="00CA5099">
        <w:trPr>
          <w:trHeight w:val="537"/>
        </w:trPr>
        <w:tc>
          <w:tcPr>
            <w:tcW w:w="4675" w:type="dxa"/>
          </w:tcPr>
          <w:p w14:paraId="545316BD" w14:textId="77777777" w:rsidR="00CA5099" w:rsidRDefault="00CA5099" w:rsidP="00C51942">
            <w:pPr>
              <w:pStyle w:val="Tabletext"/>
              <w:spacing w:before="0" w:after="0"/>
              <w:rPr>
                <w:rFonts w:eastAsia="Times New Roman" w:cstheme="minorHAnsi"/>
              </w:rPr>
            </w:pPr>
            <w:r>
              <w:rPr>
                <w:rFonts w:eastAsia="Times New Roman" w:cstheme="minorHAnsi"/>
              </w:rPr>
              <w:t>What are some warning signs of teacher burnout?</w:t>
            </w:r>
          </w:p>
        </w:tc>
        <w:tc>
          <w:tcPr>
            <w:tcW w:w="4675" w:type="dxa"/>
          </w:tcPr>
          <w:p w14:paraId="26F4B8D1" w14:textId="77777777" w:rsidR="00CA5099" w:rsidRDefault="00CA5099" w:rsidP="00C51942">
            <w:pPr>
              <w:pStyle w:val="Tabletext"/>
              <w:spacing w:before="0" w:after="0"/>
              <w:rPr>
                <w:rFonts w:eastAsia="Times New Roman" w:cstheme="minorHAnsi"/>
                <w:i/>
                <w:iCs/>
                <w:color w:val="008000"/>
              </w:rPr>
            </w:pPr>
          </w:p>
          <w:p w14:paraId="10F65A80" w14:textId="77777777" w:rsidR="00CA5099" w:rsidRDefault="00CA5099" w:rsidP="00C51942">
            <w:pPr>
              <w:pStyle w:val="Tabletext"/>
              <w:spacing w:before="0" w:after="0"/>
              <w:rPr>
                <w:rFonts w:eastAsia="Times New Roman" w:cstheme="minorHAnsi"/>
                <w:i/>
                <w:iCs/>
                <w:color w:val="008000"/>
              </w:rPr>
            </w:pPr>
          </w:p>
          <w:p w14:paraId="1748B04F" w14:textId="77777777" w:rsidR="00CA5099" w:rsidRDefault="00CA5099" w:rsidP="00C51942">
            <w:pPr>
              <w:pStyle w:val="Tabletext"/>
              <w:spacing w:before="0" w:after="0"/>
              <w:rPr>
                <w:rFonts w:eastAsia="Times New Roman" w:cstheme="minorHAnsi"/>
                <w:i/>
                <w:iCs/>
                <w:color w:val="008000"/>
              </w:rPr>
            </w:pPr>
          </w:p>
          <w:p w14:paraId="0BAC513C" w14:textId="77777777" w:rsidR="00CA5099" w:rsidRDefault="00CA5099" w:rsidP="00C51942">
            <w:pPr>
              <w:pStyle w:val="Tabletext"/>
              <w:spacing w:before="0" w:after="0"/>
              <w:rPr>
                <w:rFonts w:eastAsia="Times New Roman" w:cstheme="minorHAnsi"/>
                <w:i/>
                <w:iCs/>
                <w:color w:val="008000"/>
              </w:rPr>
            </w:pPr>
          </w:p>
          <w:p w14:paraId="0FD1973D" w14:textId="55FAA582" w:rsidR="00CA5099" w:rsidRPr="008B144B" w:rsidRDefault="00CA5099" w:rsidP="00C51942">
            <w:pPr>
              <w:pStyle w:val="Tabletext"/>
              <w:spacing w:before="0" w:after="0"/>
              <w:rPr>
                <w:rFonts w:eastAsia="Times New Roman" w:cstheme="minorHAnsi"/>
                <w:i/>
                <w:iCs/>
                <w:color w:val="008000"/>
              </w:rPr>
            </w:pPr>
          </w:p>
        </w:tc>
      </w:tr>
      <w:tr w:rsidR="00CA5099" w14:paraId="0EC41273" w14:textId="77777777" w:rsidTr="00CA5099">
        <w:trPr>
          <w:trHeight w:val="537"/>
        </w:trPr>
        <w:tc>
          <w:tcPr>
            <w:tcW w:w="4675" w:type="dxa"/>
          </w:tcPr>
          <w:p w14:paraId="02E6136C" w14:textId="77777777" w:rsidR="00CA5099" w:rsidRDefault="00CA5099" w:rsidP="00C51942">
            <w:pPr>
              <w:pStyle w:val="Tabletext"/>
              <w:spacing w:before="0" w:after="0"/>
              <w:rPr>
                <w:rFonts w:eastAsia="Times New Roman" w:cstheme="minorHAnsi"/>
              </w:rPr>
            </w:pPr>
            <w:r>
              <w:rPr>
                <w:rFonts w:eastAsia="Times New Roman" w:cstheme="minorHAnsi"/>
              </w:rPr>
              <w:t>Why is teacher burnout concerning?</w:t>
            </w:r>
          </w:p>
        </w:tc>
        <w:tc>
          <w:tcPr>
            <w:tcW w:w="4675" w:type="dxa"/>
          </w:tcPr>
          <w:p w14:paraId="7A7CBEED" w14:textId="77777777" w:rsidR="00CA5099" w:rsidRDefault="00CA5099" w:rsidP="00C51942">
            <w:pPr>
              <w:pStyle w:val="Tabletext"/>
              <w:spacing w:before="0" w:after="0"/>
              <w:rPr>
                <w:rFonts w:eastAsia="Times New Roman" w:cstheme="minorHAnsi"/>
                <w:i/>
                <w:iCs/>
                <w:color w:val="008000"/>
              </w:rPr>
            </w:pPr>
          </w:p>
          <w:p w14:paraId="366D7360" w14:textId="77777777" w:rsidR="00CA5099" w:rsidRDefault="00CA5099" w:rsidP="00C51942">
            <w:pPr>
              <w:pStyle w:val="Tabletext"/>
              <w:spacing w:before="0" w:after="0"/>
              <w:rPr>
                <w:rFonts w:eastAsia="Times New Roman" w:cstheme="minorHAnsi"/>
                <w:i/>
                <w:iCs/>
                <w:color w:val="008000"/>
              </w:rPr>
            </w:pPr>
          </w:p>
          <w:p w14:paraId="535B9137" w14:textId="77777777" w:rsidR="00CA5099" w:rsidRDefault="00CA5099" w:rsidP="00C51942">
            <w:pPr>
              <w:pStyle w:val="Tabletext"/>
              <w:spacing w:before="0" w:after="0"/>
              <w:rPr>
                <w:rFonts w:eastAsia="Times New Roman" w:cstheme="minorHAnsi"/>
                <w:i/>
                <w:iCs/>
                <w:color w:val="008000"/>
              </w:rPr>
            </w:pPr>
          </w:p>
          <w:p w14:paraId="5CB7BCC6" w14:textId="77777777" w:rsidR="00CA5099" w:rsidRDefault="00CA5099" w:rsidP="00C51942">
            <w:pPr>
              <w:pStyle w:val="Tabletext"/>
              <w:spacing w:before="0" w:after="0"/>
              <w:rPr>
                <w:rFonts w:eastAsia="Times New Roman" w:cstheme="minorHAnsi"/>
                <w:i/>
                <w:iCs/>
                <w:color w:val="008000"/>
              </w:rPr>
            </w:pPr>
          </w:p>
          <w:p w14:paraId="4F83CFB4" w14:textId="1FEFF375" w:rsidR="00CA5099" w:rsidRPr="008B144B" w:rsidRDefault="00CA5099" w:rsidP="00C51942">
            <w:pPr>
              <w:pStyle w:val="Tabletext"/>
              <w:spacing w:before="0" w:after="0"/>
              <w:rPr>
                <w:rFonts w:eastAsia="Times New Roman" w:cstheme="minorHAnsi"/>
                <w:i/>
                <w:iCs/>
                <w:color w:val="008000"/>
              </w:rPr>
            </w:pPr>
          </w:p>
        </w:tc>
      </w:tr>
    </w:tbl>
    <w:p w14:paraId="13047908" w14:textId="77777777" w:rsidR="00CA5099" w:rsidRDefault="00CA5099" w:rsidP="00CA5099">
      <w:pPr>
        <w:pStyle w:val="Tabletext"/>
        <w:spacing w:before="0" w:after="0"/>
      </w:pPr>
    </w:p>
    <w:p w14:paraId="2DA3E4AD" w14:textId="77777777" w:rsidR="00CA5099" w:rsidRDefault="00CA5099" w:rsidP="00CA5099">
      <w:pPr>
        <w:pStyle w:val="Tabletext"/>
        <w:spacing w:before="0" w:after="0"/>
        <w:rPr>
          <w:rFonts w:eastAsia="Times New Roman" w:cstheme="minorHAnsi"/>
        </w:rPr>
      </w:pPr>
    </w:p>
    <w:p w14:paraId="0388803E" w14:textId="77777777" w:rsidR="00CA5099" w:rsidRDefault="00CA5099" w:rsidP="00CA5099">
      <w:pPr>
        <w:rPr>
          <w:i/>
          <w:iCs/>
          <w:color w:val="008000"/>
        </w:rPr>
      </w:pPr>
      <w:r>
        <w:rPr>
          <w:i/>
          <w:iCs/>
          <w:color w:val="008000"/>
        </w:rPr>
        <w:br w:type="page"/>
      </w:r>
    </w:p>
    <w:p w14:paraId="26AC7143" w14:textId="77777777" w:rsidR="00CA5099" w:rsidRDefault="00CA5099" w:rsidP="00CA5099">
      <w:pPr>
        <w:pStyle w:val="Tabletext"/>
        <w:rPr>
          <w:i/>
          <w:iCs/>
          <w:color w:val="008000"/>
        </w:rPr>
      </w:pPr>
    </w:p>
    <w:p w14:paraId="4081EDA8" w14:textId="77777777" w:rsidR="00CA5099" w:rsidRDefault="00CA5099" w:rsidP="00CA5099">
      <w:pPr>
        <w:pStyle w:val="Tabletext"/>
        <w:rPr>
          <w:b/>
          <w:bCs/>
        </w:rPr>
      </w:pPr>
      <w:r>
        <w:rPr>
          <w:b/>
          <w:bCs/>
        </w:rPr>
        <w:t>Video Viewing: What is Teacher Burnout?</w:t>
      </w:r>
    </w:p>
    <w:p w14:paraId="53872976" w14:textId="77777777" w:rsidR="00CA5099" w:rsidRPr="00B43340" w:rsidRDefault="00CA5099" w:rsidP="00CA5099">
      <w:pPr>
        <w:pStyle w:val="Tabletext"/>
        <w:spacing w:before="0" w:after="0"/>
        <w:rPr>
          <w:b/>
          <w:bCs/>
        </w:rPr>
      </w:pPr>
      <w:r>
        <w:rPr>
          <w:b/>
          <w:bCs/>
        </w:rPr>
        <w:t xml:space="preserve">Directions: </w:t>
      </w:r>
      <w:r w:rsidRPr="00454AD5">
        <w:t xml:space="preserve">You will watch a video called “Stress and Teacher Burnout” created by PBS. Answer the </w:t>
      </w:r>
      <w:r>
        <w:t xml:space="preserve">guided questions below. </w:t>
      </w:r>
    </w:p>
    <w:p w14:paraId="034E6F22" w14:textId="77777777" w:rsidR="00CA5099" w:rsidRPr="00B43340" w:rsidRDefault="00CA5099" w:rsidP="00CA5099">
      <w:pPr>
        <w:pStyle w:val="Tabletext"/>
        <w:spacing w:before="0" w:after="0"/>
        <w:rPr>
          <w:b/>
          <w:bCs/>
        </w:rPr>
      </w:pPr>
    </w:p>
    <w:p w14:paraId="730A27F7" w14:textId="77777777" w:rsidR="00CA5099" w:rsidRPr="002D0DE2" w:rsidRDefault="00CA5099" w:rsidP="00CA5099">
      <w:pPr>
        <w:pStyle w:val="Tabletext"/>
        <w:spacing w:before="0" w:after="0"/>
        <w:rPr>
          <w:b/>
          <w:bCs/>
        </w:rPr>
      </w:pPr>
      <w:r w:rsidRPr="002D0DE2">
        <w:t>1. W</w:t>
      </w:r>
      <w:r>
        <w:t>hat are some contextual factors that can cause stress to a teacher?</w:t>
      </w:r>
    </w:p>
    <w:p w14:paraId="67AC2CE9" w14:textId="77777777" w:rsidR="00CA5099" w:rsidRDefault="00CA5099" w:rsidP="00CA5099">
      <w:pPr>
        <w:pStyle w:val="Tabletext"/>
        <w:spacing w:before="0" w:after="0"/>
      </w:pPr>
    </w:p>
    <w:p w14:paraId="6C0506A5" w14:textId="77777777" w:rsidR="00CA5099" w:rsidRDefault="00CA5099" w:rsidP="00CA5099">
      <w:pPr>
        <w:pStyle w:val="Tabletext"/>
        <w:spacing w:before="0" w:after="0"/>
      </w:pPr>
    </w:p>
    <w:p w14:paraId="17DCCF1F" w14:textId="77777777" w:rsidR="00CA5099" w:rsidRDefault="00CA5099" w:rsidP="00CA5099">
      <w:pPr>
        <w:pStyle w:val="Tabletext"/>
        <w:spacing w:before="0" w:after="0"/>
      </w:pPr>
      <w:r>
        <w:t xml:space="preserve">2. What is empathy distress or empathy fatigue in your own words? (Hint: Opposite of compassion and what too much empathy can do.) </w:t>
      </w:r>
    </w:p>
    <w:p w14:paraId="0D029063" w14:textId="77777777" w:rsidR="00CA5099" w:rsidRDefault="00CA5099" w:rsidP="00CA5099">
      <w:pPr>
        <w:pStyle w:val="Tabletext"/>
        <w:spacing w:before="0" w:after="0"/>
      </w:pPr>
    </w:p>
    <w:p w14:paraId="160F727E" w14:textId="77777777" w:rsidR="00CA5099" w:rsidRDefault="00CA5099" w:rsidP="00CA5099">
      <w:pPr>
        <w:pStyle w:val="Tabletext"/>
        <w:spacing w:before="0" w:after="0"/>
      </w:pPr>
    </w:p>
    <w:p w14:paraId="69A80ADC" w14:textId="77777777" w:rsidR="00CA5099" w:rsidRDefault="00CA5099" w:rsidP="00CA5099">
      <w:pPr>
        <w:pStyle w:val="Tabletext"/>
        <w:spacing w:before="0" w:after="0"/>
      </w:pPr>
      <w:r>
        <w:t>3. What is short-term stress? What is long-term stress?</w:t>
      </w:r>
    </w:p>
    <w:p w14:paraId="6EB597E0" w14:textId="77777777" w:rsidR="00CA5099" w:rsidRPr="002D0DE2" w:rsidRDefault="00CA5099" w:rsidP="00CA5099">
      <w:pPr>
        <w:pStyle w:val="Tabletext"/>
        <w:spacing w:before="0" w:after="0"/>
        <w:rPr>
          <w:i/>
          <w:iCs/>
          <w:color w:val="70AD47" w:themeColor="accent6"/>
        </w:rPr>
      </w:pPr>
    </w:p>
    <w:p w14:paraId="06D3C748" w14:textId="77777777" w:rsidR="00CA5099" w:rsidRDefault="00CA5099" w:rsidP="00CA5099">
      <w:pPr>
        <w:pStyle w:val="Tabletext"/>
        <w:spacing w:before="0" w:after="0"/>
      </w:pPr>
    </w:p>
    <w:p w14:paraId="0590D825" w14:textId="77777777" w:rsidR="00CA5099" w:rsidRDefault="00CA5099" w:rsidP="00CA5099">
      <w:pPr>
        <w:pStyle w:val="Tabletext"/>
        <w:spacing w:before="0" w:after="0"/>
      </w:pPr>
      <w:r>
        <w:t>4. How does burnout happen? Does it happen right away?</w:t>
      </w:r>
    </w:p>
    <w:p w14:paraId="20C0C5C1" w14:textId="77777777" w:rsidR="00CA5099" w:rsidRDefault="00CA5099" w:rsidP="00CA5099">
      <w:pPr>
        <w:pStyle w:val="Tabletext"/>
        <w:spacing w:before="0" w:after="0"/>
      </w:pPr>
    </w:p>
    <w:p w14:paraId="2EFA90BD" w14:textId="77777777" w:rsidR="00CA5099" w:rsidRDefault="00CA5099" w:rsidP="00CA5099">
      <w:pPr>
        <w:pStyle w:val="Tabletext"/>
        <w:spacing w:before="0" w:after="0"/>
      </w:pPr>
    </w:p>
    <w:p w14:paraId="5D8F6E56" w14:textId="77777777" w:rsidR="00CA5099" w:rsidRDefault="00CA5099" w:rsidP="00CA5099">
      <w:pPr>
        <w:pStyle w:val="Tabletext"/>
        <w:spacing w:before="0" w:after="0"/>
      </w:pPr>
      <w:r>
        <w:t>5. Why are good teachers able to burnout?</w:t>
      </w:r>
    </w:p>
    <w:p w14:paraId="6288C49D" w14:textId="77777777" w:rsidR="00CA5099" w:rsidRDefault="00CA5099" w:rsidP="00CA5099">
      <w:pPr>
        <w:pStyle w:val="Tabletext"/>
        <w:spacing w:before="0" w:after="0"/>
      </w:pPr>
    </w:p>
    <w:p w14:paraId="716773C6" w14:textId="77777777" w:rsidR="00CA5099" w:rsidRDefault="00CA5099" w:rsidP="00CA5099">
      <w:pPr>
        <w:rPr>
          <w:i/>
          <w:iCs/>
        </w:rPr>
      </w:pPr>
      <w:r>
        <w:rPr>
          <w:i/>
          <w:iCs/>
        </w:rPr>
        <w:br w:type="page"/>
      </w:r>
    </w:p>
    <w:p w14:paraId="28D17276" w14:textId="77777777" w:rsidR="00CA5099" w:rsidRDefault="00CA5099" w:rsidP="00CA5099">
      <w:pPr>
        <w:pStyle w:val="Tabletext"/>
        <w:rPr>
          <w:i/>
          <w:iCs/>
        </w:rPr>
      </w:pPr>
    </w:p>
    <w:p w14:paraId="0620D257" w14:textId="77777777" w:rsidR="00CA5099" w:rsidRDefault="00CA5099" w:rsidP="00CA5099">
      <w:pPr>
        <w:pStyle w:val="Tabletext"/>
        <w:rPr>
          <w:b/>
          <w:bCs/>
        </w:rPr>
      </w:pPr>
      <w:r>
        <w:rPr>
          <w:b/>
          <w:bCs/>
        </w:rPr>
        <w:t>Small Group Discussion: Teacher Burnout</w:t>
      </w:r>
    </w:p>
    <w:p w14:paraId="3432134C" w14:textId="77777777" w:rsidR="00CA5099" w:rsidRDefault="00CA5099" w:rsidP="00CA5099">
      <w:pPr>
        <w:pStyle w:val="Tabletext"/>
        <w:rPr>
          <w:b/>
          <w:bCs/>
        </w:rPr>
      </w:pPr>
      <w:r>
        <w:rPr>
          <w:b/>
          <w:bCs/>
        </w:rPr>
        <w:t>Directions:</w:t>
      </w:r>
      <w:r w:rsidRPr="00E33703">
        <w:t xml:space="preserve"> Independently read the article, </w:t>
      </w:r>
      <w:hyperlink r:id="rId8" w:history="1">
        <w:r w:rsidRPr="00E33703">
          <w:rPr>
            <w:rStyle w:val="Hyperlink"/>
          </w:rPr>
          <w:t>Teacher Burnout: Causes, Symptoms, and Prevention</w:t>
        </w:r>
      </w:hyperlink>
      <w:r w:rsidRPr="00E33703">
        <w:t>.</w:t>
      </w:r>
    </w:p>
    <w:p w14:paraId="001B0D3A" w14:textId="77777777" w:rsidR="00CA5099" w:rsidRDefault="00CA5099" w:rsidP="00CA5099">
      <w:pPr>
        <w:pStyle w:val="Tabletext"/>
      </w:pPr>
      <w:r>
        <w:t xml:space="preserve">In small groups, using your notes, the article, and the teacher video, you will discuss the causes, symptoms and difficulties related to teacher burnout. The questions below are intended to be guiding questions for your conversation. </w:t>
      </w:r>
    </w:p>
    <w:p w14:paraId="28D7098B" w14:textId="77777777" w:rsidR="00CA5099" w:rsidRDefault="00CA5099" w:rsidP="00CA5099">
      <w:pPr>
        <w:pStyle w:val="Tabletext"/>
      </w:pPr>
      <w:r w:rsidRPr="006B3B2F">
        <w:rPr>
          <w:b/>
          <w:bCs/>
        </w:rPr>
        <w:t>Norms</w:t>
      </w:r>
      <w:r>
        <w:t xml:space="preserve">: </w:t>
      </w:r>
    </w:p>
    <w:p w14:paraId="5C95D810" w14:textId="77777777" w:rsidR="00CA5099" w:rsidRDefault="00CA5099" w:rsidP="00CA5099">
      <w:pPr>
        <w:pStyle w:val="Tabletext"/>
        <w:numPr>
          <w:ilvl w:val="0"/>
          <w:numId w:val="4"/>
        </w:numPr>
      </w:pPr>
      <w:r>
        <w:t>Be respectful while others are speaking</w:t>
      </w:r>
    </w:p>
    <w:p w14:paraId="7B8EB95F" w14:textId="77777777" w:rsidR="00CA5099" w:rsidRDefault="00CA5099" w:rsidP="00CA5099">
      <w:pPr>
        <w:pStyle w:val="Tabletext"/>
        <w:numPr>
          <w:ilvl w:val="0"/>
          <w:numId w:val="4"/>
        </w:numPr>
      </w:pPr>
      <w:r>
        <w:t xml:space="preserve">Listen actively </w:t>
      </w:r>
    </w:p>
    <w:p w14:paraId="2D6A705E" w14:textId="77777777" w:rsidR="00CA5099" w:rsidRDefault="00CA5099" w:rsidP="00CA5099">
      <w:pPr>
        <w:pStyle w:val="Tabletext"/>
        <w:numPr>
          <w:ilvl w:val="0"/>
          <w:numId w:val="4"/>
        </w:numPr>
      </w:pPr>
      <w:r>
        <w:t>Allow everyone the opportunity to speak</w:t>
      </w:r>
    </w:p>
    <w:p w14:paraId="67658D8E" w14:textId="77777777" w:rsidR="00CA5099" w:rsidRDefault="00CA5099" w:rsidP="00CA5099">
      <w:pPr>
        <w:pStyle w:val="Tabletext"/>
        <w:contextualSpacing/>
      </w:pPr>
      <w:r>
        <w:t>1. What is teacher burnout? How is it different than short-term stress?</w:t>
      </w:r>
    </w:p>
    <w:p w14:paraId="3DF45E66" w14:textId="77777777" w:rsidR="00CA5099" w:rsidRDefault="00CA5099" w:rsidP="00CA5099">
      <w:pPr>
        <w:pStyle w:val="Tabletext"/>
        <w:contextualSpacing/>
      </w:pPr>
    </w:p>
    <w:p w14:paraId="4E58F1A9" w14:textId="77777777" w:rsidR="00CA5099" w:rsidRDefault="00CA5099" w:rsidP="00CA5099">
      <w:pPr>
        <w:pStyle w:val="Tabletext"/>
        <w:spacing w:before="0" w:after="0"/>
        <w:rPr>
          <w:rFonts w:eastAsia="Times New Roman" w:cstheme="minorHAnsi"/>
        </w:rPr>
      </w:pPr>
    </w:p>
    <w:p w14:paraId="453BC27A" w14:textId="77777777" w:rsidR="00CA5099" w:rsidRDefault="00CA5099" w:rsidP="00CA5099">
      <w:pPr>
        <w:pStyle w:val="Tabletext"/>
        <w:spacing w:before="0" w:after="0"/>
        <w:rPr>
          <w:rFonts w:eastAsia="Times New Roman" w:cstheme="minorHAnsi"/>
        </w:rPr>
      </w:pPr>
      <w:r>
        <w:rPr>
          <w:rFonts w:eastAsia="Times New Roman" w:cstheme="minorHAnsi"/>
        </w:rPr>
        <w:t>2. What are some stressors or contextual factors that can cause burnout? Why do you think these would cause burnout over a long period of time? (Hint: Video)</w:t>
      </w:r>
    </w:p>
    <w:p w14:paraId="20A0933F" w14:textId="77777777" w:rsidR="00CA5099" w:rsidRDefault="00CA5099" w:rsidP="00CA5099">
      <w:pPr>
        <w:pStyle w:val="Tabletext"/>
        <w:spacing w:before="0" w:after="0"/>
        <w:rPr>
          <w:rFonts w:eastAsia="Times New Roman" w:cstheme="minorHAnsi"/>
        </w:rPr>
      </w:pPr>
    </w:p>
    <w:p w14:paraId="14153514" w14:textId="77777777" w:rsidR="00CA5099" w:rsidRDefault="00CA5099" w:rsidP="00CA5099">
      <w:pPr>
        <w:pStyle w:val="Tabletext"/>
        <w:contextualSpacing/>
      </w:pPr>
    </w:p>
    <w:p w14:paraId="0CA20846" w14:textId="77777777" w:rsidR="00CA5099" w:rsidRDefault="00CA5099" w:rsidP="00CA5099">
      <w:pPr>
        <w:pStyle w:val="Tabletext"/>
        <w:contextualSpacing/>
      </w:pPr>
      <w:r>
        <w:t>3. What are the symptoms of burnout? Why is it important to recognize them?</w:t>
      </w:r>
    </w:p>
    <w:p w14:paraId="3F242E43" w14:textId="77777777" w:rsidR="00CA5099" w:rsidRDefault="00CA5099" w:rsidP="00CA5099">
      <w:pPr>
        <w:pStyle w:val="Tabletext"/>
        <w:contextualSpacing/>
      </w:pPr>
    </w:p>
    <w:p w14:paraId="710B45DE" w14:textId="77777777" w:rsidR="00CA5099" w:rsidRDefault="00CA5099" w:rsidP="00CA5099">
      <w:pPr>
        <w:pStyle w:val="Tabletext"/>
        <w:contextualSpacing/>
      </w:pPr>
    </w:p>
    <w:p w14:paraId="588441EB" w14:textId="77777777" w:rsidR="00CA5099" w:rsidRDefault="00CA5099" w:rsidP="00CA5099">
      <w:pPr>
        <w:pStyle w:val="Tabletext"/>
        <w:contextualSpacing/>
      </w:pPr>
      <w:r>
        <w:t>4. Why should we prevent teacher burnout? How does teacher burnout affect students and the wider school?</w:t>
      </w:r>
    </w:p>
    <w:p w14:paraId="64E1C057" w14:textId="77777777" w:rsidR="00CA5099" w:rsidRDefault="00CA5099" w:rsidP="00CA5099">
      <w:pPr>
        <w:pStyle w:val="Tabletext"/>
        <w:contextualSpacing/>
      </w:pPr>
    </w:p>
    <w:p w14:paraId="6F7E4CCF" w14:textId="77777777" w:rsidR="00CA5099" w:rsidRPr="008B144B" w:rsidRDefault="00CA5099" w:rsidP="00CA5099"/>
    <w:p w14:paraId="65736B22" w14:textId="577B4268" w:rsidR="00982228" w:rsidRPr="00CA5099" w:rsidRDefault="00982228" w:rsidP="00CA5099"/>
    <w:sectPr w:rsidR="00982228" w:rsidRPr="00CA5099">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7649E" w14:textId="77777777" w:rsidR="00434465" w:rsidRDefault="00434465" w:rsidP="00AD5C63">
      <w:pPr>
        <w:spacing w:after="0" w:line="240" w:lineRule="auto"/>
      </w:pPr>
      <w:r>
        <w:separator/>
      </w:r>
    </w:p>
  </w:endnote>
  <w:endnote w:type="continuationSeparator" w:id="0">
    <w:p w14:paraId="710B5A9E" w14:textId="77777777" w:rsidR="00434465" w:rsidRDefault="00434465"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6F9A0DF8" w:rsidR="00AD5C63" w:rsidRPr="00403031" w:rsidRDefault="00403031" w:rsidP="00403031">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87980" w14:textId="77777777" w:rsidR="00434465" w:rsidRDefault="00434465" w:rsidP="00AD5C63">
      <w:pPr>
        <w:spacing w:after="0" w:line="240" w:lineRule="auto"/>
      </w:pPr>
      <w:r>
        <w:separator/>
      </w:r>
    </w:p>
  </w:footnote>
  <w:footnote w:type="continuationSeparator" w:id="0">
    <w:p w14:paraId="13A883F7" w14:textId="77777777" w:rsidR="00434465" w:rsidRDefault="00434465"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69B2"/>
    <w:multiLevelType w:val="hybridMultilevel"/>
    <w:tmpl w:val="E23CAB2E"/>
    <w:lvl w:ilvl="0" w:tplc="E4342A22">
      <w:start w:val="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E36A4A"/>
    <w:multiLevelType w:val="hybridMultilevel"/>
    <w:tmpl w:val="3D9601C4"/>
    <w:lvl w:ilvl="0" w:tplc="ED22F1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3644340">
    <w:abstractNumId w:val="1"/>
  </w:num>
  <w:num w:numId="2" w16cid:durableId="1693875325">
    <w:abstractNumId w:val="3"/>
  </w:num>
  <w:num w:numId="3" w16cid:durableId="1227763328">
    <w:abstractNumId w:val="2"/>
  </w:num>
  <w:num w:numId="4" w16cid:durableId="1380548008">
    <w:abstractNumId w:val="0"/>
  </w:num>
  <w:num w:numId="5" w16cid:durableId="967274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200260"/>
    <w:rsid w:val="003369A9"/>
    <w:rsid w:val="00403031"/>
    <w:rsid w:val="00434465"/>
    <w:rsid w:val="004D41BF"/>
    <w:rsid w:val="00525CD4"/>
    <w:rsid w:val="00651343"/>
    <w:rsid w:val="00656875"/>
    <w:rsid w:val="007D628D"/>
    <w:rsid w:val="00832873"/>
    <w:rsid w:val="00861830"/>
    <w:rsid w:val="00890873"/>
    <w:rsid w:val="00982228"/>
    <w:rsid w:val="00AD5C63"/>
    <w:rsid w:val="00B43367"/>
    <w:rsid w:val="00B52624"/>
    <w:rsid w:val="00C27C19"/>
    <w:rsid w:val="00C852BE"/>
    <w:rsid w:val="00C95A61"/>
    <w:rsid w:val="00CA5099"/>
    <w:rsid w:val="00CD7B20"/>
    <w:rsid w:val="00CF5805"/>
    <w:rsid w:val="00D03A8E"/>
    <w:rsid w:val="00D05D7F"/>
    <w:rsid w:val="00E52844"/>
    <w:rsid w:val="00F1025C"/>
    <w:rsid w:val="00F83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099"/>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customStyle="1" w:styleId="normaltextrun">
    <w:name w:val="normaltextrun"/>
    <w:basedOn w:val="DefaultParagraphFont"/>
    <w:rsid w:val="00982228"/>
  </w:style>
  <w:style w:type="character" w:customStyle="1" w:styleId="eop">
    <w:name w:val="eop"/>
    <w:basedOn w:val="DefaultParagraphFont"/>
    <w:rsid w:val="00982228"/>
  </w:style>
  <w:style w:type="paragraph" w:styleId="CommentText">
    <w:name w:val="annotation text"/>
    <w:basedOn w:val="Normal"/>
    <w:link w:val="CommentTextChar"/>
    <w:uiPriority w:val="99"/>
    <w:unhideWhenUsed/>
    <w:rsid w:val="00CA5099"/>
    <w:pPr>
      <w:spacing w:line="240" w:lineRule="auto"/>
    </w:pPr>
    <w:rPr>
      <w:sz w:val="20"/>
      <w:szCs w:val="20"/>
    </w:rPr>
  </w:style>
  <w:style w:type="character" w:customStyle="1" w:styleId="CommentTextChar">
    <w:name w:val="Comment Text Char"/>
    <w:basedOn w:val="DefaultParagraphFont"/>
    <w:link w:val="CommentText"/>
    <w:uiPriority w:val="99"/>
    <w:rsid w:val="00CA5099"/>
    <w:rPr>
      <w:sz w:val="20"/>
      <w:szCs w:val="20"/>
    </w:rPr>
  </w:style>
  <w:style w:type="character" w:styleId="Hyperlink">
    <w:name w:val="Hyperlink"/>
    <w:basedOn w:val="DefaultParagraphFont"/>
    <w:uiPriority w:val="99"/>
    <w:unhideWhenUsed/>
    <w:rsid w:val="00CA5099"/>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gu.edu/heyteach/article/teacher-burnout-causes-symptoms-and-prevention1711.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6CAEF-51AB-4291-9102-CB91F2E1D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364</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Lesson 2.14: What is Teacher Burnout?</vt:lpstr>
    </vt:vector>
  </TitlesOfParts>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2.14: What is Teacher Burnout?</dc:title>
  <dc:subject>Lesson 2.14: What is Teacher Burnout?</dc:subject>
  <dc:creator>Texas Education Agency</dc:creator>
  <cp:keywords/>
  <dc:description/>
  <cp:lastModifiedBy>Kailey Rose Rea</cp:lastModifiedBy>
  <cp:revision>26</cp:revision>
  <dcterms:created xsi:type="dcterms:W3CDTF">2022-05-25T13:29:00Z</dcterms:created>
  <dcterms:modified xsi:type="dcterms:W3CDTF">2023-08-18T02:02:00Z</dcterms:modified>
</cp:coreProperties>
</file>