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B9AF7" w14:textId="77777777" w:rsidR="007F2BF9" w:rsidRDefault="007F2BF9" w:rsidP="007F2BF9">
      <w:pPr>
        <w:pStyle w:val="Heading1"/>
        <w:spacing w:after="160"/>
      </w:pPr>
      <w:r>
        <w:t>Exit Ticket - Answer Key</w:t>
      </w:r>
    </w:p>
    <w:p w14:paraId="35648340" w14:textId="77777777" w:rsidR="00166774" w:rsidRPr="007F2BF9" w:rsidRDefault="00166774" w:rsidP="00166774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7F2BF9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7F2BF9">
        <w:rPr>
          <w:rFonts w:cstheme="minorHAnsi"/>
          <w:szCs w:val="24"/>
        </w:rPr>
        <w:t xml:space="preserve"> 2.1</w:t>
      </w:r>
      <w:r>
        <w:rPr>
          <w:rFonts w:cstheme="minorHAnsi"/>
          <w:szCs w:val="24"/>
        </w:rPr>
        <w:t>5</w:t>
      </w:r>
      <w:r w:rsidRPr="007F2BF9">
        <w:rPr>
          <w:rFonts w:cstheme="minorHAnsi"/>
          <w:szCs w:val="24"/>
        </w:rPr>
        <w:t>: Preventing Teacher Burnout</w:t>
      </w:r>
    </w:p>
    <w:p w14:paraId="2E2BBA34" w14:textId="77777777" w:rsidR="007F2BF9" w:rsidRPr="007F2BF9" w:rsidRDefault="007F2BF9" w:rsidP="007F2BF9">
      <w:pPr>
        <w:rPr>
          <w:rStyle w:val="eop"/>
          <w:rFonts w:cstheme="minorHAnsi"/>
          <w:color w:val="000000"/>
          <w:shd w:val="clear" w:color="auto" w:fill="FFFFFF"/>
        </w:rPr>
      </w:pPr>
      <w:r w:rsidRPr="007F2BF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E9320C6" w14:textId="77777777" w:rsidR="007F2BF9" w:rsidRPr="007F2BF9" w:rsidRDefault="007F2BF9" w:rsidP="007F2BF9">
      <w:pPr>
        <w:rPr>
          <w:rStyle w:val="eop"/>
          <w:rFonts w:cstheme="minorHAnsi"/>
          <w:color w:val="000000"/>
          <w:shd w:val="clear" w:color="auto" w:fill="FFFFFF"/>
        </w:rPr>
      </w:pPr>
      <w:r w:rsidRPr="007F2BF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D5D3B7F" w14:textId="77777777" w:rsidR="007F2BF9" w:rsidRPr="00556ED7" w:rsidRDefault="007F2BF9" w:rsidP="007F2BF9">
      <w:pPr>
        <w:spacing w:after="0" w:line="240" w:lineRule="auto"/>
        <w:rPr>
          <w:rFonts w:eastAsia="Times New Roman" w:cstheme="minorHAnsi"/>
          <w:color w:val="000000"/>
        </w:rPr>
      </w:pPr>
      <w:r w:rsidRPr="00556ED7">
        <w:rPr>
          <w:rFonts w:eastAsia="Times New Roman" w:cstheme="minorHAnsi"/>
          <w:color w:val="000000"/>
        </w:rPr>
        <w:t>What are three systemic supports for teachers that can help to prevent burnout?  What makes them effective in preventing burnout?</w:t>
      </w:r>
    </w:p>
    <w:p w14:paraId="0CC062BD" w14:textId="77777777" w:rsidR="007F2BF9" w:rsidRPr="00556ED7" w:rsidRDefault="007F2BF9" w:rsidP="007F2BF9">
      <w:pPr>
        <w:spacing w:after="0" w:line="240" w:lineRule="auto"/>
        <w:rPr>
          <w:rFonts w:eastAsia="Times New Roman" w:cstheme="minorHAnsi"/>
          <w:color w:val="000000"/>
        </w:rPr>
      </w:pPr>
    </w:p>
    <w:p w14:paraId="4B9899D7" w14:textId="77777777" w:rsidR="007F2BF9" w:rsidRPr="007F2BF9" w:rsidRDefault="007F2BF9" w:rsidP="007F2BF9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7F2BF9">
        <w:rPr>
          <w:rFonts w:eastAsia="Times New Roman" w:cstheme="minorHAnsi"/>
          <w:i/>
          <w:iCs/>
          <w:color w:val="008000"/>
        </w:rPr>
        <w:t>Focus on preparation through training and provide key physical resources:  Trainings on topics that impact students (mental health, mindfulness, trauma) can help teachers to feel more prepared and capable of dealing with the challenges.</w:t>
      </w:r>
    </w:p>
    <w:p w14:paraId="3852BB40" w14:textId="77777777" w:rsidR="007F2BF9" w:rsidRPr="007F2BF9" w:rsidRDefault="007F2BF9" w:rsidP="007F2BF9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58E6608A" w14:textId="77777777" w:rsidR="007F2BF9" w:rsidRPr="007F2BF9" w:rsidRDefault="007F2BF9" w:rsidP="007F2BF9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7F2BF9">
        <w:rPr>
          <w:rFonts w:eastAsia="Times New Roman" w:cstheme="minorHAnsi"/>
          <w:i/>
          <w:iCs/>
          <w:color w:val="008000"/>
        </w:rPr>
        <w:t>Teacher Collaboration:  Supports effective instruction, reduction in workload and sense of connection and interaction.</w:t>
      </w:r>
    </w:p>
    <w:p w14:paraId="19126341" w14:textId="77777777" w:rsidR="007F2BF9" w:rsidRPr="007F2BF9" w:rsidRDefault="007F2BF9" w:rsidP="007F2BF9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71767546" w14:textId="77777777" w:rsidR="007F2BF9" w:rsidRPr="007F2BF9" w:rsidRDefault="007F2BF9" w:rsidP="007F2BF9">
      <w:pPr>
        <w:spacing w:after="0" w:line="240" w:lineRule="auto"/>
        <w:rPr>
          <w:rFonts w:eastAsia="Times New Roman" w:cstheme="minorHAnsi"/>
          <w:color w:val="008000"/>
        </w:rPr>
      </w:pPr>
      <w:r w:rsidRPr="007F2BF9">
        <w:rPr>
          <w:rFonts w:eastAsia="Times New Roman" w:cstheme="minorHAnsi"/>
          <w:i/>
          <w:iCs/>
          <w:color w:val="008000"/>
        </w:rPr>
        <w:t>Mentoring Programs: Support teachers in comprehensive, long-term programs provides a sense of connection, interaction and communication that helps teacher to not feel alone in their struggles.</w:t>
      </w: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03AE1" w14:textId="77777777" w:rsidR="00FD4F10" w:rsidRDefault="00FD4F10">
      <w:pPr>
        <w:spacing w:after="0" w:line="240" w:lineRule="auto"/>
      </w:pPr>
      <w:r>
        <w:separator/>
      </w:r>
    </w:p>
  </w:endnote>
  <w:endnote w:type="continuationSeparator" w:id="0">
    <w:p w14:paraId="3E0424CB" w14:textId="77777777" w:rsidR="00FD4F10" w:rsidRDefault="00FD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352D0FAF" w:rsidR="00000000" w:rsidRPr="00B9775B" w:rsidRDefault="00B9775B" w:rsidP="00B9775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FA56E" w14:textId="77777777" w:rsidR="00FD4F10" w:rsidRDefault="00FD4F10">
      <w:pPr>
        <w:spacing w:after="0" w:line="240" w:lineRule="auto"/>
      </w:pPr>
      <w:r>
        <w:separator/>
      </w:r>
    </w:p>
  </w:footnote>
  <w:footnote w:type="continuationSeparator" w:id="0">
    <w:p w14:paraId="0291D602" w14:textId="77777777" w:rsidR="00FD4F10" w:rsidRDefault="00FD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514771">
    <w:abstractNumId w:val="3"/>
  </w:num>
  <w:num w:numId="2" w16cid:durableId="1271427610">
    <w:abstractNumId w:val="0"/>
  </w:num>
  <w:num w:numId="3" w16cid:durableId="64422282">
    <w:abstractNumId w:val="2"/>
  </w:num>
  <w:num w:numId="4" w16cid:durableId="1657175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66774"/>
    <w:rsid w:val="001B523A"/>
    <w:rsid w:val="003D0244"/>
    <w:rsid w:val="003F72DE"/>
    <w:rsid w:val="004C0F14"/>
    <w:rsid w:val="00555F16"/>
    <w:rsid w:val="007F2BF9"/>
    <w:rsid w:val="00861830"/>
    <w:rsid w:val="008B2180"/>
    <w:rsid w:val="009514DE"/>
    <w:rsid w:val="009A728B"/>
    <w:rsid w:val="00A26EDA"/>
    <w:rsid w:val="00AD414E"/>
    <w:rsid w:val="00B9775B"/>
    <w:rsid w:val="00C94AAF"/>
    <w:rsid w:val="00CF5805"/>
    <w:rsid w:val="00FD21F3"/>
    <w:rsid w:val="00FD4F10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BF9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B9775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2.15: Preventing Teacher Burnout</vt:lpstr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2.15: Preventing Teacher Burnout</dc:title>
  <dc:subject>Lesson 2.15: Preventing Teacher Burnout</dc:subject>
  <dc:creator>Texas Education Agency</dc:creator>
  <cp:keywords/>
  <dc:description/>
  <cp:lastModifiedBy>Kailey Rose Rea</cp:lastModifiedBy>
  <cp:revision>18</cp:revision>
  <dcterms:created xsi:type="dcterms:W3CDTF">2022-05-25T13:33:00Z</dcterms:created>
  <dcterms:modified xsi:type="dcterms:W3CDTF">2023-08-18T02:03:00Z</dcterms:modified>
</cp:coreProperties>
</file>