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8F53" w14:textId="7FAD3666" w:rsidR="005D6A46" w:rsidRPr="0009510E" w:rsidRDefault="005D6A46" w:rsidP="005D6A46">
      <w:pPr>
        <w:rPr>
          <w:rFonts w:asciiTheme="majorHAnsi" w:hAnsiTheme="majorHAnsi" w:cstheme="majorHAnsi"/>
          <w:bCs/>
          <w:sz w:val="36"/>
          <w:szCs w:val="24"/>
        </w:rPr>
      </w:pPr>
      <w:r w:rsidRPr="0009510E">
        <w:rPr>
          <w:rFonts w:asciiTheme="majorHAnsi" w:hAnsiTheme="majorHAnsi" w:cstheme="majorHAnsi"/>
          <w:sz w:val="28"/>
          <w:szCs w:val="28"/>
        </w:rPr>
        <w:t xml:space="preserve">Exit Ticket </w:t>
      </w:r>
    </w:p>
    <w:p w14:paraId="17934B3B" w14:textId="77777777" w:rsidR="005D6A46" w:rsidRPr="00012EC2" w:rsidRDefault="005D6A46" w:rsidP="005D6A46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 w:rsidRPr="00F079D0">
        <w:rPr>
          <w:szCs w:val="24"/>
        </w:rPr>
        <w:t xml:space="preserve">18: </w:t>
      </w:r>
      <w:r w:rsidRPr="00F079D0">
        <w:rPr>
          <w:rFonts w:eastAsia="Times New Roman" w:cstheme="minorHAnsi"/>
          <w:color w:val="000000"/>
          <w:szCs w:val="24"/>
        </w:rPr>
        <w:t>Importance of Continuing Education for Teachers</w:t>
      </w:r>
    </w:p>
    <w:p w14:paraId="08B9D574" w14:textId="77777777" w:rsidR="005D6A46" w:rsidRPr="0009510E" w:rsidRDefault="005D6A46" w:rsidP="005D6A46">
      <w:pPr>
        <w:rPr>
          <w:rStyle w:val="eop"/>
          <w:rFonts w:cstheme="minorHAnsi"/>
          <w:color w:val="000000"/>
          <w:shd w:val="clear" w:color="auto" w:fill="FFFFFF"/>
        </w:rPr>
      </w:pPr>
      <w:r w:rsidRPr="0009510E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C3E6D66" w14:textId="77777777" w:rsidR="005D6A46" w:rsidRPr="0009510E" w:rsidRDefault="005D6A46" w:rsidP="005D6A46">
      <w:pPr>
        <w:rPr>
          <w:rFonts w:cstheme="minorHAnsi"/>
          <w:color w:val="000000"/>
          <w:shd w:val="clear" w:color="auto" w:fill="FFFFFF"/>
        </w:rPr>
      </w:pPr>
      <w:r w:rsidRPr="0009510E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F7CCFA" w14:textId="77777777" w:rsidR="005D6A46" w:rsidRPr="00F63FD1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Discuss at least three ways that continuing education supports success as a teacher.</w:t>
      </w:r>
    </w:p>
    <w:p w14:paraId="56551C07" w14:textId="77777777" w:rsidR="005D6A46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5F914956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08916FC1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0F44B072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7190B6E4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669CB152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01992F36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6FCAA6A2" w14:textId="77777777" w:rsidR="00A07366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3B751B5A" w14:textId="77777777" w:rsidR="00A07366" w:rsidRPr="00F63FD1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1A211442" w14:textId="77777777" w:rsidR="005D6A46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Once a teacher has earned their teaching certification, they must complete continuing education and renew their teaching certification periodically.  Which of the following below represents the renewal requirements for teachers in Texas?</w:t>
      </w:r>
    </w:p>
    <w:p w14:paraId="1B921383" w14:textId="77777777" w:rsidR="00A07366" w:rsidRPr="00F63FD1" w:rsidRDefault="00A0736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0212E80B" w14:textId="77777777" w:rsidR="005D6A46" w:rsidRPr="00F63FD1" w:rsidRDefault="005D6A46" w:rsidP="00A07366">
      <w:pPr>
        <w:pStyle w:val="ListParagraph"/>
        <w:numPr>
          <w:ilvl w:val="0"/>
          <w:numId w:val="6"/>
        </w:numPr>
        <w:spacing w:after="0" w:line="60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2 years with 75 required continuing professional education hours</w:t>
      </w:r>
    </w:p>
    <w:p w14:paraId="2A5CAD16" w14:textId="77777777" w:rsidR="005D6A46" w:rsidRPr="00A07366" w:rsidRDefault="005D6A46" w:rsidP="00A07366">
      <w:pPr>
        <w:pStyle w:val="ListParagraph"/>
        <w:numPr>
          <w:ilvl w:val="0"/>
          <w:numId w:val="6"/>
        </w:numPr>
        <w:spacing w:after="0" w:line="600" w:lineRule="auto"/>
        <w:rPr>
          <w:rFonts w:eastAsia="Times New Roman" w:cstheme="minorHAnsi"/>
        </w:rPr>
      </w:pPr>
      <w:r w:rsidRPr="00A07366">
        <w:rPr>
          <w:rFonts w:eastAsia="Times New Roman" w:cstheme="minorHAnsi"/>
        </w:rPr>
        <w:t>Renew every 5 years with 150 required continuing professional education hours</w:t>
      </w:r>
    </w:p>
    <w:p w14:paraId="4068FC96" w14:textId="77777777" w:rsidR="005D6A46" w:rsidRPr="00F63FD1" w:rsidRDefault="005D6A46" w:rsidP="00A07366">
      <w:pPr>
        <w:pStyle w:val="ListParagraph"/>
        <w:numPr>
          <w:ilvl w:val="0"/>
          <w:numId w:val="6"/>
        </w:numPr>
        <w:spacing w:after="0" w:line="60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year with 25 required continuing professional education hours</w:t>
      </w:r>
    </w:p>
    <w:p w14:paraId="16AEDDF0" w14:textId="77777777" w:rsidR="005D6A46" w:rsidRPr="00F63FD1" w:rsidRDefault="005D6A46" w:rsidP="00A07366">
      <w:pPr>
        <w:pStyle w:val="ListParagraph"/>
        <w:numPr>
          <w:ilvl w:val="0"/>
          <w:numId w:val="6"/>
        </w:numPr>
        <w:spacing w:after="0" w:line="60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10 years with 150 required continuing professional education hours</w:t>
      </w:r>
    </w:p>
    <w:p w14:paraId="4D84F2B0" w14:textId="77777777" w:rsidR="005D6A46" w:rsidRPr="00594B26" w:rsidRDefault="005D6A46" w:rsidP="005D6A46">
      <w:pPr>
        <w:rPr>
          <w:rFonts w:ascii="Calibri" w:eastAsia="Calibri" w:hAnsi="Calibri" w:cs="Calibri"/>
          <w:i/>
          <w:iCs/>
        </w:rPr>
      </w:pPr>
    </w:p>
    <w:p w14:paraId="005F341D" w14:textId="77777777" w:rsidR="005D6A46" w:rsidRPr="00594B26" w:rsidRDefault="005D6A46" w:rsidP="005D6A46">
      <w:pPr>
        <w:rPr>
          <w:rFonts w:ascii="Calibri" w:eastAsia="Calibri" w:hAnsi="Calibri" w:cs="Calibri"/>
          <w:i/>
          <w:iCs/>
        </w:rPr>
      </w:pPr>
    </w:p>
    <w:p w14:paraId="6DAC8589" w14:textId="77777777" w:rsidR="00861830" w:rsidRPr="005D6A46" w:rsidRDefault="00861830" w:rsidP="005D6A46"/>
    <w:sectPr w:rsidR="00861830" w:rsidRPr="005D6A4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453AF" w14:textId="77777777" w:rsidR="007851D2" w:rsidRDefault="007851D2">
      <w:pPr>
        <w:spacing w:after="0" w:line="240" w:lineRule="auto"/>
      </w:pPr>
      <w:r>
        <w:separator/>
      </w:r>
    </w:p>
  </w:endnote>
  <w:endnote w:type="continuationSeparator" w:id="0">
    <w:p w14:paraId="3C3F7EDE" w14:textId="77777777" w:rsidR="007851D2" w:rsidRDefault="0078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52D5969" w:rsidR="00000000" w:rsidRPr="00D02710" w:rsidRDefault="00D02710" w:rsidP="00D0271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DF69B" w14:textId="77777777" w:rsidR="007851D2" w:rsidRDefault="007851D2">
      <w:pPr>
        <w:spacing w:after="0" w:line="240" w:lineRule="auto"/>
      </w:pPr>
      <w:r>
        <w:separator/>
      </w:r>
    </w:p>
  </w:footnote>
  <w:footnote w:type="continuationSeparator" w:id="0">
    <w:p w14:paraId="5C117960" w14:textId="77777777" w:rsidR="007851D2" w:rsidRDefault="00785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21C87"/>
    <w:multiLevelType w:val="hybridMultilevel"/>
    <w:tmpl w:val="EA64B0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90C78"/>
    <w:multiLevelType w:val="hybridMultilevel"/>
    <w:tmpl w:val="06C8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9745">
    <w:abstractNumId w:val="5"/>
  </w:num>
  <w:num w:numId="2" w16cid:durableId="248470981">
    <w:abstractNumId w:val="0"/>
  </w:num>
  <w:num w:numId="3" w16cid:durableId="1392116394">
    <w:abstractNumId w:val="3"/>
  </w:num>
  <w:num w:numId="4" w16cid:durableId="608245678">
    <w:abstractNumId w:val="1"/>
  </w:num>
  <w:num w:numId="5" w16cid:durableId="1689334956">
    <w:abstractNumId w:val="4"/>
  </w:num>
  <w:num w:numId="6" w16cid:durableId="434903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5D6A46"/>
    <w:rsid w:val="007851D2"/>
    <w:rsid w:val="00861830"/>
    <w:rsid w:val="008B2180"/>
    <w:rsid w:val="009514DE"/>
    <w:rsid w:val="00A07366"/>
    <w:rsid w:val="00A26EDA"/>
    <w:rsid w:val="00AD414E"/>
    <w:rsid w:val="00C94AAF"/>
    <w:rsid w:val="00CF5805"/>
    <w:rsid w:val="00D02710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A46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5D6A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71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2.18: Importance of Continuing Education for Teachers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2.18: Importance of Continuing Education for Teachers</dc:title>
  <dc:subject>Lesson 2.18: Importance of Continuing Education for Teachers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2023-08-18T02:18:00Z</dcterms:modified>
</cp:coreProperties>
</file>