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A1C4" w14:textId="77777777" w:rsidR="00834C1D" w:rsidRPr="00D27109" w:rsidRDefault="00834C1D" w:rsidP="00834C1D">
      <w:pPr>
        <w:rPr>
          <w:rFonts w:asciiTheme="majorHAnsi" w:hAnsiTheme="majorHAnsi" w:cs="Open Sans"/>
          <w:bCs/>
          <w:sz w:val="36"/>
          <w:szCs w:val="24"/>
        </w:rPr>
      </w:pPr>
      <w:r w:rsidRPr="00D27109">
        <w:rPr>
          <w:sz w:val="28"/>
          <w:szCs w:val="28"/>
        </w:rPr>
        <w:t>Exit Ticket - Answer Key</w:t>
      </w:r>
    </w:p>
    <w:p w14:paraId="5643C015" w14:textId="77777777" w:rsidR="00834C1D" w:rsidRPr="00012EC2" w:rsidRDefault="00834C1D" w:rsidP="00834C1D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>
        <w:rPr>
          <w:szCs w:val="24"/>
        </w:rPr>
        <w:t>19</w:t>
      </w:r>
      <w:r w:rsidRPr="00012EC2">
        <w:rPr>
          <w:szCs w:val="24"/>
        </w:rPr>
        <w:t xml:space="preserve">: </w:t>
      </w:r>
      <w:r w:rsidRPr="00163C2A">
        <w:rPr>
          <w:rFonts w:ascii="Calibri" w:eastAsia="Times New Roman" w:hAnsi="Calibri" w:cs="Calibri"/>
          <w:color w:val="000000"/>
          <w:szCs w:val="24"/>
        </w:rPr>
        <w:t>Opportunities for Professional Growth</w:t>
      </w:r>
    </w:p>
    <w:p w14:paraId="002CC46B" w14:textId="77777777" w:rsidR="00834C1D" w:rsidRPr="00D27109" w:rsidRDefault="00834C1D" w:rsidP="00834C1D">
      <w:pPr>
        <w:rPr>
          <w:rStyle w:val="eop"/>
          <w:rFonts w:cs="Open Sans"/>
          <w:color w:val="000000"/>
          <w:shd w:val="clear" w:color="auto" w:fill="FFFFFF"/>
        </w:rPr>
      </w:pPr>
      <w:r w:rsidRPr="00D27109">
        <w:rPr>
          <w:rStyle w:val="eop"/>
          <w:rFonts w:cs="Open Sans"/>
          <w:color w:val="000000"/>
          <w:shd w:val="clear" w:color="auto" w:fill="FFFFFF"/>
        </w:rPr>
        <w:t>Name:</w:t>
      </w:r>
    </w:p>
    <w:p w14:paraId="5077E7BB" w14:textId="77777777" w:rsidR="00834C1D" w:rsidRPr="00D27109" w:rsidRDefault="00834C1D" w:rsidP="00834C1D">
      <w:pPr>
        <w:rPr>
          <w:rFonts w:cs="Open Sans"/>
          <w:color w:val="000000"/>
          <w:shd w:val="clear" w:color="auto" w:fill="FFFFFF"/>
        </w:rPr>
      </w:pPr>
      <w:r w:rsidRPr="00D27109">
        <w:rPr>
          <w:rStyle w:val="eop"/>
          <w:rFonts w:cs="Open Sans"/>
          <w:color w:val="000000"/>
          <w:shd w:val="clear" w:color="auto" w:fill="FFFFFF"/>
        </w:rPr>
        <w:t>Date:</w:t>
      </w:r>
    </w:p>
    <w:p w14:paraId="2301C6E1" w14:textId="77777777" w:rsidR="00834C1D" w:rsidRPr="00375132" w:rsidRDefault="00834C1D" w:rsidP="00834C1D">
      <w:pPr>
        <w:spacing w:after="0" w:line="240" w:lineRule="auto"/>
        <w:rPr>
          <w:rFonts w:eastAsia="Times New Roman" w:cstheme="minorHAnsi"/>
          <w:color w:val="000000"/>
        </w:rPr>
      </w:pPr>
      <w:r w:rsidRPr="00375132">
        <w:rPr>
          <w:rFonts w:eastAsia="Times New Roman" w:cstheme="minorHAnsi"/>
          <w:color w:val="000000"/>
        </w:rPr>
        <w:t>Based upon your research, which of the opportunities for long-term professional growth are of most interest to you?  How will this opportunity best support your goals and improvement as an educator?</w:t>
      </w:r>
    </w:p>
    <w:p w14:paraId="163774B7" w14:textId="77777777" w:rsidR="00834C1D" w:rsidRPr="00375132" w:rsidRDefault="00834C1D" w:rsidP="00834C1D">
      <w:pPr>
        <w:spacing w:after="0" w:line="240" w:lineRule="auto"/>
        <w:rPr>
          <w:rFonts w:eastAsia="Times New Roman" w:cstheme="minorHAnsi"/>
          <w:color w:val="000000"/>
        </w:rPr>
      </w:pPr>
    </w:p>
    <w:p w14:paraId="68855530" w14:textId="77777777" w:rsidR="00834C1D" w:rsidRPr="00D27109" w:rsidRDefault="00834C1D" w:rsidP="00834C1D">
      <w:pPr>
        <w:rPr>
          <w:rFonts w:ascii="Calibri" w:eastAsia="Calibri" w:hAnsi="Calibri" w:cs="Calibri"/>
          <w:i/>
          <w:iCs/>
          <w:color w:val="008000"/>
          <w:sz w:val="24"/>
          <w:szCs w:val="24"/>
        </w:rPr>
      </w:pPr>
      <w:r w:rsidRPr="00D27109">
        <w:rPr>
          <w:rFonts w:eastAsia="Times New Roman" w:cstheme="minorHAnsi"/>
          <w:i/>
          <w:iCs/>
          <w:color w:val="008000"/>
        </w:rPr>
        <w:t>Responses will vary.</w:t>
      </w:r>
    </w:p>
    <w:p w14:paraId="5E2201EE" w14:textId="77777777" w:rsidR="00834C1D" w:rsidRDefault="00834C1D" w:rsidP="00834C1D">
      <w:pPr>
        <w:pStyle w:val="Heading1"/>
        <w:spacing w:after="160"/>
      </w:pPr>
    </w:p>
    <w:p w14:paraId="59B0EC17" w14:textId="77777777" w:rsidR="00834C1D" w:rsidRPr="00476668" w:rsidRDefault="00834C1D" w:rsidP="00834C1D">
      <w:pPr>
        <w:pStyle w:val="Tabletext"/>
        <w:rPr>
          <w:i/>
          <w:iCs/>
          <w:color w:val="92D050"/>
        </w:rPr>
      </w:pPr>
    </w:p>
    <w:p w14:paraId="6DAC8589" w14:textId="77777777" w:rsidR="00861830" w:rsidRPr="00834C1D" w:rsidRDefault="00861830" w:rsidP="00834C1D"/>
    <w:sectPr w:rsidR="00861830" w:rsidRPr="00834C1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5529E" w14:textId="77777777" w:rsidR="00F23C09" w:rsidRDefault="00F23C09">
      <w:pPr>
        <w:spacing w:after="0" w:line="240" w:lineRule="auto"/>
      </w:pPr>
      <w:r>
        <w:separator/>
      </w:r>
    </w:p>
  </w:endnote>
  <w:endnote w:type="continuationSeparator" w:id="0">
    <w:p w14:paraId="51365CA0" w14:textId="77777777" w:rsidR="00F23C09" w:rsidRDefault="00F23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1A7F7F3" w:rsidR="00000000" w:rsidRPr="00DD0935" w:rsidRDefault="00DD0935" w:rsidP="00DD0935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51A1C" w14:textId="77777777" w:rsidR="00F23C09" w:rsidRDefault="00F23C09">
      <w:pPr>
        <w:spacing w:after="0" w:line="240" w:lineRule="auto"/>
      </w:pPr>
      <w:r>
        <w:separator/>
      </w:r>
    </w:p>
  </w:footnote>
  <w:footnote w:type="continuationSeparator" w:id="0">
    <w:p w14:paraId="3D5EB0A3" w14:textId="77777777" w:rsidR="00F23C09" w:rsidRDefault="00F23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508992">
    <w:abstractNumId w:val="3"/>
  </w:num>
  <w:num w:numId="2" w16cid:durableId="73165187">
    <w:abstractNumId w:val="0"/>
  </w:num>
  <w:num w:numId="3" w16cid:durableId="629554185">
    <w:abstractNumId w:val="2"/>
  </w:num>
  <w:num w:numId="4" w16cid:durableId="140199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834C1D"/>
    <w:rsid w:val="00861830"/>
    <w:rsid w:val="008B2180"/>
    <w:rsid w:val="009514DE"/>
    <w:rsid w:val="00A26EDA"/>
    <w:rsid w:val="00AD414E"/>
    <w:rsid w:val="00C94AAF"/>
    <w:rsid w:val="00CF5805"/>
    <w:rsid w:val="00DD0935"/>
    <w:rsid w:val="00F23C0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C1D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DD093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2.19: Opportunities for Professional Growth</vt:lpstr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2.19: Opportunities for Professional Growth</dc:title>
  <dc:subject>Lesson 2.19: Opportunities for Professional Growth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2023-08-18T02:25:00Z</dcterms:modified>
</cp:coreProperties>
</file>