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ED4DE" w14:textId="415F4448" w:rsidR="00484077" w:rsidRPr="00882996" w:rsidRDefault="00484077" w:rsidP="00484077">
      <w:pPr>
        <w:rPr>
          <w:rFonts w:asciiTheme="majorHAnsi" w:hAnsiTheme="majorHAnsi" w:cstheme="majorHAnsi"/>
          <w:bCs/>
          <w:sz w:val="36"/>
          <w:szCs w:val="24"/>
        </w:rPr>
      </w:pPr>
      <w:r w:rsidRPr="00882996">
        <w:rPr>
          <w:rFonts w:asciiTheme="majorHAnsi" w:hAnsiTheme="majorHAnsi" w:cstheme="majorHAnsi"/>
          <w:sz w:val="28"/>
          <w:szCs w:val="28"/>
        </w:rPr>
        <w:t xml:space="preserve">Exit Ticket </w:t>
      </w:r>
    </w:p>
    <w:p w14:paraId="13F935AC" w14:textId="77777777" w:rsidR="00484077" w:rsidRPr="00012EC2" w:rsidRDefault="00484077" w:rsidP="00484077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012EC2">
        <w:rPr>
          <w:szCs w:val="24"/>
          <w:shd w:val="clear" w:color="auto" w:fill="FFFFFF"/>
        </w:rPr>
        <w:t>Lesson </w:t>
      </w:r>
      <w:r w:rsidRPr="00012EC2">
        <w:rPr>
          <w:szCs w:val="24"/>
        </w:rPr>
        <w:t>2.</w:t>
      </w:r>
      <w:r>
        <w:rPr>
          <w:szCs w:val="24"/>
        </w:rPr>
        <w:t>20</w:t>
      </w:r>
      <w:r w:rsidRPr="000F6739">
        <w:rPr>
          <w:szCs w:val="24"/>
        </w:rPr>
        <w:t xml:space="preserve">: </w:t>
      </w:r>
      <w:r w:rsidRPr="000F6739">
        <w:rPr>
          <w:rFonts w:eastAsia="Times New Roman" w:cstheme="minorHAnsi"/>
          <w:color w:val="000000"/>
          <w:szCs w:val="24"/>
        </w:rPr>
        <w:t>Systems for Professional Growth</w:t>
      </w:r>
    </w:p>
    <w:p w14:paraId="5A8CC5F9" w14:textId="77777777" w:rsidR="00484077" w:rsidRPr="00882996" w:rsidRDefault="00484077" w:rsidP="00484077">
      <w:pPr>
        <w:rPr>
          <w:rStyle w:val="eop"/>
          <w:rFonts w:cstheme="minorHAnsi"/>
          <w:color w:val="000000"/>
          <w:shd w:val="clear" w:color="auto" w:fill="FFFFFF"/>
        </w:rPr>
      </w:pPr>
      <w:r w:rsidRPr="0088299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593CE07" w14:textId="77777777" w:rsidR="00484077" w:rsidRPr="00882996" w:rsidRDefault="00484077" w:rsidP="00484077">
      <w:pPr>
        <w:rPr>
          <w:rFonts w:cstheme="minorHAnsi"/>
          <w:color w:val="000000"/>
          <w:shd w:val="clear" w:color="auto" w:fill="FFFFFF"/>
        </w:rPr>
      </w:pPr>
      <w:r w:rsidRPr="0088299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253C3F2" w14:textId="77777777" w:rsidR="00484077" w:rsidRPr="001B4367" w:rsidRDefault="00484077" w:rsidP="00484077">
      <w:pPr>
        <w:rPr>
          <w:b/>
          <w:bCs/>
        </w:rPr>
      </w:pPr>
      <w:r w:rsidRPr="00613B17">
        <w:rPr>
          <w:b/>
          <w:bCs/>
        </w:rPr>
        <w:t>Directions:</w:t>
      </w:r>
      <w:r>
        <w:rPr>
          <w:b/>
          <w:bCs/>
        </w:rPr>
        <w:t xml:space="preserve"> </w:t>
      </w:r>
      <w:r w:rsidRPr="001B4367">
        <w:rPr>
          <w:rFonts w:eastAsia="Times New Roman" w:cstheme="minorHAnsi"/>
          <w:color w:val="000000"/>
        </w:rPr>
        <w:t xml:space="preserve">Match each of the district systems for teacher professional growth with the appropriate description below. </w:t>
      </w:r>
    </w:p>
    <w:p w14:paraId="12912037" w14:textId="77777777" w:rsidR="00484077" w:rsidRDefault="00484077" w:rsidP="00484077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567"/>
        <w:gridCol w:w="2160"/>
        <w:gridCol w:w="238"/>
        <w:gridCol w:w="6480"/>
      </w:tblGrid>
      <w:tr w:rsidR="00484077" w:rsidRPr="001B4367" w14:paraId="6BCAB4C8" w14:textId="77777777" w:rsidTr="00A762C7">
        <w:tc>
          <w:tcPr>
            <w:tcW w:w="567" w:type="dxa"/>
          </w:tcPr>
          <w:p w14:paraId="648D96D9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0" w:type="dxa"/>
          </w:tcPr>
          <w:p w14:paraId="26E0FDDE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Supports</w:t>
            </w:r>
          </w:p>
        </w:tc>
        <w:tc>
          <w:tcPr>
            <w:tcW w:w="238" w:type="dxa"/>
            <w:shd w:val="clear" w:color="auto" w:fill="D0CECE" w:themeFill="background2" w:themeFillShade="E6"/>
          </w:tcPr>
          <w:p w14:paraId="2077EADE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80" w:type="dxa"/>
          </w:tcPr>
          <w:p w14:paraId="337A097C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Descriptions</w:t>
            </w:r>
          </w:p>
        </w:tc>
      </w:tr>
      <w:tr w:rsidR="00484077" w:rsidRPr="001B4367" w14:paraId="56D2B52E" w14:textId="77777777" w:rsidTr="00A762C7">
        <w:tc>
          <w:tcPr>
            <w:tcW w:w="567" w:type="dxa"/>
          </w:tcPr>
          <w:p w14:paraId="5A865B95" w14:textId="1A835453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160" w:type="dxa"/>
          </w:tcPr>
          <w:p w14:paraId="6F7457F1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Professional Learning Communities</w:t>
            </w:r>
          </w:p>
        </w:tc>
        <w:tc>
          <w:tcPr>
            <w:tcW w:w="238" w:type="dxa"/>
            <w:shd w:val="clear" w:color="auto" w:fill="D0CECE" w:themeFill="background2" w:themeFillShade="E6"/>
          </w:tcPr>
          <w:p w14:paraId="5D5E9935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80" w:type="dxa"/>
          </w:tcPr>
          <w:p w14:paraId="11286C62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 xml:space="preserve"> Collaborative model where teachers plan a lesson together, teach and observe the lesson, and reflect on the success of the lesson.</w:t>
            </w:r>
          </w:p>
        </w:tc>
      </w:tr>
      <w:tr w:rsidR="00484077" w:rsidRPr="001B4367" w14:paraId="0C9B0413" w14:textId="77777777" w:rsidTr="00A762C7">
        <w:tc>
          <w:tcPr>
            <w:tcW w:w="567" w:type="dxa"/>
          </w:tcPr>
          <w:p w14:paraId="6C7D8DC9" w14:textId="3B46A528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160" w:type="dxa"/>
          </w:tcPr>
          <w:p w14:paraId="27B53D53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Peer Observation</w:t>
            </w:r>
          </w:p>
        </w:tc>
        <w:tc>
          <w:tcPr>
            <w:tcW w:w="238" w:type="dxa"/>
            <w:shd w:val="clear" w:color="auto" w:fill="D0CECE" w:themeFill="background2" w:themeFillShade="E6"/>
          </w:tcPr>
          <w:p w14:paraId="6EFE62CE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80" w:type="dxa"/>
          </w:tcPr>
          <w:p w14:paraId="302167E2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 xml:space="preserve"> Observing the practice of another teacher to learn from one another.</w:t>
            </w:r>
          </w:p>
        </w:tc>
      </w:tr>
      <w:tr w:rsidR="00484077" w:rsidRPr="001B4367" w14:paraId="62DE9CAA" w14:textId="77777777" w:rsidTr="00A762C7">
        <w:tc>
          <w:tcPr>
            <w:tcW w:w="567" w:type="dxa"/>
          </w:tcPr>
          <w:p w14:paraId="31F7FE82" w14:textId="203AC16E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160" w:type="dxa"/>
          </w:tcPr>
          <w:p w14:paraId="11EB7E25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Action Research</w:t>
            </w:r>
          </w:p>
        </w:tc>
        <w:tc>
          <w:tcPr>
            <w:tcW w:w="238" w:type="dxa"/>
            <w:shd w:val="clear" w:color="auto" w:fill="D0CECE" w:themeFill="background2" w:themeFillShade="E6"/>
          </w:tcPr>
          <w:p w14:paraId="12531EC5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80" w:type="dxa"/>
          </w:tcPr>
          <w:p w14:paraId="19D0306E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A group of educators that meet regularly to share expertise and works collaboratively to improve teaching skills and the academic performance of students.</w:t>
            </w:r>
          </w:p>
        </w:tc>
      </w:tr>
      <w:tr w:rsidR="00484077" w:rsidRPr="001B4367" w14:paraId="39E42428" w14:textId="77777777" w:rsidTr="00A762C7">
        <w:tc>
          <w:tcPr>
            <w:tcW w:w="567" w:type="dxa"/>
          </w:tcPr>
          <w:p w14:paraId="112D0226" w14:textId="091B60E5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160" w:type="dxa"/>
          </w:tcPr>
          <w:p w14:paraId="06B81DDC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Lesson Study</w:t>
            </w:r>
          </w:p>
        </w:tc>
        <w:tc>
          <w:tcPr>
            <w:tcW w:w="238" w:type="dxa"/>
            <w:shd w:val="clear" w:color="auto" w:fill="D0CECE" w:themeFill="background2" w:themeFillShade="E6"/>
          </w:tcPr>
          <w:p w14:paraId="605E4149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80" w:type="dxa"/>
          </w:tcPr>
          <w:p w14:paraId="1AFB687C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Form of investigation used by teachers to attempt to solve problems and improve professional practices in their classroom.</w:t>
            </w:r>
          </w:p>
        </w:tc>
      </w:tr>
    </w:tbl>
    <w:p w14:paraId="004BD479" w14:textId="77777777" w:rsidR="00484077" w:rsidRPr="00594B26" w:rsidRDefault="00484077" w:rsidP="00484077">
      <w:pPr>
        <w:rPr>
          <w:rFonts w:ascii="Calibri" w:eastAsia="Calibri" w:hAnsi="Calibri" w:cs="Calibri"/>
          <w:i/>
          <w:iCs/>
        </w:rPr>
      </w:pPr>
    </w:p>
    <w:p w14:paraId="7822D36F" w14:textId="77777777" w:rsidR="00484077" w:rsidRPr="00C4146E" w:rsidRDefault="00484077" w:rsidP="00484077">
      <w:pPr>
        <w:rPr>
          <w:rFonts w:ascii="Calibri" w:eastAsia="Calibri" w:hAnsi="Calibri" w:cs="Calibri"/>
          <w:i/>
          <w:iCs/>
        </w:rPr>
      </w:pPr>
    </w:p>
    <w:p w14:paraId="6DAC8589" w14:textId="77777777" w:rsidR="00861830" w:rsidRPr="00484077" w:rsidRDefault="00861830" w:rsidP="00484077"/>
    <w:sectPr w:rsidR="00861830" w:rsidRPr="004840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837EF" w14:textId="77777777" w:rsidR="00C74575" w:rsidRDefault="00C74575">
      <w:pPr>
        <w:spacing w:after="0" w:line="240" w:lineRule="auto"/>
      </w:pPr>
      <w:r>
        <w:separator/>
      </w:r>
    </w:p>
  </w:endnote>
  <w:endnote w:type="continuationSeparator" w:id="0">
    <w:p w14:paraId="3DA25560" w14:textId="77777777" w:rsidR="00C74575" w:rsidRDefault="00C7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70EAD349" w:rsidR="00000000" w:rsidRPr="00475C7B" w:rsidRDefault="00475C7B" w:rsidP="00475C7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5C68D" w14:textId="77777777" w:rsidR="00C74575" w:rsidRDefault="00C74575">
      <w:pPr>
        <w:spacing w:after="0" w:line="240" w:lineRule="auto"/>
      </w:pPr>
      <w:r>
        <w:separator/>
      </w:r>
    </w:p>
  </w:footnote>
  <w:footnote w:type="continuationSeparator" w:id="0">
    <w:p w14:paraId="0917A8B3" w14:textId="77777777" w:rsidR="00C74575" w:rsidRDefault="00C74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62C40"/>
    <w:multiLevelType w:val="hybridMultilevel"/>
    <w:tmpl w:val="FA2871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035171">
    <w:abstractNumId w:val="4"/>
  </w:num>
  <w:num w:numId="2" w16cid:durableId="917983846">
    <w:abstractNumId w:val="0"/>
  </w:num>
  <w:num w:numId="3" w16cid:durableId="557474689">
    <w:abstractNumId w:val="2"/>
  </w:num>
  <w:num w:numId="4" w16cid:durableId="1330013097">
    <w:abstractNumId w:val="1"/>
  </w:num>
  <w:num w:numId="5" w16cid:durableId="1026173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15884"/>
    <w:rsid w:val="0002657B"/>
    <w:rsid w:val="001035FD"/>
    <w:rsid w:val="0016096C"/>
    <w:rsid w:val="001B523A"/>
    <w:rsid w:val="002D51FD"/>
    <w:rsid w:val="003D0244"/>
    <w:rsid w:val="003F72DE"/>
    <w:rsid w:val="00475C7B"/>
    <w:rsid w:val="00484077"/>
    <w:rsid w:val="004C0F14"/>
    <w:rsid w:val="00555F16"/>
    <w:rsid w:val="00861830"/>
    <w:rsid w:val="008B2180"/>
    <w:rsid w:val="009514DE"/>
    <w:rsid w:val="00A26EDA"/>
    <w:rsid w:val="00A762C7"/>
    <w:rsid w:val="00AD414E"/>
    <w:rsid w:val="00C74575"/>
    <w:rsid w:val="00C94AAF"/>
    <w:rsid w:val="00CF5805"/>
    <w:rsid w:val="00D4116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077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484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4840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5C7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2.20: Systems for Professional Growth</vt:lpstr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2.20: Systems for Professional Growth</dc:title>
  <dc:subject>Lesson 2.20: Systems for Professional Growth</dc:subject>
  <dc:creator>Texas Education Agency</dc:creator>
  <cp:keywords/>
  <dc:description/>
  <cp:lastModifiedBy>Kailey Rose Rea</cp:lastModifiedBy>
  <cp:revision>18</cp:revision>
  <dcterms:created xsi:type="dcterms:W3CDTF">2022-05-25T13:33:00Z</dcterms:created>
  <dcterms:modified xsi:type="dcterms:W3CDTF">2023-08-18T02:30:00Z</dcterms:modified>
</cp:coreProperties>
</file>