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77E3" w14:textId="4F914406" w:rsidR="005F37A8" w:rsidRPr="005F5393" w:rsidRDefault="005F37A8" w:rsidP="005F37A8">
      <w:pPr>
        <w:pStyle w:val="Heading1"/>
        <w:spacing w:after="160"/>
      </w:pPr>
      <w:r>
        <w:t xml:space="preserve">Student Guide </w:t>
      </w:r>
    </w:p>
    <w:p w14:paraId="53B83B78" w14:textId="77777777" w:rsidR="005F37A8" w:rsidRPr="00012EC2" w:rsidRDefault="005F37A8" w:rsidP="005F37A8">
      <w:pPr>
        <w:pStyle w:val="Heading2"/>
        <w:pBdr>
          <w:bottom w:val="single" w:sz="6" w:space="1" w:color="auto"/>
        </w:pBdr>
        <w:spacing w:after="160"/>
        <w:rPr>
          <w:szCs w:val="24"/>
          <w:shd w:val="clear" w:color="auto" w:fill="FFFFFF"/>
        </w:rPr>
      </w:pPr>
      <w:r w:rsidRPr="00012EC2">
        <w:rPr>
          <w:szCs w:val="24"/>
          <w:shd w:val="clear" w:color="auto" w:fill="FFFFFF"/>
        </w:rPr>
        <w:t>Lesson </w:t>
      </w:r>
      <w:r w:rsidRPr="00012EC2">
        <w:rPr>
          <w:szCs w:val="24"/>
        </w:rPr>
        <w:t>2.</w:t>
      </w:r>
      <w:r>
        <w:rPr>
          <w:szCs w:val="24"/>
        </w:rPr>
        <w:t>20</w:t>
      </w:r>
      <w:r w:rsidRPr="00012EC2">
        <w:rPr>
          <w:szCs w:val="24"/>
        </w:rPr>
        <w:t xml:space="preserve">: </w:t>
      </w:r>
      <w:r w:rsidRPr="000F6739">
        <w:rPr>
          <w:rFonts w:eastAsia="Times New Roman" w:cstheme="minorHAnsi"/>
          <w:color w:val="000000"/>
          <w:szCs w:val="24"/>
        </w:rPr>
        <w:t>Systems for Professional Growth</w:t>
      </w:r>
    </w:p>
    <w:p w14:paraId="5DCE5C1C" w14:textId="77777777" w:rsidR="005F37A8" w:rsidRPr="005F5393" w:rsidRDefault="005F37A8" w:rsidP="005F37A8">
      <w:r w:rsidRPr="005F5393">
        <w:t xml:space="preserve">Name: </w:t>
      </w:r>
    </w:p>
    <w:p w14:paraId="50B07F21" w14:textId="77777777" w:rsidR="005F37A8" w:rsidRDefault="005F37A8" w:rsidP="005F37A8">
      <w:r w:rsidRPr="005F5393">
        <w:t xml:space="preserve">Date: </w:t>
      </w:r>
    </w:p>
    <w:p w14:paraId="1E09F07A" w14:textId="77777777" w:rsidR="005F37A8" w:rsidRDefault="005F37A8" w:rsidP="005F37A8">
      <w:pPr>
        <w:pStyle w:val="Tabletext"/>
        <w:rPr>
          <w:b/>
          <w:bCs/>
        </w:rPr>
      </w:pPr>
      <w:r w:rsidRPr="00301690">
        <w:rPr>
          <w:b/>
          <w:bCs/>
        </w:rPr>
        <w:t>Bell</w:t>
      </w:r>
      <w:r>
        <w:rPr>
          <w:b/>
          <w:bCs/>
        </w:rPr>
        <w:t>r</w:t>
      </w:r>
      <w:r w:rsidRPr="00301690">
        <w:rPr>
          <w:b/>
          <w:bCs/>
        </w:rPr>
        <w:t>inger</w:t>
      </w:r>
    </w:p>
    <w:p w14:paraId="7E5B49D7" w14:textId="77777777" w:rsidR="005F37A8" w:rsidRPr="009C2E33" w:rsidRDefault="005F37A8" w:rsidP="005F37A8">
      <w:pPr>
        <w:pStyle w:val="Tabletext"/>
        <w:framePr w:hSpace="180" w:wrap="around" w:vAnchor="text" w:hAnchor="text" w:x="-5" w:y="1"/>
        <w:suppressOverlap/>
      </w:pPr>
      <w:r w:rsidRPr="008135C7">
        <w:rPr>
          <w:b/>
          <w:bCs/>
        </w:rPr>
        <w:t>Directions:</w:t>
      </w:r>
      <w:r>
        <w:t xml:space="preserve"> Referring to your assignment from Lesson 2.18 to interview a teacher about their PD experiences please answer the questions below:</w:t>
      </w:r>
    </w:p>
    <w:p w14:paraId="0F2CAEED" w14:textId="77777777" w:rsidR="005F37A8" w:rsidRDefault="005F37A8" w:rsidP="005F37A8">
      <w:pPr>
        <w:pStyle w:val="Tabletext"/>
        <w:rPr>
          <w:i/>
          <w:iCs/>
          <w:color w:val="70AD47" w:themeColor="accent6"/>
        </w:rPr>
      </w:pPr>
      <w:r>
        <w:t xml:space="preserve">What are some examples of how the teacher you interviewed participated in professional development? </w:t>
      </w:r>
    </w:p>
    <w:p w14:paraId="017D8777" w14:textId="77777777" w:rsidR="00FA65B7" w:rsidRDefault="00FA65B7" w:rsidP="005F37A8">
      <w:pPr>
        <w:pStyle w:val="Tabletext"/>
        <w:rPr>
          <w:i/>
          <w:iCs/>
          <w:color w:val="008000"/>
        </w:rPr>
      </w:pPr>
    </w:p>
    <w:p w14:paraId="023EBADA" w14:textId="77777777" w:rsidR="00FA65B7" w:rsidRDefault="00FA65B7" w:rsidP="005F37A8">
      <w:pPr>
        <w:pStyle w:val="Tabletext"/>
        <w:rPr>
          <w:i/>
          <w:iCs/>
          <w:color w:val="008000"/>
        </w:rPr>
      </w:pPr>
    </w:p>
    <w:p w14:paraId="4F7BC5D2" w14:textId="77777777" w:rsidR="00FA65B7" w:rsidRDefault="00FA65B7" w:rsidP="005F37A8">
      <w:pPr>
        <w:pStyle w:val="Tabletext"/>
        <w:rPr>
          <w:i/>
          <w:iCs/>
          <w:color w:val="008000"/>
        </w:rPr>
      </w:pPr>
    </w:p>
    <w:p w14:paraId="50750BFD" w14:textId="77777777" w:rsidR="00FA65B7" w:rsidRDefault="00FA65B7" w:rsidP="005F37A8">
      <w:pPr>
        <w:pStyle w:val="Tabletext"/>
        <w:rPr>
          <w:i/>
          <w:iCs/>
          <w:color w:val="008000"/>
        </w:rPr>
      </w:pPr>
    </w:p>
    <w:p w14:paraId="51C47813" w14:textId="77777777" w:rsidR="00FA65B7" w:rsidRDefault="00FA65B7" w:rsidP="005F37A8">
      <w:pPr>
        <w:pStyle w:val="Tabletext"/>
        <w:rPr>
          <w:i/>
          <w:iCs/>
          <w:color w:val="008000"/>
        </w:rPr>
      </w:pPr>
    </w:p>
    <w:p w14:paraId="5BDCF7C3" w14:textId="2184E480" w:rsidR="005F37A8" w:rsidRDefault="005F37A8" w:rsidP="005F37A8">
      <w:pPr>
        <w:pStyle w:val="Tabletext"/>
        <w:rPr>
          <w:b/>
          <w:bCs/>
        </w:rPr>
      </w:pPr>
      <w:r>
        <w:t>How does professional development support a growth mindset?</w:t>
      </w:r>
    </w:p>
    <w:p w14:paraId="48106E8D" w14:textId="77777777" w:rsidR="005F37A8" w:rsidRPr="006D1BF7" w:rsidRDefault="005F37A8" w:rsidP="005F37A8">
      <w:pPr>
        <w:pStyle w:val="Tabletext"/>
      </w:pPr>
      <w:r w:rsidRPr="00100345">
        <w:br w:type="page"/>
      </w:r>
    </w:p>
    <w:tbl>
      <w:tblPr>
        <w:tblStyle w:val="TableGrid"/>
        <w:tblW w:w="9270" w:type="dxa"/>
        <w:tblInd w:w="-5" w:type="dxa"/>
        <w:tblLook w:val="04A0" w:firstRow="1" w:lastRow="0" w:firstColumn="1" w:lastColumn="0" w:noHBand="0" w:noVBand="1"/>
      </w:tblPr>
      <w:tblGrid>
        <w:gridCol w:w="3133"/>
        <w:gridCol w:w="3262"/>
        <w:gridCol w:w="2960"/>
      </w:tblGrid>
      <w:tr w:rsidR="005F37A8" w14:paraId="47E2DA36" w14:textId="77777777" w:rsidTr="00FA65B7">
        <w:tc>
          <w:tcPr>
            <w:tcW w:w="9270" w:type="dxa"/>
            <w:gridSpan w:val="3"/>
            <w:shd w:val="clear" w:color="auto" w:fill="FFFFFF" w:themeFill="background1"/>
          </w:tcPr>
          <w:p w14:paraId="396DE479" w14:textId="77777777" w:rsidR="005F37A8" w:rsidRPr="008135C7" w:rsidRDefault="005F37A8" w:rsidP="00C51942">
            <w:pPr>
              <w:jc w:val="center"/>
              <w:rPr>
                <w:b/>
                <w:bCs/>
              </w:rPr>
            </w:pPr>
            <w:r>
              <w:rPr>
                <w:b/>
                <w:bCs/>
              </w:rPr>
              <w:lastRenderedPageBreak/>
              <w:t>Ways to Grow Professionally as a Teacher</w:t>
            </w:r>
          </w:p>
        </w:tc>
      </w:tr>
      <w:tr w:rsidR="005F37A8" w14:paraId="2AEFF889" w14:textId="77777777" w:rsidTr="00C51942">
        <w:tc>
          <w:tcPr>
            <w:tcW w:w="3156" w:type="dxa"/>
          </w:tcPr>
          <w:p w14:paraId="64DA24CE" w14:textId="77777777" w:rsidR="005F37A8" w:rsidRPr="008135C7" w:rsidRDefault="005F37A8" w:rsidP="00C51942">
            <w:pPr>
              <w:rPr>
                <w:b/>
                <w:bCs/>
              </w:rPr>
            </w:pPr>
            <w:r w:rsidRPr="008135C7">
              <w:rPr>
                <w:b/>
                <w:bCs/>
              </w:rPr>
              <w:t>Continuing Professional Education (CPE)</w:t>
            </w:r>
          </w:p>
        </w:tc>
        <w:tc>
          <w:tcPr>
            <w:tcW w:w="3266" w:type="dxa"/>
          </w:tcPr>
          <w:p w14:paraId="1FC2CEDA" w14:textId="77777777" w:rsidR="005F37A8" w:rsidRPr="008135C7" w:rsidRDefault="005F37A8" w:rsidP="00C51942">
            <w:pPr>
              <w:rPr>
                <w:b/>
                <w:bCs/>
              </w:rPr>
            </w:pPr>
            <w:r w:rsidRPr="008135C7">
              <w:rPr>
                <w:b/>
                <w:bCs/>
              </w:rPr>
              <w:t>Long-Term Professional Growth</w:t>
            </w:r>
          </w:p>
        </w:tc>
        <w:tc>
          <w:tcPr>
            <w:tcW w:w="2848" w:type="dxa"/>
          </w:tcPr>
          <w:p w14:paraId="0F8636C6" w14:textId="77777777" w:rsidR="005F37A8" w:rsidRPr="008135C7" w:rsidRDefault="005F37A8" w:rsidP="00C51942">
            <w:pPr>
              <w:rPr>
                <w:b/>
                <w:bCs/>
                <w:color w:val="92D050"/>
              </w:rPr>
            </w:pPr>
            <w:r w:rsidRPr="008135C7">
              <w:rPr>
                <w:b/>
                <w:bCs/>
              </w:rPr>
              <w:t>School and District-Based Systems for Teacher Growth</w:t>
            </w:r>
          </w:p>
        </w:tc>
      </w:tr>
      <w:tr w:rsidR="005F37A8" w14:paraId="2F60599F" w14:textId="77777777" w:rsidTr="00C51942">
        <w:tc>
          <w:tcPr>
            <w:tcW w:w="3156" w:type="dxa"/>
          </w:tcPr>
          <w:p w14:paraId="531E78DC" w14:textId="77777777" w:rsidR="005F37A8" w:rsidRPr="008135C7" w:rsidRDefault="005F37A8" w:rsidP="00C51942">
            <w:r w:rsidRPr="008135C7">
              <w:t>CPE is the Texas equivalent to Continuing Education. It is required for all Texas educators holding a standard teaching certificate. The appropriate number of clock-hours of continuing professional education (CPE) must be completed during each five-year license renewal period.  Classroom teachers must complete 150 CPE hours.</w:t>
            </w:r>
          </w:p>
        </w:tc>
        <w:tc>
          <w:tcPr>
            <w:tcW w:w="3266" w:type="dxa"/>
          </w:tcPr>
          <w:p w14:paraId="530F68A3" w14:textId="77777777" w:rsidR="005F37A8" w:rsidRPr="008135C7" w:rsidRDefault="005F37A8" w:rsidP="00C51942">
            <w:r w:rsidRPr="008135C7">
              <w:t>The process by which educators gain new skills, seek opportunities and career experiences to continuously improve their practice and knowledge to benefit both their short and long-term goals.</w:t>
            </w:r>
          </w:p>
        </w:tc>
        <w:tc>
          <w:tcPr>
            <w:tcW w:w="2848" w:type="dxa"/>
          </w:tcPr>
          <w:p w14:paraId="112E1174" w14:textId="77777777" w:rsidR="005F37A8" w:rsidRDefault="005F37A8" w:rsidP="00C51942">
            <w:pPr>
              <w:rPr>
                <w:color w:val="92D050"/>
              </w:rPr>
            </w:pPr>
            <w:r w:rsidRPr="008135C7">
              <w:t xml:space="preserve">Schools and districts create different programs and activities to help teachers grow as practitioners, to learn new or refine current skills and knowledge of practice and enable capacity building. It is the commitment to improving.   </w:t>
            </w:r>
          </w:p>
        </w:tc>
      </w:tr>
      <w:tr w:rsidR="005F37A8" w14:paraId="14738737" w14:textId="77777777" w:rsidTr="00C519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70" w:type="dxa"/>
            <w:gridSpan w:val="3"/>
          </w:tcPr>
          <w:tbl>
            <w:tblPr>
              <w:tblStyle w:val="TableGrid"/>
              <w:tblpPr w:leftFromText="180" w:rightFromText="180" w:horzAnchor="margin" w:tblpY="440"/>
              <w:tblW w:w="9355" w:type="dxa"/>
              <w:tblLook w:val="04A0" w:firstRow="1" w:lastRow="0" w:firstColumn="1" w:lastColumn="0" w:noHBand="0" w:noVBand="1"/>
            </w:tblPr>
            <w:tblGrid>
              <w:gridCol w:w="2298"/>
              <w:gridCol w:w="7057"/>
            </w:tblGrid>
            <w:tr w:rsidR="005F37A8" w:rsidRPr="001B4367" w14:paraId="21EA7D5D" w14:textId="77777777" w:rsidTr="00FA65B7">
              <w:trPr>
                <w:trHeight w:val="353"/>
              </w:trPr>
              <w:tc>
                <w:tcPr>
                  <w:tcW w:w="9355" w:type="dxa"/>
                  <w:gridSpan w:val="2"/>
                  <w:shd w:val="clear" w:color="auto" w:fill="FFFFFF" w:themeFill="background1"/>
                </w:tcPr>
                <w:p w14:paraId="1E5AF15F" w14:textId="77777777" w:rsidR="005F37A8" w:rsidRPr="006D4D91" w:rsidRDefault="005F37A8" w:rsidP="00C51942">
                  <w:pPr>
                    <w:jc w:val="center"/>
                    <w:rPr>
                      <w:rFonts w:eastAsia="Times New Roman" w:cstheme="minorHAnsi"/>
                      <w:b/>
                      <w:bCs/>
                      <w:color w:val="000000"/>
                    </w:rPr>
                  </w:pPr>
                  <w:r>
                    <w:rPr>
                      <w:rFonts w:eastAsia="Times New Roman" w:cstheme="minorHAnsi"/>
                      <w:b/>
                      <w:bCs/>
                      <w:color w:val="000000"/>
                    </w:rPr>
                    <w:t>Vocabulary</w:t>
                  </w:r>
                </w:p>
              </w:tc>
            </w:tr>
            <w:tr w:rsidR="005F37A8" w:rsidRPr="001B4367" w14:paraId="226BE58F" w14:textId="77777777" w:rsidTr="00FA65B7">
              <w:trPr>
                <w:trHeight w:val="263"/>
              </w:trPr>
              <w:tc>
                <w:tcPr>
                  <w:tcW w:w="2298" w:type="dxa"/>
                </w:tcPr>
                <w:p w14:paraId="3BD826F0" w14:textId="77777777" w:rsidR="005F37A8" w:rsidRPr="006D4D91" w:rsidRDefault="005F37A8" w:rsidP="00C51942">
                  <w:pPr>
                    <w:rPr>
                      <w:rFonts w:eastAsia="Times New Roman" w:cstheme="minorHAnsi"/>
                      <w:b/>
                      <w:bCs/>
                      <w:color w:val="000000"/>
                    </w:rPr>
                  </w:pPr>
                  <w:r w:rsidRPr="006D4D91">
                    <w:rPr>
                      <w:rFonts w:eastAsia="Times New Roman" w:cstheme="minorHAnsi"/>
                      <w:b/>
                      <w:bCs/>
                      <w:color w:val="000000"/>
                    </w:rPr>
                    <w:t xml:space="preserve">Vocabulary </w:t>
                  </w:r>
                </w:p>
              </w:tc>
              <w:tc>
                <w:tcPr>
                  <w:tcW w:w="7057" w:type="dxa"/>
                </w:tcPr>
                <w:p w14:paraId="6E5A89F8" w14:textId="77777777" w:rsidR="005F37A8" w:rsidRPr="006D4D91" w:rsidRDefault="005F37A8" w:rsidP="00C51942">
                  <w:pPr>
                    <w:rPr>
                      <w:rFonts w:eastAsia="Times New Roman" w:cstheme="minorHAnsi"/>
                      <w:b/>
                      <w:bCs/>
                      <w:color w:val="000000"/>
                    </w:rPr>
                  </w:pPr>
                  <w:r w:rsidRPr="006D4D91">
                    <w:rPr>
                      <w:rFonts w:eastAsia="Times New Roman" w:cstheme="minorHAnsi"/>
                      <w:b/>
                      <w:bCs/>
                      <w:color w:val="000000"/>
                    </w:rPr>
                    <w:t>Definition</w:t>
                  </w:r>
                </w:p>
              </w:tc>
            </w:tr>
            <w:tr w:rsidR="005F37A8" w:rsidRPr="001B4367" w14:paraId="7CD931FA" w14:textId="77777777" w:rsidTr="00FA65B7">
              <w:trPr>
                <w:trHeight w:val="537"/>
              </w:trPr>
              <w:tc>
                <w:tcPr>
                  <w:tcW w:w="2298" w:type="dxa"/>
                </w:tcPr>
                <w:p w14:paraId="2052592C" w14:textId="77777777" w:rsidR="005F37A8" w:rsidRPr="002832F5" w:rsidRDefault="005F37A8" w:rsidP="00C51942">
                  <w:pPr>
                    <w:rPr>
                      <w:rFonts w:eastAsia="Times New Roman" w:cstheme="minorHAnsi"/>
                      <w:b/>
                      <w:bCs/>
                      <w:color w:val="000000"/>
                    </w:rPr>
                  </w:pPr>
                  <w:r w:rsidRPr="002832F5">
                    <w:rPr>
                      <w:rFonts w:eastAsia="Times New Roman" w:cstheme="minorHAnsi"/>
                      <w:b/>
                      <w:bCs/>
                      <w:color w:val="000000"/>
                    </w:rPr>
                    <w:t>Professional Learning Communities</w:t>
                  </w:r>
                </w:p>
              </w:tc>
              <w:tc>
                <w:tcPr>
                  <w:tcW w:w="7057" w:type="dxa"/>
                </w:tcPr>
                <w:p w14:paraId="422FCB43" w14:textId="77777777" w:rsidR="005F37A8" w:rsidRDefault="005F37A8" w:rsidP="00C51942">
                  <w:pPr>
                    <w:rPr>
                      <w:rFonts w:eastAsia="Times New Roman" w:cstheme="minorHAnsi"/>
                      <w:i/>
                      <w:iCs/>
                      <w:color w:val="008000"/>
                    </w:rPr>
                  </w:pPr>
                </w:p>
                <w:p w14:paraId="6265F79D" w14:textId="43522A5B" w:rsidR="00FA65B7" w:rsidRPr="005F37A8" w:rsidRDefault="00FA65B7" w:rsidP="00C51942">
                  <w:pPr>
                    <w:rPr>
                      <w:rFonts w:eastAsia="Times New Roman" w:cstheme="minorHAnsi"/>
                      <w:i/>
                      <w:iCs/>
                      <w:color w:val="008000"/>
                    </w:rPr>
                  </w:pPr>
                </w:p>
              </w:tc>
            </w:tr>
            <w:tr w:rsidR="005F37A8" w:rsidRPr="001B4367" w14:paraId="2AC512AA" w14:textId="77777777" w:rsidTr="00FA65B7">
              <w:trPr>
                <w:trHeight w:val="537"/>
              </w:trPr>
              <w:tc>
                <w:tcPr>
                  <w:tcW w:w="2298" w:type="dxa"/>
                </w:tcPr>
                <w:p w14:paraId="335F2BE6" w14:textId="77777777" w:rsidR="005F37A8" w:rsidRPr="002832F5" w:rsidRDefault="005F37A8" w:rsidP="00C51942">
                  <w:pPr>
                    <w:rPr>
                      <w:rFonts w:eastAsia="Times New Roman" w:cstheme="minorHAnsi"/>
                      <w:b/>
                      <w:bCs/>
                      <w:color w:val="000000"/>
                    </w:rPr>
                  </w:pPr>
                  <w:r w:rsidRPr="002832F5">
                    <w:rPr>
                      <w:rFonts w:eastAsia="Times New Roman" w:cstheme="minorHAnsi"/>
                      <w:b/>
                      <w:bCs/>
                      <w:color w:val="000000"/>
                    </w:rPr>
                    <w:t>Peer Observation</w:t>
                  </w:r>
                </w:p>
              </w:tc>
              <w:tc>
                <w:tcPr>
                  <w:tcW w:w="7057" w:type="dxa"/>
                </w:tcPr>
                <w:p w14:paraId="6523D591" w14:textId="171C71C6" w:rsidR="005F37A8" w:rsidRPr="005F37A8" w:rsidRDefault="005F37A8" w:rsidP="00C51942">
                  <w:pPr>
                    <w:rPr>
                      <w:rFonts w:eastAsia="Times New Roman" w:cstheme="minorHAnsi"/>
                      <w:i/>
                      <w:iCs/>
                      <w:color w:val="008000"/>
                    </w:rPr>
                  </w:pPr>
                </w:p>
              </w:tc>
            </w:tr>
            <w:tr w:rsidR="005F37A8" w:rsidRPr="001B4367" w14:paraId="1A97060F" w14:textId="77777777" w:rsidTr="00FA65B7">
              <w:trPr>
                <w:trHeight w:val="537"/>
              </w:trPr>
              <w:tc>
                <w:tcPr>
                  <w:tcW w:w="2298" w:type="dxa"/>
                </w:tcPr>
                <w:p w14:paraId="6569C851" w14:textId="77777777" w:rsidR="005F37A8" w:rsidRPr="002832F5" w:rsidRDefault="005F37A8" w:rsidP="00C51942">
                  <w:pPr>
                    <w:rPr>
                      <w:rFonts w:eastAsia="Times New Roman" w:cstheme="minorHAnsi"/>
                      <w:b/>
                      <w:bCs/>
                      <w:color w:val="000000"/>
                    </w:rPr>
                  </w:pPr>
                  <w:r w:rsidRPr="002832F5">
                    <w:rPr>
                      <w:rFonts w:eastAsia="Times New Roman" w:cstheme="minorHAnsi"/>
                      <w:b/>
                      <w:bCs/>
                      <w:color w:val="000000"/>
                    </w:rPr>
                    <w:t>Action Research</w:t>
                  </w:r>
                </w:p>
              </w:tc>
              <w:tc>
                <w:tcPr>
                  <w:tcW w:w="7057" w:type="dxa"/>
                </w:tcPr>
                <w:p w14:paraId="2636ACFC" w14:textId="39457A6B" w:rsidR="005F37A8" w:rsidRPr="005F37A8" w:rsidRDefault="005F37A8" w:rsidP="00C51942">
                  <w:pPr>
                    <w:rPr>
                      <w:rFonts w:eastAsia="Times New Roman" w:cstheme="minorHAnsi"/>
                      <w:i/>
                      <w:iCs/>
                      <w:color w:val="008000"/>
                    </w:rPr>
                  </w:pPr>
                </w:p>
              </w:tc>
            </w:tr>
            <w:tr w:rsidR="005F37A8" w:rsidRPr="001B4367" w14:paraId="24A63E39" w14:textId="77777777" w:rsidTr="00FA65B7">
              <w:trPr>
                <w:trHeight w:val="537"/>
              </w:trPr>
              <w:tc>
                <w:tcPr>
                  <w:tcW w:w="2298" w:type="dxa"/>
                </w:tcPr>
                <w:p w14:paraId="2ED01E01" w14:textId="77777777" w:rsidR="005F37A8" w:rsidRPr="002832F5" w:rsidRDefault="005F37A8" w:rsidP="00C51942">
                  <w:pPr>
                    <w:rPr>
                      <w:rFonts w:eastAsia="Times New Roman" w:cstheme="minorHAnsi"/>
                      <w:b/>
                      <w:bCs/>
                      <w:color w:val="000000"/>
                    </w:rPr>
                  </w:pPr>
                  <w:r w:rsidRPr="002832F5">
                    <w:rPr>
                      <w:rFonts w:eastAsia="Times New Roman" w:cstheme="minorHAnsi"/>
                      <w:b/>
                      <w:bCs/>
                      <w:color w:val="000000"/>
                    </w:rPr>
                    <w:t>Lesson Study</w:t>
                  </w:r>
                </w:p>
              </w:tc>
              <w:tc>
                <w:tcPr>
                  <w:tcW w:w="7057" w:type="dxa"/>
                </w:tcPr>
                <w:p w14:paraId="011BDAD1" w14:textId="39762B45" w:rsidR="005F37A8" w:rsidRPr="005F37A8" w:rsidRDefault="005F37A8" w:rsidP="00C51942">
                  <w:pPr>
                    <w:rPr>
                      <w:rFonts w:eastAsia="Times New Roman" w:cstheme="minorHAnsi"/>
                      <w:i/>
                      <w:iCs/>
                      <w:color w:val="008000"/>
                    </w:rPr>
                  </w:pPr>
                </w:p>
              </w:tc>
            </w:tr>
          </w:tbl>
          <w:p w14:paraId="18ADD053" w14:textId="77777777" w:rsidR="005F37A8" w:rsidRDefault="005F37A8" w:rsidP="00C51942">
            <w:pPr>
              <w:pStyle w:val="Tabletext"/>
              <w:rPr>
                <w:b/>
                <w:bCs/>
              </w:rPr>
            </w:pPr>
          </w:p>
          <w:p w14:paraId="5F1DC74C" w14:textId="77777777" w:rsidR="005F37A8" w:rsidRDefault="005F37A8" w:rsidP="00C51942">
            <w:pPr>
              <w:rPr>
                <w:color w:val="92D050"/>
              </w:rPr>
            </w:pPr>
          </w:p>
        </w:tc>
      </w:tr>
    </w:tbl>
    <w:p w14:paraId="2F17079F" w14:textId="77777777" w:rsidR="005F37A8" w:rsidRPr="00773216" w:rsidRDefault="005F37A8" w:rsidP="005F37A8">
      <w:pPr>
        <w:rPr>
          <w:b/>
          <w:bCs/>
        </w:rPr>
      </w:pPr>
      <w:r w:rsidRPr="00773216">
        <w:rPr>
          <w:b/>
          <w:bCs/>
        </w:rPr>
        <w:t>Notes</w:t>
      </w:r>
      <w:r>
        <w:rPr>
          <w:b/>
          <w:bCs/>
        </w:rPr>
        <w:t>: School and District-Based Systems for Teacher Growth</w:t>
      </w:r>
    </w:p>
    <w:tbl>
      <w:tblPr>
        <w:tblStyle w:val="TableGrid"/>
        <w:tblW w:w="0" w:type="auto"/>
        <w:tblLook w:val="04A0" w:firstRow="1" w:lastRow="0" w:firstColumn="1" w:lastColumn="0" w:noHBand="0" w:noVBand="1"/>
      </w:tblPr>
      <w:tblGrid>
        <w:gridCol w:w="2245"/>
        <w:gridCol w:w="7105"/>
      </w:tblGrid>
      <w:tr w:rsidR="005F37A8" w14:paraId="32B54019" w14:textId="77777777" w:rsidTr="00FA65B7">
        <w:trPr>
          <w:trHeight w:val="1074"/>
        </w:trPr>
        <w:tc>
          <w:tcPr>
            <w:tcW w:w="2245" w:type="dxa"/>
          </w:tcPr>
          <w:p w14:paraId="218C32E9" w14:textId="77777777" w:rsidR="005F37A8" w:rsidRPr="00A161A1" w:rsidRDefault="005F37A8" w:rsidP="00C51942">
            <w:pPr>
              <w:rPr>
                <w:b/>
                <w:bCs/>
              </w:rPr>
            </w:pPr>
            <w:r w:rsidRPr="00A161A1">
              <w:rPr>
                <w:b/>
                <w:bCs/>
              </w:rPr>
              <w:t xml:space="preserve">What are </w:t>
            </w:r>
            <w:r>
              <w:rPr>
                <w:b/>
                <w:bCs/>
              </w:rPr>
              <w:t xml:space="preserve">school and </w:t>
            </w:r>
            <w:r w:rsidRPr="00A161A1">
              <w:rPr>
                <w:b/>
                <w:bCs/>
              </w:rPr>
              <w:t xml:space="preserve">district-based systems for teacher growth?  </w:t>
            </w:r>
          </w:p>
        </w:tc>
        <w:tc>
          <w:tcPr>
            <w:tcW w:w="7105" w:type="dxa"/>
          </w:tcPr>
          <w:p w14:paraId="1A89C773" w14:textId="0566CC17" w:rsidR="005F37A8" w:rsidRPr="005F37A8" w:rsidRDefault="005F37A8" w:rsidP="00C51942">
            <w:pPr>
              <w:rPr>
                <w:i/>
                <w:iCs/>
                <w:color w:val="008000"/>
              </w:rPr>
            </w:pPr>
          </w:p>
        </w:tc>
      </w:tr>
      <w:tr w:rsidR="005F37A8" w14:paraId="7A0D96C2" w14:textId="77777777" w:rsidTr="00FA65B7">
        <w:trPr>
          <w:trHeight w:val="1074"/>
        </w:trPr>
        <w:tc>
          <w:tcPr>
            <w:tcW w:w="2245" w:type="dxa"/>
          </w:tcPr>
          <w:p w14:paraId="6E68D732" w14:textId="77777777" w:rsidR="005F37A8" w:rsidRPr="00A64621" w:rsidRDefault="005F37A8" w:rsidP="00C51942">
            <w:pPr>
              <w:rPr>
                <w:b/>
                <w:bCs/>
              </w:rPr>
            </w:pPr>
            <w:r>
              <w:rPr>
                <w:b/>
                <w:bCs/>
              </w:rPr>
              <w:t>What are examples?</w:t>
            </w:r>
          </w:p>
        </w:tc>
        <w:tc>
          <w:tcPr>
            <w:tcW w:w="7105" w:type="dxa"/>
          </w:tcPr>
          <w:p w14:paraId="47148A61" w14:textId="53B02F8C" w:rsidR="005F37A8" w:rsidRPr="005F37A8" w:rsidRDefault="005F37A8" w:rsidP="00C51942">
            <w:pPr>
              <w:rPr>
                <w:i/>
                <w:iCs/>
                <w:color w:val="008000"/>
              </w:rPr>
            </w:pPr>
          </w:p>
        </w:tc>
      </w:tr>
      <w:tr w:rsidR="005F37A8" w14:paraId="724424A8" w14:textId="77777777" w:rsidTr="00FA65B7">
        <w:trPr>
          <w:trHeight w:val="1074"/>
        </w:trPr>
        <w:tc>
          <w:tcPr>
            <w:tcW w:w="2245" w:type="dxa"/>
          </w:tcPr>
          <w:p w14:paraId="765D836A" w14:textId="77777777" w:rsidR="005F37A8" w:rsidRPr="00773216" w:rsidRDefault="005F37A8" w:rsidP="00C51942">
            <w:pPr>
              <w:rPr>
                <w:b/>
                <w:bCs/>
              </w:rPr>
            </w:pPr>
            <w:r>
              <w:rPr>
                <w:b/>
                <w:bCs/>
              </w:rPr>
              <w:t>Why do school and district-based systems for teacher growth exist?</w:t>
            </w:r>
          </w:p>
        </w:tc>
        <w:tc>
          <w:tcPr>
            <w:tcW w:w="7105" w:type="dxa"/>
          </w:tcPr>
          <w:p w14:paraId="7C876BEC" w14:textId="291CF99C" w:rsidR="005F37A8" w:rsidRPr="005F37A8" w:rsidRDefault="005F37A8" w:rsidP="00C51942">
            <w:pPr>
              <w:rPr>
                <w:i/>
                <w:iCs/>
                <w:color w:val="008000"/>
              </w:rPr>
            </w:pPr>
          </w:p>
        </w:tc>
      </w:tr>
    </w:tbl>
    <w:p w14:paraId="3B3F3ED6" w14:textId="77777777" w:rsidR="005F37A8" w:rsidRDefault="005F37A8" w:rsidP="005F37A8">
      <w:r>
        <w:br w:type="page"/>
      </w:r>
    </w:p>
    <w:p w14:paraId="045A70B0" w14:textId="77777777" w:rsidR="005F37A8" w:rsidRDefault="005F37A8" w:rsidP="005F37A8">
      <w:pPr>
        <w:rPr>
          <w:b/>
          <w:bCs/>
        </w:rPr>
      </w:pPr>
      <w:r>
        <w:rPr>
          <w:b/>
          <w:bCs/>
        </w:rPr>
        <w:lastRenderedPageBreak/>
        <w:t>Model: Teacher Growth Activities</w:t>
      </w:r>
    </w:p>
    <w:p w14:paraId="1CA1B45B" w14:textId="77777777" w:rsidR="005F37A8" w:rsidRDefault="005F37A8" w:rsidP="005F37A8">
      <w:pPr>
        <w:rPr>
          <w:b/>
          <w:bCs/>
        </w:rPr>
      </w:pPr>
      <w:r>
        <w:rPr>
          <w:b/>
          <w:bCs/>
        </w:rPr>
        <w:t>SAMPLE: S</w:t>
      </w:r>
      <w:r w:rsidRPr="003658B2">
        <w:rPr>
          <w:b/>
          <w:bCs/>
        </w:rPr>
        <w:t xml:space="preserve">pringfield </w:t>
      </w:r>
      <w:r>
        <w:rPr>
          <w:b/>
          <w:bCs/>
        </w:rPr>
        <w:t>School District</w:t>
      </w:r>
      <w:r w:rsidRPr="003658B2">
        <w:rPr>
          <w:b/>
          <w:bCs/>
        </w:rPr>
        <w:t xml:space="preserve"> of Professional</w:t>
      </w:r>
      <w:r>
        <w:rPr>
          <w:b/>
          <w:bCs/>
        </w:rPr>
        <w:t xml:space="preserve"> Teacher</w:t>
      </w:r>
      <w:r w:rsidRPr="003658B2">
        <w:rPr>
          <w:b/>
          <w:bCs/>
        </w:rPr>
        <w:t xml:space="preserve"> </w:t>
      </w:r>
      <w:r>
        <w:rPr>
          <w:b/>
          <w:bCs/>
        </w:rPr>
        <w:t>Growth</w:t>
      </w:r>
      <w:r w:rsidRPr="003658B2">
        <w:rPr>
          <w:b/>
          <w:bCs/>
        </w:rPr>
        <w:t xml:space="preserve"> Opportunities </w:t>
      </w:r>
    </w:p>
    <w:p w14:paraId="0290C52E" w14:textId="77777777" w:rsidR="005F37A8" w:rsidRPr="00863701" w:rsidRDefault="005F37A8" w:rsidP="005F37A8">
      <w:pPr>
        <w:rPr>
          <w:i/>
          <w:iCs/>
        </w:rPr>
      </w:pPr>
      <w:r>
        <w:rPr>
          <w:i/>
          <w:iCs/>
        </w:rPr>
        <w:t xml:space="preserve">Springfield School District’s System for Professional Teacher Growth aligns with objectives for student growth. The goal is to improve student outcomes and learning and encourages more teacher collaboration in order to do so. Review some examples of activities and descriptions of those activities. </w:t>
      </w:r>
    </w:p>
    <w:tbl>
      <w:tblPr>
        <w:tblStyle w:val="TableGrid"/>
        <w:tblW w:w="9350" w:type="dxa"/>
        <w:tblLook w:val="04A0" w:firstRow="1" w:lastRow="0" w:firstColumn="1" w:lastColumn="0" w:noHBand="0" w:noVBand="1"/>
      </w:tblPr>
      <w:tblGrid>
        <w:gridCol w:w="1848"/>
        <w:gridCol w:w="4177"/>
        <w:gridCol w:w="3325"/>
      </w:tblGrid>
      <w:tr w:rsidR="005F37A8" w14:paraId="11D34A3B" w14:textId="77777777" w:rsidTr="00C171A3">
        <w:trPr>
          <w:cantSplit w:val="0"/>
        </w:trPr>
        <w:tc>
          <w:tcPr>
            <w:tcW w:w="1848" w:type="dxa"/>
          </w:tcPr>
          <w:p w14:paraId="06E91915" w14:textId="77777777" w:rsidR="005F37A8" w:rsidRPr="009B36FB" w:rsidRDefault="005F37A8" w:rsidP="00C51942">
            <w:pPr>
              <w:rPr>
                <w:b/>
                <w:bCs/>
              </w:rPr>
            </w:pPr>
            <w:r w:rsidRPr="009B36FB">
              <w:rPr>
                <w:b/>
                <w:bCs/>
              </w:rPr>
              <w:t>Activity</w:t>
            </w:r>
          </w:p>
        </w:tc>
        <w:tc>
          <w:tcPr>
            <w:tcW w:w="4177" w:type="dxa"/>
          </w:tcPr>
          <w:p w14:paraId="3773E3EB" w14:textId="77777777" w:rsidR="005F37A8" w:rsidRPr="009B36FB" w:rsidRDefault="005F37A8" w:rsidP="00C51942">
            <w:pPr>
              <w:rPr>
                <w:b/>
                <w:bCs/>
              </w:rPr>
            </w:pPr>
            <w:r w:rsidRPr="009B36FB">
              <w:rPr>
                <w:b/>
                <w:bCs/>
              </w:rPr>
              <w:t>Description</w:t>
            </w:r>
            <w:r>
              <w:rPr>
                <w:b/>
                <w:bCs/>
              </w:rPr>
              <w:t xml:space="preserve"> of Examples</w:t>
            </w:r>
          </w:p>
        </w:tc>
        <w:tc>
          <w:tcPr>
            <w:tcW w:w="3325" w:type="dxa"/>
          </w:tcPr>
          <w:p w14:paraId="73FB7C0F" w14:textId="77777777" w:rsidR="005F37A8" w:rsidRPr="009B36FB" w:rsidRDefault="005F37A8" w:rsidP="00C51942">
            <w:pPr>
              <w:rPr>
                <w:b/>
                <w:bCs/>
              </w:rPr>
            </w:pPr>
            <w:r>
              <w:rPr>
                <w:b/>
                <w:bCs/>
              </w:rPr>
              <w:t>Benefits to Teachers and Students</w:t>
            </w:r>
          </w:p>
        </w:tc>
      </w:tr>
      <w:tr w:rsidR="005F37A8" w14:paraId="23BB06C5" w14:textId="77777777" w:rsidTr="00C171A3">
        <w:trPr>
          <w:cantSplit w:val="0"/>
        </w:trPr>
        <w:tc>
          <w:tcPr>
            <w:tcW w:w="1848" w:type="dxa"/>
          </w:tcPr>
          <w:p w14:paraId="71D379CB" w14:textId="77777777" w:rsidR="005F37A8" w:rsidRPr="003658B2" w:rsidRDefault="005F37A8" w:rsidP="00C51942">
            <w:pPr>
              <w:rPr>
                <w:b/>
                <w:bCs/>
              </w:rPr>
            </w:pPr>
            <w:r w:rsidRPr="003658B2">
              <w:rPr>
                <w:b/>
                <w:bCs/>
              </w:rPr>
              <w:t>Professional Learning Communities</w:t>
            </w:r>
          </w:p>
        </w:tc>
        <w:tc>
          <w:tcPr>
            <w:tcW w:w="4177" w:type="dxa"/>
          </w:tcPr>
          <w:p w14:paraId="58F46212" w14:textId="77777777" w:rsidR="005F37A8" w:rsidRDefault="005F37A8" w:rsidP="00C51942">
            <w:r>
              <w:t xml:space="preserve">Springfield High School promotes PLCs to help teachers in the same subject areas learn what the others are doing in their classrooms and share best practices. The math teachers meet on the second Tuesday of every month in the afternoons for an hour. Each PLC has a leader who leads it and chooses the theme for the session. </w:t>
            </w:r>
          </w:p>
        </w:tc>
        <w:tc>
          <w:tcPr>
            <w:tcW w:w="3325" w:type="dxa"/>
          </w:tcPr>
          <w:p w14:paraId="32633A29" w14:textId="77777777" w:rsidR="005F37A8" w:rsidRPr="00CB6812" w:rsidRDefault="005F37A8" w:rsidP="00C51942">
            <w:r w:rsidRPr="00CB6812">
              <w:t xml:space="preserve">Teachers say the PLCS have helped them improve their classroom skills and improve the delivery of lessons and information to students. </w:t>
            </w:r>
          </w:p>
        </w:tc>
      </w:tr>
      <w:tr w:rsidR="005F37A8" w14:paraId="33B8B81B" w14:textId="77777777" w:rsidTr="00C171A3">
        <w:trPr>
          <w:cantSplit w:val="0"/>
        </w:trPr>
        <w:tc>
          <w:tcPr>
            <w:tcW w:w="1848" w:type="dxa"/>
          </w:tcPr>
          <w:p w14:paraId="58FF7F2B" w14:textId="77777777" w:rsidR="005F37A8" w:rsidRPr="003658B2" w:rsidRDefault="005F37A8" w:rsidP="00C51942">
            <w:pPr>
              <w:rPr>
                <w:b/>
                <w:bCs/>
              </w:rPr>
            </w:pPr>
            <w:r w:rsidRPr="003658B2">
              <w:rPr>
                <w:b/>
                <w:bCs/>
              </w:rPr>
              <w:t>Peer Observation</w:t>
            </w:r>
          </w:p>
        </w:tc>
        <w:tc>
          <w:tcPr>
            <w:tcW w:w="4177" w:type="dxa"/>
          </w:tcPr>
          <w:p w14:paraId="5CBE7906" w14:textId="77777777" w:rsidR="005F37A8" w:rsidRDefault="005F37A8" w:rsidP="00C51942">
            <w:r>
              <w:t xml:space="preserve">Teachers complete two observations per year—one in which they observe another teacher, and one in which they are observed by a peer. In one observation, teachers identify an area of growth for themselves and are paired with observing a teacher who demonstrates strength in this area.  In another observation, teachers ask for feedback from an observing teacher on a specific area of focus, such as classroom routines. </w:t>
            </w:r>
          </w:p>
        </w:tc>
        <w:tc>
          <w:tcPr>
            <w:tcW w:w="3325" w:type="dxa"/>
          </w:tcPr>
          <w:p w14:paraId="1235C44F" w14:textId="57A090CA" w:rsidR="005F37A8" w:rsidRPr="005F37A8" w:rsidRDefault="005F37A8" w:rsidP="00C51942">
            <w:pPr>
              <w:rPr>
                <w:i/>
                <w:iCs/>
                <w:color w:val="008000"/>
              </w:rPr>
            </w:pPr>
          </w:p>
        </w:tc>
      </w:tr>
      <w:tr w:rsidR="005F37A8" w14:paraId="02DEC71C" w14:textId="77777777" w:rsidTr="00C171A3">
        <w:trPr>
          <w:cantSplit w:val="0"/>
        </w:trPr>
        <w:tc>
          <w:tcPr>
            <w:tcW w:w="1848" w:type="dxa"/>
          </w:tcPr>
          <w:p w14:paraId="507BC07F" w14:textId="77777777" w:rsidR="005F37A8" w:rsidRPr="003658B2" w:rsidRDefault="005F37A8" w:rsidP="00C51942">
            <w:pPr>
              <w:rPr>
                <w:b/>
                <w:bCs/>
              </w:rPr>
            </w:pPr>
            <w:r w:rsidRPr="003658B2">
              <w:rPr>
                <w:b/>
                <w:bCs/>
              </w:rPr>
              <w:t>Action Research</w:t>
            </w:r>
          </w:p>
        </w:tc>
        <w:tc>
          <w:tcPr>
            <w:tcW w:w="4177" w:type="dxa"/>
          </w:tcPr>
          <w:p w14:paraId="36949610" w14:textId="77777777" w:rsidR="005F37A8" w:rsidRDefault="005F37A8" w:rsidP="00C51942">
            <w:r>
              <w:t xml:space="preserve">Teachers are encouraged to use action research in their classrooms to implement new strategies or studies. Teachers first read research on an instructional practice. They then design an informal study to monitor the impact the practice has on student learning. </w:t>
            </w:r>
          </w:p>
          <w:p w14:paraId="7D4DBA0D" w14:textId="77777777" w:rsidR="005F37A8" w:rsidRDefault="005F37A8" w:rsidP="00C51942">
            <w:r>
              <w:t xml:space="preserve">A group of elementary math teachers agree that their students have difficulty with explaining their work on word problems. After reading articles on possible causes and solutions, they engage their students in daily student-led discussions about problem-solving to determine the impact on student math vocabulary and students’ ability to explain how they solved a problem. They give a short assessment each </w:t>
            </w:r>
            <w:r>
              <w:lastRenderedPageBreak/>
              <w:t xml:space="preserve">week to identify the effect of the discussions. </w:t>
            </w:r>
          </w:p>
        </w:tc>
        <w:tc>
          <w:tcPr>
            <w:tcW w:w="3325" w:type="dxa"/>
          </w:tcPr>
          <w:p w14:paraId="0B381DE0" w14:textId="18457DA5" w:rsidR="005F37A8" w:rsidRPr="00B97B91" w:rsidRDefault="005F37A8" w:rsidP="00C51942">
            <w:pPr>
              <w:rPr>
                <w:i/>
                <w:iCs/>
              </w:rPr>
            </w:pPr>
          </w:p>
        </w:tc>
      </w:tr>
      <w:tr w:rsidR="005F37A8" w14:paraId="6433D4C3" w14:textId="77777777" w:rsidTr="00C171A3">
        <w:trPr>
          <w:cantSplit w:val="0"/>
        </w:trPr>
        <w:tc>
          <w:tcPr>
            <w:tcW w:w="1848" w:type="dxa"/>
          </w:tcPr>
          <w:p w14:paraId="37894182" w14:textId="77777777" w:rsidR="005F37A8" w:rsidRPr="003658B2" w:rsidRDefault="005F37A8" w:rsidP="00C51942">
            <w:pPr>
              <w:rPr>
                <w:b/>
                <w:bCs/>
              </w:rPr>
            </w:pPr>
            <w:r w:rsidRPr="003658B2">
              <w:rPr>
                <w:b/>
                <w:bCs/>
              </w:rPr>
              <w:t>Lesson Study</w:t>
            </w:r>
          </w:p>
        </w:tc>
        <w:tc>
          <w:tcPr>
            <w:tcW w:w="4177" w:type="dxa"/>
          </w:tcPr>
          <w:p w14:paraId="27A2E4E2" w14:textId="77777777" w:rsidR="005F37A8" w:rsidRDefault="005F37A8" w:rsidP="00C51942">
            <w:r>
              <w:t xml:space="preserve">Four Algebra I teachers are teaching polynomials and decide to do a lesson study. They research instructional strategies, plan the lesson together, teach the lesson, observe each other, and then reflect on what students did well and did not do well. </w:t>
            </w:r>
          </w:p>
        </w:tc>
        <w:tc>
          <w:tcPr>
            <w:tcW w:w="3325" w:type="dxa"/>
          </w:tcPr>
          <w:p w14:paraId="2F33759D" w14:textId="3CF1DCB6" w:rsidR="005F37A8" w:rsidRPr="005F37A8" w:rsidRDefault="005F37A8" w:rsidP="00C51942">
            <w:pPr>
              <w:rPr>
                <w:i/>
                <w:iCs/>
                <w:color w:val="008000"/>
              </w:rPr>
            </w:pPr>
          </w:p>
        </w:tc>
      </w:tr>
    </w:tbl>
    <w:p w14:paraId="337616AE" w14:textId="77777777" w:rsidR="005F37A8" w:rsidRDefault="005F37A8" w:rsidP="005F37A8"/>
    <w:p w14:paraId="2577591F" w14:textId="77777777" w:rsidR="00C171A3" w:rsidRDefault="00C171A3" w:rsidP="005F37A8"/>
    <w:p w14:paraId="5450E2E2" w14:textId="49D5ADBF" w:rsidR="005F37A8" w:rsidRDefault="005F37A8" w:rsidP="005F37A8">
      <w:r>
        <w:t xml:space="preserve">What do you believe is the purpose of these activities? </w:t>
      </w:r>
    </w:p>
    <w:p w14:paraId="729D9CFF" w14:textId="77777777" w:rsidR="005F37A8" w:rsidRPr="00636F86" w:rsidRDefault="005F37A8" w:rsidP="005F37A8">
      <w:pPr>
        <w:rPr>
          <w:color w:val="70AD47" w:themeColor="accent6"/>
        </w:rPr>
      </w:pPr>
    </w:p>
    <w:p w14:paraId="239CD4C1" w14:textId="77777777" w:rsidR="005F37A8" w:rsidRDefault="005F37A8" w:rsidP="005F37A8"/>
    <w:p w14:paraId="529ABC2A" w14:textId="77777777" w:rsidR="005F37A8" w:rsidRDefault="005F37A8" w:rsidP="005F37A8"/>
    <w:p w14:paraId="15317F1D" w14:textId="77777777" w:rsidR="005F37A8" w:rsidRDefault="005F37A8" w:rsidP="005F37A8"/>
    <w:p w14:paraId="776B5DE4" w14:textId="77777777" w:rsidR="00C171A3" w:rsidRDefault="00C171A3">
      <w:pPr>
        <w:rPr>
          <w:b/>
          <w:bCs/>
        </w:rPr>
      </w:pPr>
      <w:r>
        <w:rPr>
          <w:b/>
          <w:bCs/>
        </w:rPr>
        <w:br w:type="page"/>
      </w:r>
    </w:p>
    <w:p w14:paraId="663C280E" w14:textId="1BA72CB8" w:rsidR="005F37A8" w:rsidRPr="00C171A3" w:rsidRDefault="005F37A8" w:rsidP="005F37A8">
      <w:r>
        <w:rPr>
          <w:b/>
          <w:bCs/>
        </w:rPr>
        <w:lastRenderedPageBreak/>
        <w:t xml:space="preserve">Practice: </w:t>
      </w:r>
      <w:r w:rsidRPr="00E943E4">
        <w:rPr>
          <w:b/>
          <w:bCs/>
        </w:rPr>
        <w:t xml:space="preserve">Teacher Growth </w:t>
      </w:r>
      <w:r>
        <w:rPr>
          <w:b/>
          <w:bCs/>
        </w:rPr>
        <w:t>Activities</w:t>
      </w:r>
    </w:p>
    <w:p w14:paraId="2CD98F02" w14:textId="450F1278" w:rsidR="005F37A8" w:rsidRDefault="005F37A8" w:rsidP="005F37A8">
      <w:r>
        <w:rPr>
          <w:b/>
          <w:bCs/>
        </w:rPr>
        <w:t xml:space="preserve">Directions: </w:t>
      </w:r>
      <w:r>
        <w:t>In the activity below, review the different scenarios and suggest the best activity which would help fulfil the areas of growth for the teacher. You are assuming that the school and school district have a system that supports teacher growth through the four following activities: Professional Learning Communities, Peer Observation, Action Research, and Lesson Study.</w:t>
      </w:r>
    </w:p>
    <w:p w14:paraId="3150051D" w14:textId="77777777" w:rsidR="005F37A8" w:rsidRDefault="005F37A8" w:rsidP="005F37A8">
      <w:r>
        <w:t xml:space="preserve">Define the activity and how it would look, explain your rationale, how it will help teachers, and how it will help students. </w:t>
      </w:r>
    </w:p>
    <w:p w14:paraId="65E0E4A7" w14:textId="241D3767" w:rsidR="005F37A8" w:rsidRPr="0069222E" w:rsidRDefault="005F37A8" w:rsidP="005F37A8">
      <w:r>
        <w:rPr>
          <w:i/>
          <w:iCs/>
        </w:rPr>
        <w:t xml:space="preserve">Hint: There is a best answer for each example, but the option you choose is correct if your rationale is correct. </w:t>
      </w:r>
    </w:p>
    <w:tbl>
      <w:tblPr>
        <w:tblStyle w:val="TableGrid"/>
        <w:tblW w:w="0" w:type="auto"/>
        <w:tblLook w:val="04A0" w:firstRow="1" w:lastRow="0" w:firstColumn="1" w:lastColumn="0" w:noHBand="0" w:noVBand="1"/>
      </w:tblPr>
      <w:tblGrid>
        <w:gridCol w:w="9350"/>
      </w:tblGrid>
      <w:tr w:rsidR="005F37A8" w14:paraId="53CDA2A8" w14:textId="77777777" w:rsidTr="00C51942">
        <w:tc>
          <w:tcPr>
            <w:tcW w:w="9350" w:type="dxa"/>
          </w:tcPr>
          <w:p w14:paraId="7FB0C091" w14:textId="77777777" w:rsidR="005F37A8" w:rsidRDefault="005F37A8" w:rsidP="00C51942">
            <w:pPr>
              <w:rPr>
                <w:b/>
                <w:bCs/>
              </w:rPr>
            </w:pPr>
            <w:r>
              <w:rPr>
                <w:b/>
                <w:bCs/>
              </w:rPr>
              <w:t xml:space="preserve">Teacher Growth Area 1: </w:t>
            </w:r>
          </w:p>
          <w:p w14:paraId="3AD87C14" w14:textId="77777777" w:rsidR="005F37A8" w:rsidRDefault="005F37A8" w:rsidP="00C51942">
            <w:r>
              <w:t xml:space="preserve">A new teacher has started in their first year at a new school, and they struggle with classroom management while giving notes and providing direct instructions – students are constantly talking and not able to pay attention to what the teacher is teaching. Their mentor teacher has suggested they should improve their skills for instructing students on behavior management. </w:t>
            </w:r>
          </w:p>
          <w:p w14:paraId="1E1CD96B" w14:textId="77777777" w:rsidR="005F37A8" w:rsidRDefault="005F37A8" w:rsidP="00C51942"/>
        </w:tc>
      </w:tr>
      <w:tr w:rsidR="005F37A8" w14:paraId="04F5F92E" w14:textId="77777777" w:rsidTr="00C51942">
        <w:tc>
          <w:tcPr>
            <w:tcW w:w="9350" w:type="dxa"/>
          </w:tcPr>
          <w:p w14:paraId="6368612B" w14:textId="77777777" w:rsidR="005F37A8" w:rsidRDefault="005F37A8" w:rsidP="00C51942"/>
          <w:p w14:paraId="4D99BD16" w14:textId="77777777" w:rsidR="00C171A3" w:rsidRDefault="00C171A3" w:rsidP="00C51942"/>
          <w:p w14:paraId="462B5A09" w14:textId="77777777" w:rsidR="00C171A3" w:rsidRDefault="00C171A3" w:rsidP="00C51942"/>
          <w:p w14:paraId="4910C2D0" w14:textId="77777777" w:rsidR="00C171A3" w:rsidRDefault="00C171A3" w:rsidP="00C51942"/>
          <w:p w14:paraId="7BDEBF3F" w14:textId="77777777" w:rsidR="00C171A3" w:rsidRDefault="00C171A3" w:rsidP="00C51942"/>
          <w:p w14:paraId="7A49661A" w14:textId="77777777" w:rsidR="00C171A3" w:rsidRDefault="00C171A3" w:rsidP="00C51942"/>
          <w:p w14:paraId="40BD130C" w14:textId="77777777" w:rsidR="00C171A3" w:rsidRDefault="00C171A3" w:rsidP="00C51942"/>
          <w:p w14:paraId="36461B06" w14:textId="77777777" w:rsidR="00C171A3" w:rsidRDefault="00C171A3" w:rsidP="00C51942"/>
          <w:p w14:paraId="7ED9B539" w14:textId="77777777" w:rsidR="00C171A3" w:rsidRDefault="00C171A3" w:rsidP="00C51942"/>
          <w:p w14:paraId="04DAE6B4" w14:textId="77777777" w:rsidR="00C171A3" w:rsidRDefault="00C171A3" w:rsidP="00C51942"/>
          <w:p w14:paraId="61B254FB" w14:textId="77777777" w:rsidR="00C171A3" w:rsidRDefault="00C171A3" w:rsidP="00C51942"/>
          <w:p w14:paraId="03E0FDAC" w14:textId="77777777" w:rsidR="00C171A3" w:rsidRDefault="00C171A3" w:rsidP="00C51942"/>
          <w:p w14:paraId="19A5111E" w14:textId="77777777" w:rsidR="00C171A3" w:rsidRDefault="00C171A3" w:rsidP="00C51942"/>
          <w:p w14:paraId="2D974FEB" w14:textId="77777777" w:rsidR="00C171A3" w:rsidRDefault="00C171A3" w:rsidP="00C51942"/>
          <w:p w14:paraId="0E317450" w14:textId="77777777" w:rsidR="00C171A3" w:rsidRDefault="00C171A3" w:rsidP="00C51942"/>
          <w:p w14:paraId="76D9066B" w14:textId="77777777" w:rsidR="00C171A3" w:rsidRDefault="00C171A3" w:rsidP="00C51942"/>
          <w:p w14:paraId="44E5C6C2" w14:textId="77777777" w:rsidR="00C171A3" w:rsidRDefault="00C171A3" w:rsidP="00C51942"/>
          <w:p w14:paraId="260F3CD4" w14:textId="77777777" w:rsidR="00C171A3" w:rsidRDefault="00C171A3" w:rsidP="00C51942"/>
          <w:p w14:paraId="798D251D" w14:textId="77777777" w:rsidR="00C171A3" w:rsidRDefault="00C171A3" w:rsidP="00C51942"/>
          <w:p w14:paraId="167AED80" w14:textId="319D45D7" w:rsidR="00C171A3" w:rsidRDefault="00C171A3" w:rsidP="00C51942"/>
        </w:tc>
      </w:tr>
    </w:tbl>
    <w:p w14:paraId="6B651D98" w14:textId="77777777" w:rsidR="005F37A8" w:rsidRDefault="005F37A8" w:rsidP="005F37A8"/>
    <w:tbl>
      <w:tblPr>
        <w:tblStyle w:val="TableGrid"/>
        <w:tblW w:w="0" w:type="auto"/>
        <w:tblLook w:val="04A0" w:firstRow="1" w:lastRow="0" w:firstColumn="1" w:lastColumn="0" w:noHBand="0" w:noVBand="1"/>
      </w:tblPr>
      <w:tblGrid>
        <w:gridCol w:w="9350"/>
      </w:tblGrid>
      <w:tr w:rsidR="005F37A8" w14:paraId="524F79D0" w14:textId="77777777" w:rsidTr="00C51942">
        <w:tc>
          <w:tcPr>
            <w:tcW w:w="9350" w:type="dxa"/>
          </w:tcPr>
          <w:p w14:paraId="212D3FCA" w14:textId="77777777" w:rsidR="005F37A8" w:rsidRDefault="005F37A8" w:rsidP="00C51942">
            <w:pPr>
              <w:rPr>
                <w:b/>
                <w:bCs/>
              </w:rPr>
            </w:pPr>
            <w:r>
              <w:rPr>
                <w:b/>
                <w:bCs/>
              </w:rPr>
              <w:t xml:space="preserve">Teacher Growth Area 2: </w:t>
            </w:r>
          </w:p>
          <w:p w14:paraId="5FF4EDB1" w14:textId="77777777" w:rsidR="005F37A8" w:rsidRDefault="005F37A8" w:rsidP="00C51942">
            <w:r>
              <w:t xml:space="preserve">A teacher is hoping to encourage students to collaborate more in her classroom but is struggling to get them to do so. She has modeled for them several times different ways to collaborate and has taught lessons that give reasons for students to collaborate, but she finds that the students struggle. She participates in in a PLC monthly at her school but finds that is not helping. She has found a few different methods including changing the seating chart that research supports her need. </w:t>
            </w:r>
          </w:p>
        </w:tc>
      </w:tr>
      <w:tr w:rsidR="005F37A8" w14:paraId="2EB98B21" w14:textId="77777777" w:rsidTr="00C51942">
        <w:tc>
          <w:tcPr>
            <w:tcW w:w="9350" w:type="dxa"/>
          </w:tcPr>
          <w:p w14:paraId="42F9A5C9" w14:textId="77777777" w:rsidR="005F37A8" w:rsidRDefault="005F37A8" w:rsidP="00C51942"/>
          <w:p w14:paraId="5B5C03DC" w14:textId="77777777" w:rsidR="00C171A3" w:rsidRDefault="00C171A3" w:rsidP="00C51942"/>
          <w:p w14:paraId="2EB78D99" w14:textId="77777777" w:rsidR="00C171A3" w:rsidRDefault="00C171A3" w:rsidP="00C51942"/>
          <w:p w14:paraId="2A53071E" w14:textId="77777777" w:rsidR="00C171A3" w:rsidRDefault="00C171A3" w:rsidP="00C51942"/>
          <w:p w14:paraId="3EF693FA" w14:textId="77777777" w:rsidR="00C171A3" w:rsidRDefault="00C171A3" w:rsidP="00C51942"/>
          <w:p w14:paraId="5CBCC955" w14:textId="77777777" w:rsidR="00E317C5" w:rsidRDefault="00E317C5" w:rsidP="00C51942"/>
          <w:p w14:paraId="46A0FB3F" w14:textId="77777777" w:rsidR="00E317C5" w:rsidRDefault="00E317C5" w:rsidP="00C51942"/>
          <w:p w14:paraId="546A60CF" w14:textId="77777777" w:rsidR="00E317C5" w:rsidRDefault="00E317C5" w:rsidP="00C51942"/>
          <w:p w14:paraId="573B30B6" w14:textId="77777777" w:rsidR="00E317C5" w:rsidRDefault="00E317C5" w:rsidP="00C51942"/>
          <w:p w14:paraId="70A2F501" w14:textId="77777777" w:rsidR="00E317C5" w:rsidRDefault="00E317C5" w:rsidP="00C51942"/>
          <w:p w14:paraId="6BA02003" w14:textId="77777777" w:rsidR="00E317C5" w:rsidRDefault="00E317C5" w:rsidP="00C51942"/>
          <w:p w14:paraId="703B14BF" w14:textId="77777777" w:rsidR="00E317C5" w:rsidRDefault="00E317C5" w:rsidP="00C51942"/>
          <w:p w14:paraId="475632B8" w14:textId="77777777" w:rsidR="00C171A3" w:rsidRDefault="00C171A3" w:rsidP="00C51942"/>
          <w:p w14:paraId="18FFF728" w14:textId="28CF5D2E" w:rsidR="00C171A3" w:rsidRDefault="00C171A3" w:rsidP="00C51942"/>
        </w:tc>
      </w:tr>
    </w:tbl>
    <w:p w14:paraId="73F5E57D" w14:textId="3E46E06B" w:rsidR="005F37A8" w:rsidRDefault="005F37A8" w:rsidP="005F37A8"/>
    <w:tbl>
      <w:tblPr>
        <w:tblStyle w:val="TableGrid"/>
        <w:tblW w:w="0" w:type="auto"/>
        <w:tblLook w:val="04A0" w:firstRow="1" w:lastRow="0" w:firstColumn="1" w:lastColumn="0" w:noHBand="0" w:noVBand="1"/>
      </w:tblPr>
      <w:tblGrid>
        <w:gridCol w:w="9350"/>
      </w:tblGrid>
      <w:tr w:rsidR="005F37A8" w14:paraId="150A27FD" w14:textId="77777777" w:rsidTr="00C51942">
        <w:trPr>
          <w:trHeight w:val="1430"/>
        </w:trPr>
        <w:tc>
          <w:tcPr>
            <w:tcW w:w="9350" w:type="dxa"/>
          </w:tcPr>
          <w:p w14:paraId="3B71DE27" w14:textId="77777777" w:rsidR="005F37A8" w:rsidRDefault="005F37A8" w:rsidP="00C51942">
            <w:pPr>
              <w:rPr>
                <w:b/>
                <w:bCs/>
              </w:rPr>
            </w:pPr>
            <w:r>
              <w:rPr>
                <w:b/>
                <w:bCs/>
              </w:rPr>
              <w:t xml:space="preserve">Teacher Growth Area 3: </w:t>
            </w:r>
          </w:p>
          <w:p w14:paraId="1A644DD2" w14:textId="77777777" w:rsidR="005F37A8" w:rsidRDefault="005F37A8" w:rsidP="00C51942">
            <w:r>
              <w:t xml:space="preserve">Mr. Scott is teaching Chemistry and has noticed that his classes are not performing as well as they have in the past, and not as well as the other Chemistry teachers at his school. He has tried a few different methods in his classroom to engage students more but doesn’t seem to be getting different results. </w:t>
            </w:r>
          </w:p>
        </w:tc>
      </w:tr>
      <w:tr w:rsidR="005F37A8" w14:paraId="37768C26" w14:textId="77777777" w:rsidTr="00C51942">
        <w:tc>
          <w:tcPr>
            <w:tcW w:w="9350" w:type="dxa"/>
          </w:tcPr>
          <w:p w14:paraId="186E83D3" w14:textId="77777777" w:rsidR="005F37A8" w:rsidRDefault="005F37A8" w:rsidP="00C51942"/>
          <w:p w14:paraId="130C8F0F" w14:textId="77777777" w:rsidR="00E317C5" w:rsidRDefault="00E317C5" w:rsidP="00C51942"/>
          <w:p w14:paraId="115B9965" w14:textId="77777777" w:rsidR="00E317C5" w:rsidRDefault="00E317C5" w:rsidP="00C51942"/>
          <w:p w14:paraId="0074C409" w14:textId="77777777" w:rsidR="00E317C5" w:rsidRDefault="00E317C5" w:rsidP="00C51942"/>
          <w:p w14:paraId="509351E2" w14:textId="77777777" w:rsidR="00E317C5" w:rsidRDefault="00E317C5" w:rsidP="00C51942"/>
          <w:p w14:paraId="4DBB3858" w14:textId="77777777" w:rsidR="00E317C5" w:rsidRDefault="00E317C5" w:rsidP="00C51942"/>
          <w:p w14:paraId="5BB25853" w14:textId="77777777" w:rsidR="00E317C5" w:rsidRDefault="00E317C5" w:rsidP="00C51942"/>
          <w:p w14:paraId="06D597D6" w14:textId="77777777" w:rsidR="00E317C5" w:rsidRDefault="00E317C5" w:rsidP="00C51942"/>
          <w:p w14:paraId="62316F99" w14:textId="77777777" w:rsidR="00E317C5" w:rsidRDefault="00E317C5" w:rsidP="00C51942"/>
          <w:p w14:paraId="69AC989D" w14:textId="77777777" w:rsidR="00E317C5" w:rsidRDefault="00E317C5" w:rsidP="00C51942"/>
          <w:p w14:paraId="2E15305F" w14:textId="77777777" w:rsidR="00E317C5" w:rsidRDefault="00E317C5" w:rsidP="00C51942"/>
          <w:p w14:paraId="2FD3CE1F" w14:textId="77777777" w:rsidR="00E317C5" w:rsidRDefault="00E317C5" w:rsidP="00C51942"/>
          <w:p w14:paraId="27BCB737" w14:textId="77777777" w:rsidR="00E317C5" w:rsidRDefault="00E317C5" w:rsidP="00C51942"/>
          <w:p w14:paraId="1E254666" w14:textId="77777777" w:rsidR="00E317C5" w:rsidRDefault="00E317C5" w:rsidP="00C51942"/>
          <w:p w14:paraId="1FFFE811" w14:textId="0DCD759A" w:rsidR="00E317C5" w:rsidRDefault="00E317C5" w:rsidP="00C51942"/>
        </w:tc>
      </w:tr>
    </w:tbl>
    <w:p w14:paraId="59EB5B94" w14:textId="77777777" w:rsidR="005F37A8" w:rsidRDefault="005F37A8" w:rsidP="005F37A8"/>
    <w:tbl>
      <w:tblPr>
        <w:tblStyle w:val="TableGrid"/>
        <w:tblW w:w="0" w:type="auto"/>
        <w:tblLook w:val="04A0" w:firstRow="1" w:lastRow="0" w:firstColumn="1" w:lastColumn="0" w:noHBand="0" w:noVBand="1"/>
      </w:tblPr>
      <w:tblGrid>
        <w:gridCol w:w="9350"/>
      </w:tblGrid>
      <w:tr w:rsidR="005F37A8" w14:paraId="16BFB92E" w14:textId="77777777" w:rsidTr="00C51942">
        <w:trPr>
          <w:trHeight w:val="1430"/>
        </w:trPr>
        <w:tc>
          <w:tcPr>
            <w:tcW w:w="9350" w:type="dxa"/>
          </w:tcPr>
          <w:p w14:paraId="35252B70" w14:textId="77777777" w:rsidR="005F37A8" w:rsidRDefault="005F37A8" w:rsidP="00C51942">
            <w:pPr>
              <w:rPr>
                <w:b/>
                <w:bCs/>
              </w:rPr>
            </w:pPr>
            <w:r>
              <w:rPr>
                <w:b/>
                <w:bCs/>
              </w:rPr>
              <w:t>Teacher Growth Area 4:</w:t>
            </w:r>
          </w:p>
          <w:p w14:paraId="6E002606" w14:textId="77777777" w:rsidR="005F37A8" w:rsidRDefault="005F37A8" w:rsidP="00C51942">
            <w:r>
              <w:t xml:space="preserve">Mrs. Holding is a new Social Studies teacher who wants to incorporate more literacy strategies into her class. She asked other teachers with whom she works if they have tried these methods or heard of them, and none of them had used them before. She wants to plan a lesson focused on incorporating new literacy studies she has read about, and wants to see if it brings the outcomes she wanted – did students demonstrate the required history content and literacy skill in the exit ticket? </w:t>
            </w:r>
          </w:p>
        </w:tc>
      </w:tr>
      <w:tr w:rsidR="005F37A8" w14:paraId="12F8C863" w14:textId="77777777" w:rsidTr="00C51942">
        <w:tc>
          <w:tcPr>
            <w:tcW w:w="9350" w:type="dxa"/>
          </w:tcPr>
          <w:p w14:paraId="01B74C00" w14:textId="77777777" w:rsidR="005F37A8" w:rsidRDefault="005F37A8" w:rsidP="00C51942"/>
          <w:p w14:paraId="322F432B" w14:textId="77777777" w:rsidR="00E317C5" w:rsidRDefault="00E317C5" w:rsidP="00C51942"/>
          <w:p w14:paraId="13884090" w14:textId="77777777" w:rsidR="00E317C5" w:rsidRDefault="00E317C5" w:rsidP="00C51942"/>
          <w:p w14:paraId="3DAA7C4B" w14:textId="77777777" w:rsidR="00E317C5" w:rsidRDefault="00E317C5" w:rsidP="00C51942"/>
          <w:p w14:paraId="5079ED7E" w14:textId="77777777" w:rsidR="00E317C5" w:rsidRDefault="00E317C5" w:rsidP="00C51942"/>
          <w:p w14:paraId="35A7F41A" w14:textId="77777777" w:rsidR="00E317C5" w:rsidRDefault="00E317C5" w:rsidP="00C51942"/>
          <w:p w14:paraId="14456A57" w14:textId="77777777" w:rsidR="00E317C5" w:rsidRDefault="00E317C5" w:rsidP="00C51942"/>
          <w:p w14:paraId="042026FB" w14:textId="77777777" w:rsidR="00E317C5" w:rsidRDefault="00E317C5" w:rsidP="00C51942"/>
          <w:p w14:paraId="44D02B24" w14:textId="77777777" w:rsidR="00E317C5" w:rsidRDefault="00E317C5" w:rsidP="00C51942"/>
          <w:p w14:paraId="70132A9D" w14:textId="77777777" w:rsidR="00E317C5" w:rsidRDefault="00E317C5" w:rsidP="00C51942"/>
          <w:p w14:paraId="5AFDAE47" w14:textId="77777777" w:rsidR="00E317C5" w:rsidRDefault="00E317C5" w:rsidP="00C51942"/>
          <w:p w14:paraId="7D2F7064" w14:textId="77777777" w:rsidR="00E317C5" w:rsidRDefault="00E317C5" w:rsidP="00C51942"/>
          <w:p w14:paraId="784CF5A2" w14:textId="77777777" w:rsidR="00E317C5" w:rsidRDefault="00E317C5" w:rsidP="00C51942"/>
          <w:p w14:paraId="11E9A1F8" w14:textId="77777777" w:rsidR="00E317C5" w:rsidRDefault="00E317C5" w:rsidP="00C51942"/>
          <w:p w14:paraId="0FF57238" w14:textId="77777777" w:rsidR="00E317C5" w:rsidRDefault="00E317C5" w:rsidP="00C51942"/>
          <w:p w14:paraId="61BADD72" w14:textId="77777777" w:rsidR="00E317C5" w:rsidRDefault="00E317C5" w:rsidP="00C51942"/>
          <w:p w14:paraId="4B40E0B1" w14:textId="562B99DF" w:rsidR="00E317C5" w:rsidRDefault="00E317C5" w:rsidP="00C51942"/>
        </w:tc>
      </w:tr>
    </w:tbl>
    <w:p w14:paraId="4372A511" w14:textId="77777777" w:rsidR="00861830" w:rsidRPr="005F37A8" w:rsidRDefault="00861830" w:rsidP="005F37A8"/>
    <w:sectPr w:rsidR="00861830" w:rsidRPr="005F37A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B6F7B" w14:textId="77777777" w:rsidR="00690F47" w:rsidRDefault="00690F47" w:rsidP="00AD5C63">
      <w:pPr>
        <w:spacing w:after="0" w:line="240" w:lineRule="auto"/>
      </w:pPr>
      <w:r>
        <w:separator/>
      </w:r>
    </w:p>
  </w:endnote>
  <w:endnote w:type="continuationSeparator" w:id="0">
    <w:p w14:paraId="6F971641" w14:textId="77777777" w:rsidR="00690F47" w:rsidRDefault="00690F47"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5B4B275B" w:rsidR="00AD5C63" w:rsidRPr="00585E28" w:rsidRDefault="00585E28" w:rsidP="00585E28">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EB582" w14:textId="77777777" w:rsidR="00690F47" w:rsidRDefault="00690F47" w:rsidP="00AD5C63">
      <w:pPr>
        <w:spacing w:after="0" w:line="240" w:lineRule="auto"/>
      </w:pPr>
      <w:r>
        <w:separator/>
      </w:r>
    </w:p>
  </w:footnote>
  <w:footnote w:type="continuationSeparator" w:id="0">
    <w:p w14:paraId="3CB3C79E" w14:textId="77777777" w:rsidR="00690F47" w:rsidRDefault="00690F47"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344112">
    <w:abstractNumId w:val="0"/>
  </w:num>
  <w:num w:numId="2" w16cid:durableId="561328638">
    <w:abstractNumId w:val="2"/>
  </w:num>
  <w:num w:numId="3" w16cid:durableId="1043822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3369A9"/>
    <w:rsid w:val="004D41BF"/>
    <w:rsid w:val="00525CD4"/>
    <w:rsid w:val="00585E28"/>
    <w:rsid w:val="005F37A8"/>
    <w:rsid w:val="00651343"/>
    <w:rsid w:val="00690F47"/>
    <w:rsid w:val="007D628D"/>
    <w:rsid w:val="00832873"/>
    <w:rsid w:val="00861830"/>
    <w:rsid w:val="00AD5C63"/>
    <w:rsid w:val="00B43367"/>
    <w:rsid w:val="00B52624"/>
    <w:rsid w:val="00C171A3"/>
    <w:rsid w:val="00C27C19"/>
    <w:rsid w:val="00C66A93"/>
    <w:rsid w:val="00C852BE"/>
    <w:rsid w:val="00CF5805"/>
    <w:rsid w:val="00D03A8E"/>
    <w:rsid w:val="00D05D7F"/>
    <w:rsid w:val="00E317C5"/>
    <w:rsid w:val="00FA6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7A8"/>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585E28"/>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Lesson 2.20: Systems for Professional Growth</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2.20: Systems for Professional Growth</dc:title>
  <dc:subject>Lesson 2.20: Systems for Professional Growth</dc:subject>
  <dc:creator>Texas Education Agency</dc:creator>
  <cp:keywords/>
  <dc:description/>
  <cp:lastModifiedBy>Kailey Rose Rea</cp:lastModifiedBy>
  <cp:revision>22</cp:revision>
  <dcterms:created xsi:type="dcterms:W3CDTF">2022-05-25T13:29:00Z</dcterms:created>
  <dcterms:modified xsi:type="dcterms:W3CDTF">2023-08-18T02:34:00Z</dcterms:modified>
</cp:coreProperties>
</file>