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dec="http://schemas.microsoft.com/office/drawing/2017/decorative" xmlns:pic="http://schemas.openxmlformats.org/drawingml/2006/picture" xmlns:a14="http://schemas.microsoft.com/office/drawing/2010/main" mc:Ignorable="w14 w15 w16se w16cid w16 w16cex w16sdtdh wp14">
  <w:body>
    <w:p w:rsidRPr="005F5393" w:rsidR="00EC68C4" w:rsidP="00EC68C4" w:rsidRDefault="00EC68C4" w14:paraId="7E08A2D4" w14:textId="145FBBD0">
      <w:pPr>
        <w:pStyle w:val="Heading1"/>
        <w:spacing w:after="160"/>
      </w:pPr>
      <w:r>
        <w:t xml:space="preserve">Student Guide </w:t>
      </w:r>
    </w:p>
    <w:p w:rsidR="00EC68C4" w:rsidP="00EC68C4" w:rsidRDefault="00EC68C4" w14:paraId="2C5B885E" w14:textId="77777777">
      <w:pPr>
        <w:pStyle w:val="Heading2"/>
        <w:pBdr>
          <w:bottom w:val="single" w:color="auto" w:sz="6" w:space="1"/>
        </w:pBdr>
        <w:spacing w:after="160"/>
        <w:rPr>
          <w:shd w:val="clear" w:color="auto" w:fill="FFFFFF"/>
        </w:rPr>
      </w:pPr>
      <w:r w:rsidRPr="005F5393">
        <w:rPr>
          <w:shd w:val="clear" w:color="auto" w:fill="FFFFFF"/>
        </w:rPr>
        <w:t>Lesson </w:t>
      </w:r>
      <w:r>
        <w:rPr>
          <w:shd w:val="clear" w:color="auto" w:fill="FFFFFF"/>
        </w:rPr>
        <w:t>3.08: Evidence-Based Writing</w:t>
      </w:r>
    </w:p>
    <w:p w:rsidRPr="005F5393" w:rsidR="00EC68C4" w:rsidP="00EC68C4" w:rsidRDefault="00EC68C4" w14:paraId="4E8B409C" w14:textId="77777777">
      <w:r w:rsidRPr="005F5393">
        <w:t xml:space="preserve">Name: </w:t>
      </w:r>
    </w:p>
    <w:p w:rsidR="00EC68C4" w:rsidP="00EC68C4" w:rsidRDefault="00EC68C4" w14:paraId="4F3A7EEE" w14:textId="77777777">
      <w:r w:rsidRPr="005F5393">
        <w:t xml:space="preserve">Date: </w:t>
      </w:r>
    </w:p>
    <w:p w:rsidRPr="00301690" w:rsidR="00EC68C4" w:rsidP="00EC68C4" w:rsidRDefault="00EC68C4" w14:paraId="12245DA2" w14:textId="77777777">
      <w:pPr>
        <w:pStyle w:val="Tabletext"/>
        <w:rPr>
          <w:b/>
          <w:bCs/>
        </w:rPr>
      </w:pPr>
      <w:r w:rsidRPr="00301690">
        <w:rPr>
          <w:b/>
          <w:bCs/>
        </w:rPr>
        <w:t>Bell</w:t>
      </w:r>
      <w:r>
        <w:rPr>
          <w:b/>
          <w:bCs/>
        </w:rPr>
        <w:t>r</w:t>
      </w:r>
      <w:r w:rsidRPr="00301690">
        <w:rPr>
          <w:b/>
          <w:bCs/>
        </w:rPr>
        <w:t>inger:</w:t>
      </w:r>
    </w:p>
    <w:p w:rsidR="00EC68C4" w:rsidP="00EC68C4" w:rsidRDefault="00EC68C4" w14:paraId="1828DC48" w14:textId="77777777">
      <w:pPr>
        <w:pStyle w:val="Tabletext"/>
      </w:pPr>
      <w:r>
        <w:t xml:space="preserve">Read the scenario and two prompts below. </w:t>
      </w:r>
    </w:p>
    <w:p w:rsidR="00EC68C4" w:rsidP="00EC68C4" w:rsidRDefault="00EC68C4" w14:paraId="7297741F" w14:textId="77777777">
      <w:pPr>
        <w:pStyle w:val="Tabletext"/>
      </w:pPr>
      <w:r>
        <w:t xml:space="preserve">Ms. K’s class just finished </w:t>
      </w:r>
      <w:r w:rsidRPr="00F422F3">
        <w:rPr>
          <w:i/>
          <w:iCs/>
        </w:rPr>
        <w:t>Not Norman</w:t>
      </w:r>
      <w:r>
        <w:rPr>
          <w:i/>
          <w:iCs/>
        </w:rPr>
        <w:t>: A Goldfish Story</w:t>
      </w:r>
      <w:r>
        <w:t xml:space="preserve"> together. The book tells the story of Norman, a goldfish whose young owner wanted a different kind of pet, like a dog.</w:t>
      </w:r>
    </w:p>
    <w:p w:rsidR="00EC68C4" w:rsidP="00EC68C4" w:rsidRDefault="00EC68C4" w14:paraId="374EAB6B" w14:textId="77777777">
      <w:pPr>
        <w:pStyle w:val="Tabletext"/>
        <w:rPr>
          <w:u w:val="single"/>
        </w:rPr>
      </w:pPr>
      <w:r>
        <w:rPr>
          <w:u w:val="single"/>
        </w:rPr>
        <w:t>Prompt #1</w:t>
      </w:r>
    </w:p>
    <w:p w:rsidR="00EC68C4" w:rsidP="00EC68C4" w:rsidRDefault="00EC68C4" w14:paraId="6012FFE9" w14:textId="77777777">
      <w:pPr>
        <w:pStyle w:val="Tabletext"/>
      </w:pPr>
      <w:r>
        <w:t>Why did Norman’s owner want a pet other than a goldfish?</w:t>
      </w:r>
    </w:p>
    <w:p w:rsidR="00EC68C4" w:rsidP="00EC68C4" w:rsidRDefault="00EC68C4" w14:paraId="53F077E4" w14:textId="77777777">
      <w:pPr>
        <w:pStyle w:val="Tabletext"/>
        <w:rPr>
          <w:u w:val="single"/>
        </w:rPr>
      </w:pPr>
      <w:r>
        <w:rPr>
          <w:u w:val="single"/>
        </w:rPr>
        <w:t>Prompt #2</w:t>
      </w:r>
    </w:p>
    <w:p w:rsidR="00EC68C4" w:rsidP="00EC68C4" w:rsidRDefault="00EC68C4" w14:paraId="4B345565" w14:textId="77777777">
      <w:pPr>
        <w:pStyle w:val="Tabletext"/>
      </w:pPr>
      <w:r>
        <w:t>Have you ever wanted a different kind of pet than the one you have? Why did you want a different animal?</w:t>
      </w:r>
    </w:p>
    <w:p w:rsidRPr="00FA6FAE" w:rsidR="00EC68C4" w:rsidP="00EC68C4" w:rsidRDefault="00EC68C4" w14:paraId="31BCEF4A" w14:textId="77777777">
      <w:pPr>
        <w:pStyle w:val="Tabletext"/>
        <w:rPr>
          <w:b/>
          <w:bCs/>
        </w:rPr>
      </w:pPr>
      <w:r w:rsidRPr="00FA6FAE">
        <w:rPr>
          <w:b/>
          <w:bCs/>
        </w:rPr>
        <w:t>Identify whether a student can answer each prompt without support from the text or if the text would be needed to answer the question.</w:t>
      </w:r>
    </w:p>
    <w:p w:rsidR="00EC68C4" w:rsidP="00EC68C4" w:rsidRDefault="00EC68C4" w14:paraId="5A53ECBE" w14:textId="77777777">
      <w:pPr>
        <w:rPr>
          <w:b/>
          <w:bCs/>
        </w:rPr>
      </w:pPr>
      <w:r>
        <w:rPr>
          <w:b/>
          <w:bCs/>
        </w:rPr>
        <w:br w:type="page"/>
      </w:r>
    </w:p>
    <w:p w:rsidR="00EC68C4" w:rsidP="00EC68C4" w:rsidRDefault="00EC68C4" w14:paraId="60AE0F4F" w14:textId="77777777">
      <w:pPr>
        <w:pStyle w:val="Tabletext"/>
        <w:rPr>
          <w:b/>
          <w:bCs/>
        </w:rPr>
      </w:pPr>
      <w:r>
        <w:rPr>
          <w:b/>
          <w:bCs/>
        </w:rPr>
        <w:t xml:space="preserve">Notes: </w:t>
      </w:r>
      <w:r w:rsidRPr="00026D09">
        <w:rPr>
          <w:b/>
          <w:bCs/>
        </w:rPr>
        <w:t>Strengthening Comprehension through Reading, Writing, and Speaking</w:t>
      </w:r>
    </w:p>
    <w:p w:rsidR="00EC68C4" w:rsidP="00EC68C4" w:rsidRDefault="00EC68C4" w14:paraId="108E452F" w14:textId="77777777">
      <w:pPr>
        <w:pStyle w:val="Tabletext"/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8CED208" wp14:editId="342EE4E3">
                <wp:simplePos x="0" y="0"/>
                <wp:positionH relativeFrom="column">
                  <wp:posOffset>1455907</wp:posOffset>
                </wp:positionH>
                <wp:positionV relativeFrom="paragraph">
                  <wp:posOffset>72021</wp:posOffset>
                </wp:positionV>
                <wp:extent cx="2268855" cy="329565"/>
                <wp:effectExtent l="0" t="0" r="17145" b="13335"/>
                <wp:wrapNone/>
                <wp:docPr id="5" name="Rectangle: Rounded Corners 5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68855" cy="32956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EC68C4" w:rsidP="00EC68C4" w:rsidRDefault="00EC68C4" w14:paraId="3A533702" w14:textId="77777777">
                            <w:pPr>
                              <w:jc w:val="center"/>
                            </w:pPr>
                            <w:r>
                              <w:t>Student Comprehension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 w14:anchorId="3082560D">
              <v:roundrect id="Rectangle: Rounded Corners 5" style="position:absolute;margin-left:114.65pt;margin-top:5.65pt;width:178.65pt;height:25.9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lt="&quot;&quot;" o:spid="_x0000_s1026" fillcolor="black [3200]" strokecolor="black [1600]" strokeweight="1pt" arcsize="10923f" w14:anchorId="58CED2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">
                <v:stroke joinstyle="miter"/>
                <v:textbox>
                  <w:txbxContent>
                    <w:p w:rsidR="00EC68C4" w:rsidP="00EC68C4" w:rsidRDefault="00EC68C4" w14:paraId="0726BA04" w14:textId="77777777">
                      <w:pPr>
                        <w:jc w:val="center"/>
                      </w:pPr>
                      <w:r>
                        <w:t>Student Comprehension</w:t>
                      </w:r>
                    </w:p>
                  </w:txbxContent>
                </v:textbox>
              </v:roundrect>
            </w:pict>
          </mc:Fallback>
        </mc:AlternateContent>
      </w:r>
    </w:p>
    <w:p w:rsidR="00EC68C4" w:rsidP="00EC68C4" w:rsidRDefault="00EC68C4" w14:paraId="3D00DCBD" w14:textId="77777777">
      <w:pPr>
        <w:pStyle w:val="Tabletext"/>
        <w:rPr>
          <w:b/>
          <w:bCs/>
        </w:rPr>
      </w:pPr>
    </w:p>
    <w:p w:rsidR="00EC68C4" w:rsidP="00EC68C4" w:rsidRDefault="00EC68C4" w14:paraId="65210F22" w14:textId="77777777">
      <w:pPr>
        <w:pStyle w:val="Tabletext"/>
        <w:rPr>
          <w:b/>
          <w:bCs/>
        </w:rPr>
      </w:pPr>
    </w:p>
    <w:p w:rsidRPr="00026D09" w:rsidR="00EC68C4" w:rsidP="00EC68C4" w:rsidRDefault="00EC68C4" w14:paraId="404E6856" w14:textId="77777777">
      <w:pPr>
        <w:pStyle w:val="Tabletext"/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0169C70" wp14:editId="060F9636">
                <wp:simplePos x="0" y="0"/>
                <wp:positionH relativeFrom="margin">
                  <wp:posOffset>2239645</wp:posOffset>
                </wp:positionH>
                <wp:positionV relativeFrom="paragraph">
                  <wp:posOffset>13335</wp:posOffset>
                </wp:positionV>
                <wp:extent cx="839470" cy="393065"/>
                <wp:effectExtent l="0" t="24448" r="31433" b="12382"/>
                <wp:wrapSquare wrapText="bothSides"/>
                <wp:docPr id="7" name="Arrow: Right 7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839470" cy="393065"/>
                        </a:xfrm>
                        <a:prstGeom prst="rightArrow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51A7A053">
              <v:shapetype id="_x0000_t13" coordsize="21600,21600" o:spt="13" adj="16200,5400" path="m@0,l@0@1,0@1,0@2@0@2@0,21600,21600,10800xe" w14:anchorId="0957E3E7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textboxrect="0,@1,@6,@2" o:connecttype="custom" o:connectlocs="@0,0;0,10800;@0,21600;21600,10800" o:connectangles="270,180,90,0"/>
                <v:handles>
                  <v:h position="#0,#1" xrange="0,21600" yrange="0,10800"/>
                </v:handles>
              </v:shapetype>
              <v:shape id="Arrow: Right 7" style="position:absolute;margin-left:176.35pt;margin-top:1.05pt;width:66.1pt;height:30.95pt;rotation:-90;z-index:25166028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lt="&quot;&quot;" o:spid="_x0000_s1026" fillcolor="black [3213]" strokecolor="black [3213]" strokeweight="1pt" type="#_x0000_t13" adj="165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">
                <w10:wrap type="square" anchorx="margin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F1A4288" wp14:editId="1F024802">
                <wp:simplePos x="0" y="0"/>
                <wp:positionH relativeFrom="margin">
                  <wp:posOffset>3088005</wp:posOffset>
                </wp:positionH>
                <wp:positionV relativeFrom="paragraph">
                  <wp:posOffset>17145</wp:posOffset>
                </wp:positionV>
                <wp:extent cx="839470" cy="393065"/>
                <wp:effectExtent l="0" t="24448" r="31433" b="12382"/>
                <wp:wrapSquare wrapText="bothSides"/>
                <wp:docPr id="12" name="Arrow: Right 12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839470" cy="393065"/>
                        </a:xfrm>
                        <a:prstGeom prst="rightArrow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264242E9">
              <v:shape id="Arrow: Right 12" style="position:absolute;margin-left:243.15pt;margin-top:1.35pt;width:66.1pt;height:30.95pt;rotation:-90;z-index:25166233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lt="&quot;&quot;" o:spid="_x0000_s1026" fillcolor="black [3213]" strokecolor="black [3213]" strokeweight="1pt" type="#_x0000_t13" adj="165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" w14:anchorId="33A5A2AD">
                <w10:wrap type="square" anchorx="margin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DE42A5B" wp14:editId="35914144">
                <wp:simplePos x="0" y="0"/>
                <wp:positionH relativeFrom="margin">
                  <wp:posOffset>1313180</wp:posOffset>
                </wp:positionH>
                <wp:positionV relativeFrom="paragraph">
                  <wp:posOffset>17145</wp:posOffset>
                </wp:positionV>
                <wp:extent cx="839470" cy="393065"/>
                <wp:effectExtent l="0" t="24448" r="31433" b="12382"/>
                <wp:wrapSquare wrapText="bothSides"/>
                <wp:docPr id="9" name="Arrow: Right 9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839470" cy="393065"/>
                        </a:xfrm>
                        <a:prstGeom prst="rightArrow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35ED5D65">
              <v:shape id="Arrow: Right 9" style="position:absolute;margin-left:103.4pt;margin-top:1.35pt;width:66.1pt;height:30.95pt;rotation:-90;z-index:25166131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lt="&quot;&quot;" o:spid="_x0000_s1026" fillcolor="black [3213]" strokecolor="black [3213]" strokeweight="1pt" type="#_x0000_t13" adj="165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" w14:anchorId="4215DBF8">
                <w10:wrap type="square" anchorx="margin"/>
              </v:shape>
            </w:pict>
          </mc:Fallback>
        </mc:AlternateContent>
      </w:r>
    </w:p>
    <w:p w:rsidR="00EC68C4" w:rsidP="00EC68C4" w:rsidRDefault="00EC68C4" w14:paraId="1B05950B" w14:textId="77777777">
      <w:pPr>
        <w:pStyle w:val="Tabletextbullet"/>
        <w:numPr>
          <w:ilvl w:val="0"/>
          <w:numId w:val="0"/>
        </w:numPr>
        <w:rPr>
          <w:b/>
          <w:bCs/>
        </w:rPr>
      </w:pPr>
    </w:p>
    <w:p w:rsidR="00EC68C4" w:rsidP="00EC68C4" w:rsidRDefault="00EC68C4" w14:paraId="40338CC1" w14:textId="77777777">
      <w:pPr>
        <w:pStyle w:val="Tabletextbullet"/>
        <w:numPr>
          <w:ilvl w:val="0"/>
          <w:numId w:val="0"/>
        </w:numPr>
        <w:rPr>
          <w:b/>
          <w:bCs/>
        </w:rPr>
      </w:pPr>
    </w:p>
    <w:p w:rsidR="00EC68C4" w:rsidP="00EC68C4" w:rsidRDefault="00EC68C4" w14:paraId="14ABA614" w14:textId="77777777">
      <w:pPr>
        <w:pStyle w:val="Tabletextbullet"/>
        <w:numPr>
          <w:ilvl w:val="0"/>
          <w:numId w:val="0"/>
        </w:numPr>
        <w:rPr>
          <w:b/>
          <w:bCs/>
        </w:rPr>
      </w:pPr>
    </w:p>
    <w:p w:rsidR="00EC68C4" w:rsidP="00EC68C4" w:rsidRDefault="00EC68C4" w14:paraId="180EF834" w14:textId="77777777">
      <w:pPr>
        <w:pStyle w:val="Tabletextbullet"/>
        <w:numPr>
          <w:ilvl w:val="0"/>
          <w:numId w:val="0"/>
        </w:num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4998113" wp14:editId="2081A94E">
                <wp:simplePos x="0" y="0"/>
                <wp:positionH relativeFrom="column">
                  <wp:posOffset>3139779</wp:posOffset>
                </wp:positionH>
                <wp:positionV relativeFrom="paragraph">
                  <wp:posOffset>12700</wp:posOffset>
                </wp:positionV>
                <wp:extent cx="807720" cy="361315"/>
                <wp:effectExtent l="0" t="0" r="11430" b="19685"/>
                <wp:wrapSquare wrapText="bothSides"/>
                <wp:docPr id="15" name="Rectangle: Rounded Corners 15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7720" cy="361315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Pr="0002434C" w:rsidR="00EC68C4" w:rsidP="00EC68C4" w:rsidRDefault="00EC68C4" w14:paraId="229ED5F8" w14:textId="6ADFFF87">
                            <w:pPr>
                              <w:jc w:val="center"/>
                              <w:rPr>
                                <w:i/>
                                <w:iCs/>
                                <w:color w:val="00800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 w14:anchorId="557D7DD6">
              <v:roundrect id="Rectangle: Rounded Corners 15" style="position:absolute;margin-left:247.25pt;margin-top:1pt;width:63.6pt;height:28.4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lt="&quot;&quot;" o:spid="_x0000_s1027" filled="f" strokecolor="#1f3763 [1604]" strokeweight="1pt" arcsize="10923f" w14:anchorId="749981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">
                <v:stroke joinstyle="miter"/>
                <v:textbox>
                  <w:txbxContent>
                    <w:p w:rsidRPr="0002434C" w:rsidR="00EC68C4" w:rsidP="00EC68C4" w:rsidRDefault="00EC68C4" w14:paraId="672A6659" w14:textId="6ADFFF87">
                      <w:pPr>
                        <w:jc w:val="center"/>
                        <w:rPr>
                          <w:i/>
                          <w:iCs/>
                          <w:color w:val="008000"/>
                        </w:rPr>
                      </w:pPr>
                    </w:p>
                  </w:txbxContent>
                </v:textbox>
                <w10:wrap type="square"/>
              </v:roundrect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6148649" wp14:editId="2948DE2B">
                <wp:simplePos x="0" y="0"/>
                <wp:positionH relativeFrom="column">
                  <wp:posOffset>2232527</wp:posOffset>
                </wp:positionH>
                <wp:positionV relativeFrom="paragraph">
                  <wp:posOffset>9525</wp:posOffset>
                </wp:positionV>
                <wp:extent cx="807720" cy="361315"/>
                <wp:effectExtent l="0" t="0" r="11430" b="19685"/>
                <wp:wrapSquare wrapText="bothSides"/>
                <wp:docPr id="14" name="Rectangle: Rounded Corners 14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7720" cy="361315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Pr="0002434C" w:rsidR="00EC68C4" w:rsidP="00EC68C4" w:rsidRDefault="00EC68C4" w14:paraId="404C157A" w14:textId="66BAB4BE">
                            <w:pPr>
                              <w:jc w:val="center"/>
                              <w:rPr>
                                <w:i/>
                                <w:iCs/>
                                <w:color w:val="00800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 w14:anchorId="515146B8">
              <v:roundrect id="Rectangle: Rounded Corners 14" style="position:absolute;margin-left:175.8pt;margin-top:.75pt;width:63.6pt;height:28.4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lt="&quot;&quot;" o:spid="_x0000_s1028" filled="f" strokecolor="#1f3763 [1604]" strokeweight="1pt" arcsize="10923f" w14:anchorId="661486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">
                <v:stroke joinstyle="miter"/>
                <v:textbox>
                  <w:txbxContent>
                    <w:p w:rsidRPr="0002434C" w:rsidR="00EC68C4" w:rsidP="00EC68C4" w:rsidRDefault="00EC68C4" w14:paraId="0A37501D" w14:textId="66BAB4BE">
                      <w:pPr>
                        <w:jc w:val="center"/>
                        <w:rPr>
                          <w:i/>
                          <w:iCs/>
                          <w:color w:val="008000"/>
                        </w:rPr>
                      </w:pPr>
                    </w:p>
                  </w:txbxContent>
                </v:textbox>
                <w10:wrap type="square"/>
              </v:roundrect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4E82F03" wp14:editId="6B7FE060">
                <wp:simplePos x="0" y="0"/>
                <wp:positionH relativeFrom="column">
                  <wp:posOffset>1327785</wp:posOffset>
                </wp:positionH>
                <wp:positionV relativeFrom="paragraph">
                  <wp:posOffset>9983</wp:posOffset>
                </wp:positionV>
                <wp:extent cx="807720" cy="361315"/>
                <wp:effectExtent l="0" t="0" r="11430" b="19685"/>
                <wp:wrapSquare wrapText="bothSides"/>
                <wp:docPr id="13" name="Rectangle: Rounded Corners 13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7720" cy="361315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Pr="0002434C" w:rsidR="00EC68C4" w:rsidP="006A5D86" w:rsidRDefault="00EC68C4" w14:paraId="68695985" w14:textId="160F5EF6">
                            <w:pPr>
                              <w:rPr>
                                <w:i/>
                                <w:iCs/>
                                <w:color w:val="00800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 w14:anchorId="23A02782">
              <v:roundrect id="Rectangle: Rounded Corners 13" style="position:absolute;margin-left:104.55pt;margin-top:.8pt;width:63.6pt;height:28.4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lt="&quot;&quot;" o:spid="_x0000_s1029" filled="f" strokecolor="#1f3763 [1604]" strokeweight="1pt" arcsize="10923f" w14:anchorId="44E82F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">
                <v:stroke joinstyle="miter"/>
                <v:textbox>
                  <w:txbxContent>
                    <w:p w:rsidRPr="0002434C" w:rsidR="00EC68C4" w:rsidP="006A5D86" w:rsidRDefault="00EC68C4" w14:paraId="5DAB6C7B" w14:textId="160F5EF6">
                      <w:pPr>
                        <w:rPr>
                          <w:i/>
                          <w:iCs/>
                          <w:color w:val="008000"/>
                        </w:rPr>
                      </w:pPr>
                    </w:p>
                  </w:txbxContent>
                </v:textbox>
                <w10:wrap type="square"/>
              </v:roundrect>
            </w:pict>
          </mc:Fallback>
        </mc:AlternateContent>
      </w:r>
    </w:p>
    <w:p w:rsidR="00EC68C4" w:rsidP="00EC68C4" w:rsidRDefault="00EC68C4" w14:paraId="11549971" w14:textId="77777777">
      <w:pPr>
        <w:pStyle w:val="Tabletextbullet"/>
        <w:numPr>
          <w:ilvl w:val="0"/>
          <w:numId w:val="0"/>
        </w:numPr>
        <w:rPr>
          <w:b/>
          <w:bCs/>
        </w:rPr>
      </w:pPr>
    </w:p>
    <w:p w:rsidR="00EC68C4" w:rsidP="00EC68C4" w:rsidRDefault="00EC68C4" w14:paraId="758F4084" w14:textId="77777777">
      <w:pPr>
        <w:pStyle w:val="Tabletextbullet"/>
        <w:numPr>
          <w:ilvl w:val="0"/>
          <w:numId w:val="0"/>
        </w:numPr>
        <w:rPr>
          <w:b/>
          <w:bCs/>
        </w:rPr>
      </w:pPr>
    </w:p>
    <w:p w:rsidRPr="00FD731B" w:rsidR="00EC68C4" w:rsidP="00EC68C4" w:rsidRDefault="00EC68C4" w14:paraId="13AAF833" w14:textId="77777777">
      <w:pPr>
        <w:pStyle w:val="Tabletextbullet"/>
        <w:numPr>
          <w:ilvl w:val="0"/>
          <w:numId w:val="0"/>
        </w:numPr>
        <w:rPr>
          <w:i/>
          <w:iCs/>
        </w:rPr>
      </w:pPr>
      <w:r w:rsidRPr="00FD731B">
        <w:rPr>
          <w:i/>
          <w:iCs/>
        </w:rPr>
        <w:t>How do we know that reading, writing, and speaking work together to increase comprehension?</w:t>
      </w:r>
    </w:p>
    <w:p w:rsidR="00EC68C4" w:rsidP="00EC68C4" w:rsidRDefault="00EC68C4" w14:paraId="296B2150" w14:textId="77777777">
      <w:pPr>
        <w:pStyle w:val="Tabletext"/>
        <w:rPr>
          <w:i/>
          <w:iCs/>
          <w:color w:val="008000"/>
        </w:rPr>
      </w:pPr>
    </w:p>
    <w:p w:rsidRPr="0002434C" w:rsidR="006A5D86" w:rsidP="00EC68C4" w:rsidRDefault="006A5D86" w14:paraId="10915F2B" w14:textId="77777777">
      <w:pPr>
        <w:pStyle w:val="Tabletext"/>
        <w:rPr>
          <w:i/>
          <w:iCs/>
          <w:color w:val="008000"/>
        </w:rPr>
      </w:pPr>
    </w:p>
    <w:p w:rsidR="00EC68C4" w:rsidP="00EC68C4" w:rsidRDefault="00EC68C4" w14:paraId="0DE9BCFA" w14:textId="77777777">
      <w:pPr>
        <w:pStyle w:val="Tabletextbullet"/>
        <w:numPr>
          <w:ilvl w:val="0"/>
          <w:numId w:val="0"/>
        </w:numPr>
        <w:rPr>
          <w:b/>
          <w:bCs/>
        </w:rPr>
      </w:pPr>
    </w:p>
    <w:p w:rsidR="00EC68C4" w:rsidP="00EC68C4" w:rsidRDefault="00EC68C4" w14:paraId="5B037E2A" w14:textId="77777777">
      <w:pPr>
        <w:pStyle w:val="Tabletextbullet"/>
        <w:numPr>
          <w:ilvl w:val="0"/>
          <w:numId w:val="0"/>
        </w:numPr>
        <w:rPr>
          <w:b/>
          <w:bCs/>
        </w:rPr>
      </w:pPr>
    </w:p>
    <w:p w:rsidR="00EC68C4" w:rsidP="00EC68C4" w:rsidRDefault="00EC68C4" w14:paraId="300BE5B4" w14:textId="77777777">
      <w:pPr>
        <w:pStyle w:val="Tabletextbullet"/>
        <w:numPr>
          <w:ilvl w:val="0"/>
          <w:numId w:val="0"/>
        </w:numPr>
        <w:rPr>
          <w:b/>
          <w:bCs/>
        </w:rPr>
      </w:pPr>
    </w:p>
    <w:p w:rsidRPr="008B6B2F" w:rsidR="00EC68C4" w:rsidP="00EC68C4" w:rsidRDefault="00EC68C4" w14:paraId="5377F911" w14:textId="77777777">
      <w:pPr>
        <w:pStyle w:val="Tabletextbullet"/>
        <w:numPr>
          <w:ilvl w:val="0"/>
          <w:numId w:val="0"/>
        </w:numPr>
        <w:rPr>
          <w:b/>
          <w:bCs/>
        </w:rPr>
      </w:pPr>
      <w:r>
        <w:rPr>
          <w:b/>
          <w:bCs/>
        </w:rPr>
        <w:t>Notes: The Value of Evidence-Based Writing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85"/>
        <w:gridCol w:w="6565"/>
      </w:tblGrid>
      <w:tr w:rsidR="00EC68C4" w:rsidTr="004E176A" w14:paraId="1009BA8B" w14:textId="77777777">
        <w:tc>
          <w:tcPr>
            <w:tcW w:w="2785" w:type="dxa"/>
          </w:tcPr>
          <w:p w:rsidR="00EC68C4" w:rsidP="004E176A" w:rsidRDefault="00EC68C4" w14:paraId="3C9AD060" w14:textId="77777777">
            <w:pPr>
              <w:pStyle w:val="Tabletextbullet"/>
              <w:numPr>
                <w:ilvl w:val="0"/>
                <w:numId w:val="0"/>
              </w:numPr>
              <w:spacing w:before="0" w:after="0"/>
              <w:contextualSpacing w:val="0"/>
              <w:rPr>
                <w:b/>
                <w:bCs/>
              </w:rPr>
            </w:pPr>
            <w:r>
              <w:rPr>
                <w:b/>
                <w:bCs/>
              </w:rPr>
              <w:t>Term</w:t>
            </w:r>
          </w:p>
        </w:tc>
        <w:tc>
          <w:tcPr>
            <w:tcW w:w="6565" w:type="dxa"/>
          </w:tcPr>
          <w:p w:rsidR="00EC68C4" w:rsidP="004E176A" w:rsidRDefault="00EC68C4" w14:paraId="1A38CC7E" w14:textId="77777777">
            <w:pPr>
              <w:pStyle w:val="Tabletextbullet"/>
              <w:numPr>
                <w:ilvl w:val="0"/>
                <w:numId w:val="0"/>
              </w:numPr>
              <w:spacing w:before="0" w:after="0"/>
              <w:contextualSpacing w:val="0"/>
              <w:rPr>
                <w:b/>
                <w:bCs/>
              </w:rPr>
            </w:pPr>
            <w:r>
              <w:rPr>
                <w:b/>
                <w:bCs/>
              </w:rPr>
              <w:t>Definition</w:t>
            </w:r>
          </w:p>
        </w:tc>
      </w:tr>
      <w:tr w:rsidR="00EC68C4" w:rsidTr="004E176A" w14:paraId="698E8AFE" w14:textId="77777777">
        <w:tc>
          <w:tcPr>
            <w:tcW w:w="2785" w:type="dxa"/>
          </w:tcPr>
          <w:p w:rsidRPr="009154F9" w:rsidR="00EC68C4" w:rsidP="004E176A" w:rsidRDefault="00EC68C4" w14:paraId="604625E2" w14:textId="77777777">
            <w:pPr>
              <w:pStyle w:val="Tabletextbullet"/>
              <w:numPr>
                <w:ilvl w:val="0"/>
                <w:numId w:val="0"/>
              </w:numPr>
              <w:contextualSpacing w:val="0"/>
            </w:pPr>
            <w:r>
              <w:t>Evidence-Based Writing</w:t>
            </w:r>
          </w:p>
        </w:tc>
        <w:tc>
          <w:tcPr>
            <w:tcW w:w="6565" w:type="dxa"/>
          </w:tcPr>
          <w:p w:rsidR="00EC68C4" w:rsidP="004E176A" w:rsidRDefault="00EC68C4" w14:paraId="63B01F3D" w14:textId="77777777">
            <w:pPr>
              <w:pStyle w:val="Tabletextbullet"/>
              <w:numPr>
                <w:ilvl w:val="0"/>
                <w:numId w:val="0"/>
              </w:numPr>
              <w:ind w:hanging="12"/>
              <w:contextualSpacing w:val="0"/>
              <w:rPr>
                <w:i/>
                <w:iCs/>
                <w:color w:val="008000"/>
              </w:rPr>
            </w:pPr>
          </w:p>
          <w:p w:rsidRPr="00E40AD8" w:rsidR="006A5D86" w:rsidP="004E176A" w:rsidRDefault="006A5D86" w14:paraId="7E284290" w14:textId="7F39B3B5">
            <w:pPr>
              <w:pStyle w:val="Tabletextbullet"/>
              <w:numPr>
                <w:ilvl w:val="0"/>
                <w:numId w:val="0"/>
              </w:numPr>
              <w:ind w:hanging="12"/>
              <w:contextualSpacing w:val="0"/>
              <w:rPr>
                <w:i/>
                <w:iCs/>
                <w:color w:val="008000"/>
              </w:rPr>
            </w:pPr>
          </w:p>
        </w:tc>
      </w:tr>
    </w:tbl>
    <w:p w:rsidR="00EC68C4" w:rsidP="00EC68C4" w:rsidRDefault="00EC68C4" w14:paraId="1C7715B5" w14:textId="77777777">
      <w:pPr>
        <w:pStyle w:val="Tabletextbullet"/>
        <w:numPr>
          <w:ilvl w:val="0"/>
          <w:numId w:val="0"/>
        </w:numPr>
        <w:rPr>
          <w:b/>
          <w:bCs/>
        </w:rPr>
      </w:pPr>
    </w:p>
    <w:p w:rsidR="00EC68C4" w:rsidP="00EC68C4" w:rsidRDefault="00EC68C4" w14:paraId="1F8875A8" w14:textId="77777777">
      <w:pPr>
        <w:pStyle w:val="Tabletextbullet"/>
        <w:numPr>
          <w:ilvl w:val="0"/>
          <w:numId w:val="0"/>
        </w:numPr>
        <w:rPr>
          <w:i/>
          <w:iCs/>
        </w:rPr>
      </w:pPr>
      <w:r>
        <w:rPr>
          <w:i/>
          <w:iCs/>
        </w:rPr>
        <w:t>Why is evidence-based writing important?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5"/>
        <w:gridCol w:w="7915"/>
      </w:tblGrid>
      <w:tr w:rsidR="00EC68C4" w:rsidTr="004E176A" w14:paraId="5DF08C9B" w14:textId="77777777">
        <w:tc>
          <w:tcPr>
            <w:tcW w:w="1435" w:type="dxa"/>
            <w:shd w:val="clear" w:color="auto" w:fill="auto"/>
            <w:vAlign w:val="center"/>
          </w:tcPr>
          <w:p w:rsidRPr="00FD731B" w:rsidR="00EC68C4" w:rsidP="004E176A" w:rsidRDefault="00EC68C4" w14:paraId="51166AA6" w14:textId="77777777">
            <w:pPr>
              <w:pStyle w:val="Tabletextbullet"/>
              <w:numPr>
                <w:ilvl w:val="0"/>
                <w:numId w:val="0"/>
              </w:numPr>
              <w:jc w:val="center"/>
            </w:pPr>
            <w:r w:rsidRPr="00FD731B">
              <w:t>1</w:t>
            </w:r>
          </w:p>
        </w:tc>
        <w:tc>
          <w:tcPr>
            <w:tcW w:w="7915" w:type="dxa"/>
          </w:tcPr>
          <w:p w:rsidR="00EC68C4" w:rsidP="004E176A" w:rsidRDefault="00EC68C4" w14:paraId="2B4821A7" w14:textId="77777777">
            <w:pPr>
              <w:pStyle w:val="Tabletextbullet"/>
              <w:numPr>
                <w:ilvl w:val="0"/>
                <w:numId w:val="0"/>
              </w:numPr>
              <w:contextualSpacing w:val="0"/>
              <w:rPr>
                <w:i/>
                <w:iCs/>
                <w:color w:val="008000"/>
              </w:rPr>
            </w:pPr>
          </w:p>
          <w:p w:rsidRPr="00E40AD8" w:rsidR="006A5D86" w:rsidP="004E176A" w:rsidRDefault="006A5D86" w14:paraId="64063A1E" w14:textId="235C6980">
            <w:pPr>
              <w:pStyle w:val="Tabletextbullet"/>
              <w:numPr>
                <w:ilvl w:val="0"/>
                <w:numId w:val="0"/>
              </w:numPr>
              <w:contextualSpacing w:val="0"/>
              <w:rPr>
                <w:i/>
                <w:iCs/>
                <w:color w:val="008000"/>
              </w:rPr>
            </w:pPr>
          </w:p>
        </w:tc>
      </w:tr>
      <w:tr w:rsidR="00EC68C4" w:rsidTr="004E176A" w14:paraId="27C79505" w14:textId="77777777">
        <w:tc>
          <w:tcPr>
            <w:tcW w:w="1435" w:type="dxa"/>
            <w:shd w:val="clear" w:color="auto" w:fill="auto"/>
            <w:vAlign w:val="center"/>
          </w:tcPr>
          <w:p w:rsidRPr="00FD731B" w:rsidR="00EC68C4" w:rsidP="004E176A" w:rsidRDefault="00EC68C4" w14:paraId="704EEBE0" w14:textId="77777777">
            <w:pPr>
              <w:pStyle w:val="Tabletextbullet"/>
              <w:numPr>
                <w:ilvl w:val="0"/>
                <w:numId w:val="0"/>
              </w:numPr>
              <w:jc w:val="center"/>
            </w:pPr>
            <w:r w:rsidRPr="00FD731B">
              <w:t>2</w:t>
            </w:r>
          </w:p>
        </w:tc>
        <w:tc>
          <w:tcPr>
            <w:tcW w:w="7915" w:type="dxa"/>
          </w:tcPr>
          <w:p w:rsidR="00EC68C4" w:rsidP="004E176A" w:rsidRDefault="00EC68C4" w14:paraId="023636AC" w14:textId="77777777">
            <w:pPr>
              <w:pStyle w:val="Tabletextbullet"/>
              <w:numPr>
                <w:ilvl w:val="0"/>
                <w:numId w:val="0"/>
              </w:numPr>
              <w:contextualSpacing w:val="0"/>
              <w:rPr>
                <w:i/>
                <w:iCs/>
                <w:color w:val="008000"/>
              </w:rPr>
            </w:pPr>
          </w:p>
          <w:p w:rsidRPr="00E40AD8" w:rsidR="006A5D86" w:rsidP="004E176A" w:rsidRDefault="006A5D86" w14:paraId="1EBBDADA" w14:textId="6EF9DA3D">
            <w:pPr>
              <w:pStyle w:val="Tabletextbullet"/>
              <w:numPr>
                <w:ilvl w:val="0"/>
                <w:numId w:val="0"/>
              </w:numPr>
              <w:contextualSpacing w:val="0"/>
              <w:rPr>
                <w:i/>
                <w:iCs/>
                <w:color w:val="008000"/>
              </w:rPr>
            </w:pPr>
          </w:p>
        </w:tc>
      </w:tr>
    </w:tbl>
    <w:p w:rsidR="00EC68C4" w:rsidP="00EC68C4" w:rsidRDefault="00EC68C4" w14:paraId="2EACA0A8" w14:textId="77777777">
      <w:pPr>
        <w:pStyle w:val="Tabletextbullet"/>
        <w:numPr>
          <w:ilvl w:val="0"/>
          <w:numId w:val="0"/>
        </w:numPr>
        <w:rPr>
          <w:i/>
          <w:iCs/>
          <w:color w:val="70AD47" w:themeColor="accent6"/>
        </w:rPr>
      </w:pPr>
    </w:p>
    <w:p w:rsidR="00EC68C4" w:rsidP="00EC68C4" w:rsidRDefault="00EC68C4" w14:paraId="2F9C1D95" w14:textId="77777777">
      <w:pPr>
        <w:pStyle w:val="Tabletextbullet"/>
        <w:numPr>
          <w:ilvl w:val="0"/>
          <w:numId w:val="0"/>
        </w:numPr>
        <w:rPr>
          <w:i/>
          <w:iCs/>
          <w:color w:val="70AD47" w:themeColor="accent6"/>
        </w:rPr>
      </w:pPr>
    </w:p>
    <w:p w:rsidR="00EC68C4" w:rsidP="00EC68C4" w:rsidRDefault="00EC68C4" w14:paraId="13279AB9" w14:textId="77777777">
      <w:pPr>
        <w:pStyle w:val="Tabletextbullet"/>
        <w:numPr>
          <w:ilvl w:val="0"/>
          <w:numId w:val="0"/>
        </w:numPr>
        <w:rPr>
          <w:i/>
          <w:iCs/>
          <w:color w:val="70AD47" w:themeColor="accent6"/>
        </w:rPr>
      </w:pPr>
    </w:p>
    <w:p w:rsidR="00EC68C4" w:rsidP="00EC68C4" w:rsidRDefault="00EC68C4" w14:paraId="71676A85" w14:textId="77777777">
      <w:pPr>
        <w:pStyle w:val="Tabletextbullet"/>
        <w:numPr>
          <w:ilvl w:val="0"/>
          <w:numId w:val="0"/>
        </w:numPr>
        <w:rPr>
          <w:b/>
          <w:bCs/>
        </w:rPr>
      </w:pPr>
    </w:p>
    <w:p w:rsidR="00EC68C4" w:rsidP="00EC68C4" w:rsidRDefault="00EC68C4" w14:paraId="276E5CD0" w14:textId="77777777">
      <w:pPr>
        <w:pStyle w:val="Tabletextbullet"/>
        <w:numPr>
          <w:ilvl w:val="0"/>
          <w:numId w:val="0"/>
        </w:numPr>
        <w:rPr>
          <w:b/>
          <w:bCs/>
        </w:rPr>
      </w:pPr>
      <w:r>
        <w:rPr>
          <w:b/>
          <w:bCs/>
        </w:rPr>
        <w:t>Practice 1: Evaluating Assessments for Evidence-Based Writing</w:t>
      </w:r>
    </w:p>
    <w:p w:rsidRPr="00FA6FAE" w:rsidR="00EC68C4" w:rsidP="00EC68C4" w:rsidRDefault="00EC68C4" w14:paraId="4FEB7200" w14:textId="77777777">
      <w:pPr>
        <w:pStyle w:val="Tabletextbullet"/>
        <w:numPr>
          <w:ilvl w:val="0"/>
          <w:numId w:val="0"/>
        </w:numPr>
      </w:pPr>
      <w:r w:rsidRPr="00FA6FAE">
        <w:t>Read the two prompts below. Answer the questions that follow.</w:t>
      </w:r>
    </w:p>
    <w:p w:rsidR="00EC68C4" w:rsidP="00EC68C4" w:rsidRDefault="00EC68C4" w14:paraId="16814D0F" w14:textId="77777777">
      <w:pPr>
        <w:pStyle w:val="Tabletextbullet"/>
        <w:numPr>
          <w:ilvl w:val="0"/>
          <w:numId w:val="0"/>
        </w:numPr>
        <w:rPr>
          <w:u w:val="single"/>
        </w:rPr>
      </w:pPr>
    </w:p>
    <w:p w:rsidRPr="00E4474B" w:rsidR="00EC68C4" w:rsidP="00EC68C4" w:rsidRDefault="00EC68C4" w14:paraId="7975F0DE" w14:textId="77777777">
      <w:pPr>
        <w:pStyle w:val="Tabletextbullet"/>
        <w:numPr>
          <w:ilvl w:val="0"/>
          <w:numId w:val="0"/>
        </w:numPr>
        <w:rPr>
          <w:u w:val="single"/>
        </w:rPr>
      </w:pPr>
      <w:r w:rsidRPr="00E4474B">
        <w:rPr>
          <w:u w:val="single"/>
        </w:rPr>
        <w:t>Prompt #1</w:t>
      </w:r>
    </w:p>
    <w:p w:rsidR="00EC68C4" w:rsidP="00EC68C4" w:rsidRDefault="00EC68C4" w14:paraId="3CA66C3C" w14:textId="77777777">
      <w:pPr>
        <w:pStyle w:val="Tabletextbullet"/>
        <w:numPr>
          <w:ilvl w:val="0"/>
          <w:numId w:val="0"/>
        </w:numPr>
      </w:pPr>
      <w:r w:rsidRPr="00E4474B">
        <w:t>Imag</w:t>
      </w:r>
      <w:r>
        <w:t>in</w:t>
      </w:r>
      <w:r w:rsidRPr="00E4474B">
        <w:t>e you are one of the characters who met Alice during her adventures. Write a journal entry retelling their encounter from that character’s perspective. Do they like Alice? How did they feel during and after their encounter?</w:t>
      </w:r>
    </w:p>
    <w:p w:rsidR="00EC68C4" w:rsidP="00EC68C4" w:rsidRDefault="00EC68C4" w14:paraId="57930FBD" w14:textId="77777777">
      <w:pPr>
        <w:pStyle w:val="Tabletextbullet"/>
        <w:numPr>
          <w:ilvl w:val="0"/>
          <w:numId w:val="0"/>
        </w:numPr>
        <w:ind w:left="144"/>
      </w:pPr>
    </w:p>
    <w:p w:rsidR="00EC68C4" w:rsidP="00EC68C4" w:rsidRDefault="00EC68C4" w14:paraId="3FCFAC9D" w14:textId="77777777">
      <w:pPr>
        <w:pStyle w:val="Tabletextbullet"/>
        <w:numPr>
          <w:ilvl w:val="0"/>
          <w:numId w:val="0"/>
        </w:numPr>
        <w:ind w:left="90" w:hanging="90"/>
        <w:rPr>
          <w:u w:val="single"/>
        </w:rPr>
      </w:pPr>
      <w:r w:rsidRPr="00E4474B">
        <w:rPr>
          <w:u w:val="single"/>
        </w:rPr>
        <w:t>Prompt #2</w:t>
      </w:r>
    </w:p>
    <w:p w:rsidR="00EC68C4" w:rsidP="00EC68C4" w:rsidRDefault="00EC68C4" w14:paraId="1D1DCC8B" w14:textId="5E4774FD">
      <w:pPr>
        <w:pStyle w:val="Tabletextbullet"/>
        <w:numPr>
          <w:ilvl w:val="0"/>
          <w:numId w:val="0"/>
        </w:numPr>
      </w:pPr>
      <w:r>
        <w:t xml:space="preserve">How did Alice feel upon entering Wonderland? Would you feel the same way if you suddenly found yourself in a new place that is </w:t>
      </w:r>
      <w:r w:rsidR="008517F9">
        <w:t>vastly different</w:t>
      </w:r>
      <w:r>
        <w:t xml:space="preserve"> from our world?</w:t>
      </w:r>
    </w:p>
    <w:p w:rsidR="00EC68C4" w:rsidP="00EC68C4" w:rsidRDefault="00EC68C4" w14:paraId="1B3CAB3E" w14:textId="77777777">
      <w:pPr>
        <w:pStyle w:val="Tabletextbullet"/>
        <w:numPr>
          <w:ilvl w:val="0"/>
          <w:numId w:val="0"/>
        </w:numPr>
      </w:pPr>
    </w:p>
    <w:p w:rsidRPr="0002434C" w:rsidR="00EC68C4" w:rsidP="00EC68C4" w:rsidRDefault="00EC68C4" w14:paraId="01822C97" w14:textId="77777777">
      <w:pPr>
        <w:pStyle w:val="Tabletext"/>
      </w:pPr>
      <w:r w:rsidRPr="0002434C">
        <w:t>Which prompt includes evidence-based writing?</w:t>
      </w:r>
    </w:p>
    <w:p w:rsidR="006A5D86" w:rsidP="00EC68C4" w:rsidRDefault="006A5D86" w14:paraId="0D41B6B6" w14:textId="77777777">
      <w:pPr>
        <w:pStyle w:val="Tabletext"/>
        <w:rPr>
          <w:i/>
          <w:iCs/>
          <w:color w:val="008000"/>
        </w:rPr>
      </w:pPr>
    </w:p>
    <w:p w:rsidRPr="004E12D4" w:rsidR="00EC68C4" w:rsidP="00EC68C4" w:rsidRDefault="00EC68C4" w14:paraId="509C5B22" w14:textId="6C4424B9">
      <w:pPr>
        <w:pStyle w:val="Tabletext"/>
        <w:rPr>
          <w:i/>
          <w:iCs/>
        </w:rPr>
      </w:pPr>
      <w:r w:rsidRPr="004E12D4">
        <w:rPr>
          <w:i/>
          <w:iCs/>
        </w:rPr>
        <w:t>Where do you see evidence-based writing in the prompts?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EC68C4" w:rsidTr="004E176A" w14:paraId="20AE749C" w14:textId="77777777">
        <w:tc>
          <w:tcPr>
            <w:tcW w:w="4675" w:type="dxa"/>
          </w:tcPr>
          <w:p w:rsidRPr="00050454" w:rsidR="00EC68C4" w:rsidP="004E176A" w:rsidRDefault="00EC68C4" w14:paraId="19610264" w14:textId="77777777">
            <w:pPr>
              <w:pStyle w:val="Tabletext"/>
              <w:rPr>
                <w:u w:val="single"/>
              </w:rPr>
            </w:pPr>
            <w:r w:rsidRPr="00050454">
              <w:rPr>
                <w:u w:val="single"/>
              </w:rPr>
              <w:t>Prompt #1</w:t>
            </w:r>
          </w:p>
          <w:p w:rsidR="00EC68C4" w:rsidP="004E176A" w:rsidRDefault="00EC68C4" w14:paraId="53285936" w14:textId="77777777">
            <w:pPr>
              <w:pStyle w:val="Tabletext"/>
              <w:rPr>
                <w:i/>
                <w:iCs/>
                <w:color w:val="008000"/>
              </w:rPr>
            </w:pPr>
          </w:p>
          <w:p w:rsidRPr="004E58A1" w:rsidR="006A5D86" w:rsidP="004E176A" w:rsidRDefault="006A5D86" w14:paraId="39A58467" w14:textId="1C250472">
            <w:pPr>
              <w:pStyle w:val="Tabletext"/>
              <w:rPr>
                <w:i/>
                <w:iCs/>
                <w:color w:val="70AD47" w:themeColor="accent6"/>
              </w:rPr>
            </w:pPr>
          </w:p>
        </w:tc>
        <w:tc>
          <w:tcPr>
            <w:tcW w:w="4675" w:type="dxa"/>
          </w:tcPr>
          <w:p w:rsidRPr="00050454" w:rsidR="00EC68C4" w:rsidP="004E176A" w:rsidRDefault="00EC68C4" w14:paraId="1DD54799" w14:textId="77777777">
            <w:pPr>
              <w:pStyle w:val="Tabletext"/>
              <w:rPr>
                <w:u w:val="single"/>
              </w:rPr>
            </w:pPr>
            <w:r w:rsidRPr="00050454">
              <w:rPr>
                <w:u w:val="single"/>
              </w:rPr>
              <w:t>Prompt #2</w:t>
            </w:r>
          </w:p>
          <w:p w:rsidR="00EC68C4" w:rsidP="004E176A" w:rsidRDefault="00EC68C4" w14:paraId="1A288CCE" w14:textId="4DF3579D">
            <w:pPr>
              <w:pStyle w:val="Tabletext"/>
              <w:rPr>
                <w:i/>
                <w:iCs/>
                <w:color w:val="70AD47" w:themeColor="accent6"/>
              </w:rPr>
            </w:pPr>
          </w:p>
        </w:tc>
      </w:tr>
    </w:tbl>
    <w:p w:rsidR="00EC68C4" w:rsidP="00EC68C4" w:rsidRDefault="00EC68C4" w14:paraId="5FBC39DF" w14:textId="77777777">
      <w:pPr>
        <w:pStyle w:val="Tabletextbullet"/>
        <w:numPr>
          <w:ilvl w:val="0"/>
          <w:numId w:val="0"/>
        </w:numPr>
        <w:rPr>
          <w:i/>
          <w:iCs/>
        </w:rPr>
      </w:pPr>
      <w:r w:rsidRPr="00255AF1">
        <w:rPr>
          <w:i/>
          <w:iCs/>
        </w:rPr>
        <w:t>Which of these prompts is stronger?</w:t>
      </w:r>
      <w:r>
        <w:rPr>
          <w:i/>
          <w:iCs/>
        </w:rPr>
        <w:t xml:space="preserve"> Why?</w:t>
      </w:r>
    </w:p>
    <w:p w:rsidR="006A5D86" w:rsidP="00EC68C4" w:rsidRDefault="006A5D86" w14:paraId="144A8EB8" w14:textId="77777777">
      <w:pPr>
        <w:pStyle w:val="Tabletextbullet"/>
        <w:numPr>
          <w:ilvl w:val="0"/>
          <w:numId w:val="0"/>
        </w:numPr>
        <w:rPr>
          <w:i/>
          <w:iCs/>
          <w:color w:val="008000"/>
        </w:rPr>
      </w:pPr>
    </w:p>
    <w:p w:rsidR="006A5D86" w:rsidP="00EC68C4" w:rsidRDefault="006A5D86" w14:paraId="622CDD0A" w14:textId="77777777">
      <w:pPr>
        <w:pStyle w:val="Tabletextbullet"/>
        <w:numPr>
          <w:ilvl w:val="0"/>
          <w:numId w:val="0"/>
        </w:numPr>
        <w:rPr>
          <w:i/>
          <w:iCs/>
          <w:color w:val="008000"/>
        </w:rPr>
      </w:pPr>
    </w:p>
    <w:p w:rsidR="006A5D86" w:rsidP="00EC68C4" w:rsidRDefault="006A5D86" w14:paraId="2C435BB6" w14:textId="77777777">
      <w:pPr>
        <w:pStyle w:val="Tabletextbullet"/>
        <w:numPr>
          <w:ilvl w:val="0"/>
          <w:numId w:val="0"/>
        </w:numPr>
        <w:rPr>
          <w:i/>
          <w:iCs/>
          <w:color w:val="008000"/>
        </w:rPr>
      </w:pPr>
    </w:p>
    <w:p w:rsidR="006A5D86" w:rsidP="00EC68C4" w:rsidRDefault="006A5D86" w14:paraId="4AB2DE3B" w14:textId="77777777">
      <w:pPr>
        <w:pStyle w:val="Tabletextbullet"/>
        <w:numPr>
          <w:ilvl w:val="0"/>
          <w:numId w:val="0"/>
        </w:numPr>
        <w:rPr>
          <w:i/>
          <w:iCs/>
          <w:color w:val="008000"/>
        </w:rPr>
      </w:pPr>
    </w:p>
    <w:p w:rsidR="00EC68C4" w:rsidP="00EC68C4" w:rsidRDefault="00EC68C4" w14:paraId="00BE3433" w14:textId="2A8F1B54">
      <w:pPr>
        <w:pStyle w:val="Tabletextbullet"/>
        <w:numPr>
          <w:ilvl w:val="0"/>
          <w:numId w:val="0"/>
        </w:numPr>
      </w:pPr>
      <w:r w:rsidRPr="514A1187" w:rsidR="00EC68C4">
        <w:rPr>
          <w:i w:val="1"/>
          <w:iCs w:val="1"/>
        </w:rPr>
        <w:t xml:space="preserve">Which of these prompts is more </w:t>
      </w:r>
      <w:r w:rsidRPr="514A1187" w:rsidR="4E6D5701">
        <w:rPr>
          <w:i w:val="1"/>
          <w:iCs w:val="1"/>
        </w:rPr>
        <w:t>accessible?</w:t>
      </w:r>
      <w:r w:rsidRPr="514A1187" w:rsidR="00EC68C4">
        <w:rPr>
          <w:i w:val="1"/>
          <w:iCs w:val="1"/>
        </w:rPr>
        <w:t xml:space="preserve"> Why?</w:t>
      </w:r>
    </w:p>
    <w:p w:rsidR="00EC68C4" w:rsidP="00EC68C4" w:rsidRDefault="00EC68C4" w14:paraId="43C8C936" w14:textId="77777777">
      <w:pPr>
        <w:pStyle w:val="Tabletext"/>
        <w:rPr>
          <w:i/>
          <w:iCs/>
          <w:color w:val="008000"/>
        </w:rPr>
      </w:pPr>
    </w:p>
    <w:p w:rsidR="006A5D86" w:rsidP="00EC68C4" w:rsidRDefault="006A5D86" w14:paraId="388B94A7" w14:textId="77777777">
      <w:pPr>
        <w:pStyle w:val="Tabletext"/>
        <w:rPr>
          <w:i/>
          <w:iCs/>
          <w:color w:val="008000"/>
        </w:rPr>
      </w:pPr>
    </w:p>
    <w:p w:rsidR="006A5D86" w:rsidP="00EC68C4" w:rsidRDefault="006A5D86" w14:paraId="743D498F" w14:textId="77777777">
      <w:pPr>
        <w:pStyle w:val="Tabletext"/>
        <w:rPr>
          <w:b/>
          <w:bCs/>
        </w:rPr>
      </w:pPr>
    </w:p>
    <w:p w:rsidR="00EC68C4" w:rsidP="00EC68C4" w:rsidRDefault="00EC68C4" w14:paraId="08DBE68A" w14:textId="77777777">
      <w:pPr>
        <w:pStyle w:val="Tabletext"/>
        <w:rPr>
          <w:b/>
          <w:bCs/>
        </w:rPr>
      </w:pPr>
    </w:p>
    <w:p w:rsidR="00EC68C4" w:rsidP="00EC68C4" w:rsidRDefault="00EC68C4" w14:paraId="7727E3B1" w14:textId="77777777">
      <w:pPr>
        <w:pStyle w:val="Tabletext"/>
        <w:rPr>
          <w:b/>
          <w:bCs/>
        </w:rPr>
      </w:pPr>
    </w:p>
    <w:p w:rsidRPr="00D3042E" w:rsidR="00EC68C4" w:rsidP="00EC68C4" w:rsidRDefault="00EC68C4" w14:paraId="5056F9E8" w14:textId="77777777">
      <w:pPr>
        <w:pStyle w:val="Tabletext"/>
        <w:rPr>
          <w:b/>
          <w:bCs/>
        </w:rPr>
      </w:pPr>
      <w:r w:rsidRPr="00D3042E">
        <w:rPr>
          <w:b/>
          <w:bCs/>
        </w:rPr>
        <w:t>Practice 2: Evidence-Based Writing in Action</w:t>
      </w:r>
    </w:p>
    <w:p w:rsidRPr="00FA6FAE" w:rsidR="00EC68C4" w:rsidP="00EC68C4" w:rsidRDefault="00EC68C4" w14:paraId="33BE15D2" w14:textId="77777777">
      <w:pPr>
        <w:pStyle w:val="Tabletextbullet"/>
        <w:numPr>
          <w:ilvl w:val="0"/>
          <w:numId w:val="0"/>
        </w:numPr>
      </w:pPr>
      <w:r w:rsidRPr="00FA6FAE">
        <w:t>Read the two prompts below. Answer the questions that follow.</w:t>
      </w:r>
    </w:p>
    <w:p w:rsidR="00EC68C4" w:rsidP="00EC68C4" w:rsidRDefault="00EC68C4" w14:paraId="1E57D948" w14:textId="77777777">
      <w:pPr>
        <w:pStyle w:val="Tabletextbullet"/>
        <w:numPr>
          <w:ilvl w:val="0"/>
          <w:numId w:val="0"/>
        </w:numPr>
        <w:rPr>
          <w:u w:val="single"/>
        </w:rPr>
      </w:pPr>
    </w:p>
    <w:p w:rsidRPr="00D3042E" w:rsidR="00EC68C4" w:rsidP="00EC68C4" w:rsidRDefault="00EC68C4" w14:paraId="2B375747" w14:textId="77777777">
      <w:pPr>
        <w:pStyle w:val="Tabletextbullet"/>
        <w:numPr>
          <w:ilvl w:val="0"/>
          <w:numId w:val="0"/>
        </w:numPr>
        <w:rPr>
          <w:u w:val="single"/>
        </w:rPr>
      </w:pPr>
      <w:r w:rsidRPr="00D3042E">
        <w:rPr>
          <w:u w:val="single"/>
        </w:rPr>
        <w:t>Prompt #1</w:t>
      </w:r>
    </w:p>
    <w:p w:rsidRPr="00205D96" w:rsidR="00EC68C4" w:rsidP="00EC68C4" w:rsidRDefault="00EC68C4" w14:paraId="051C1A82" w14:textId="77777777">
      <w:pPr>
        <w:pStyle w:val="Tabletextbullet"/>
        <w:numPr>
          <w:ilvl w:val="0"/>
          <w:numId w:val="0"/>
        </w:numPr>
      </w:pPr>
      <w:r>
        <w:t>What is your favorite type of art to make?</w:t>
      </w:r>
    </w:p>
    <w:p w:rsidR="00EC68C4" w:rsidP="00EC68C4" w:rsidRDefault="00EC68C4" w14:paraId="2231AD4B" w14:textId="77777777">
      <w:pPr>
        <w:pStyle w:val="Tabletextbullet"/>
        <w:numPr>
          <w:ilvl w:val="0"/>
          <w:numId w:val="0"/>
        </w:numPr>
        <w:rPr>
          <w:b/>
          <w:bCs/>
        </w:rPr>
      </w:pPr>
    </w:p>
    <w:p w:rsidRPr="00205D96" w:rsidR="00EC68C4" w:rsidP="00EC68C4" w:rsidRDefault="00EC68C4" w14:paraId="66D1D555" w14:textId="77777777">
      <w:pPr>
        <w:pStyle w:val="Tabletextbullet"/>
        <w:numPr>
          <w:ilvl w:val="0"/>
          <w:numId w:val="0"/>
        </w:numPr>
        <w:rPr>
          <w:u w:val="single"/>
        </w:rPr>
      </w:pPr>
      <w:r w:rsidRPr="00205D96">
        <w:rPr>
          <w:u w:val="single"/>
        </w:rPr>
        <w:t>Prompt #2</w:t>
      </w:r>
    </w:p>
    <w:p w:rsidR="00EC68C4" w:rsidP="00EC68C4" w:rsidRDefault="00EC68C4" w14:paraId="1AF21BD6" w14:textId="77777777">
      <w:pPr>
        <w:pStyle w:val="Tabletextbullet"/>
        <w:numPr>
          <w:ilvl w:val="0"/>
          <w:numId w:val="0"/>
        </w:numPr>
      </w:pPr>
      <w:r w:rsidRPr="00205D96">
        <w:t xml:space="preserve">Read the passage below about </w:t>
      </w:r>
      <w:r>
        <w:t>Michelangelo, a well-known artist from the Renaissance. Why did Michelangelo carve his name into the sculpture that stood in the Vatican in Rome?</w:t>
      </w:r>
    </w:p>
    <w:p w:rsidR="00EC68C4" w:rsidP="00EC68C4" w:rsidRDefault="00EC68C4" w14:paraId="5522A12E" w14:textId="77777777">
      <w:pPr>
        <w:pStyle w:val="Tabletextbullet"/>
        <w:numPr>
          <w:ilvl w:val="0"/>
          <w:numId w:val="0"/>
        </w:numPr>
        <w:jc w:val="center"/>
      </w:pPr>
    </w:p>
    <w:p w:rsidR="00EC68C4" w:rsidP="00EC68C4" w:rsidRDefault="00EC68C4" w14:paraId="2C8E43A5" w14:textId="77777777">
      <w:pPr>
        <w:pStyle w:val="Tabletextbullet"/>
        <w:numPr>
          <w:ilvl w:val="0"/>
          <w:numId w:val="0"/>
        </w:numPr>
        <w:jc w:val="center"/>
      </w:pPr>
      <w:r>
        <w:rPr>
          <w:noProof/>
        </w:rPr>
        <w:drawing>
          <wp:inline distT="0" distB="0" distL="0" distR="0" wp14:anchorId="7E66DDF7" wp14:editId="476A1AD5">
            <wp:extent cx="2657475" cy="5680948"/>
            <wp:effectExtent l="0" t="0" r="0" b="0"/>
            <wp:docPr id="4" name="Picture 4" descr="Passage about Michelangelo, a well known artists from the renaissance. &#10;&#10;Amplify Texas Elementary Literacy Program. (n.d.) Amplify Texas grade 5, unit 2. Access available through registration at https://tea.texas.gov/academics/instructional-materials/tea-available-materials/amplify-texas-elementary-literacy-program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Passage about Michelangelo, a well known artists from the renaissance. &#10;&#10;Amplify Texas Elementary Literacy Program. (n.d.) Amplify Texas grade 5, unit 2. Access available through registration at https://tea.texas.gov/academics/instructional-materials/tea-available-materials/amplify-texas-elementary-literacy-program 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7475" cy="5680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68C4" w:rsidP="00EC68C4" w:rsidRDefault="00EC68C4" w14:paraId="68C5D3ED" w14:textId="77777777">
      <w:pPr>
        <w:pStyle w:val="Tabletextbullet"/>
        <w:numPr>
          <w:ilvl w:val="0"/>
          <w:numId w:val="0"/>
        </w:numPr>
      </w:pPr>
    </w:p>
    <w:p w:rsidR="00EC68C4" w:rsidP="00EC68C4" w:rsidRDefault="00EC68C4" w14:paraId="086013C7" w14:textId="77777777">
      <w:pPr>
        <w:pStyle w:val="Tabletextbullet"/>
        <w:numPr>
          <w:ilvl w:val="0"/>
          <w:numId w:val="0"/>
        </w:numPr>
      </w:pPr>
      <w:r>
        <w:t>Prompt #2 is from:</w:t>
      </w:r>
    </w:p>
    <w:p w:rsidRPr="007F2A1C" w:rsidR="00EC68C4" w:rsidP="00EC68C4" w:rsidRDefault="00EC68C4" w14:paraId="68E36340" w14:textId="77777777">
      <w:pPr>
        <w:pStyle w:val="Tabletext"/>
      </w:pPr>
      <w:r>
        <w:t xml:space="preserve">Amplify Texas Elementary Literacy Program. (n.d.) Amplify Texas grade 5, unit 2. Access available through registration at </w:t>
      </w:r>
      <w:hyperlink w:history="1" r:id="rId8">
        <w:r w:rsidRPr="00332AE7">
          <w:rPr>
            <w:rStyle w:val="Hyperlink"/>
          </w:rPr>
          <w:t>https://tea.texas.gov/academics/instructional-materials/tea-available-materials/amplify-texas-elementary-literacy-program</w:t>
        </w:r>
      </w:hyperlink>
      <w:r>
        <w:t xml:space="preserve"> </w:t>
      </w:r>
    </w:p>
    <w:p w:rsidR="00EC68C4" w:rsidP="00EC68C4" w:rsidRDefault="00EC68C4" w14:paraId="766383A9" w14:textId="77777777">
      <w:pPr>
        <w:pStyle w:val="Tabletextbullet"/>
        <w:numPr>
          <w:ilvl w:val="0"/>
          <w:numId w:val="0"/>
        </w:numPr>
        <w:rPr>
          <w:b/>
          <w:bCs/>
        </w:rPr>
      </w:pPr>
    </w:p>
    <w:p w:rsidRPr="003575A6" w:rsidR="00EC68C4" w:rsidP="00EC68C4" w:rsidRDefault="00EC68C4" w14:paraId="62BEDC6F" w14:textId="77777777">
      <w:pPr>
        <w:pStyle w:val="Tabletextbullet"/>
        <w:numPr>
          <w:ilvl w:val="0"/>
          <w:numId w:val="0"/>
        </w:numPr>
        <w:rPr>
          <w:i/>
          <w:iCs/>
        </w:rPr>
      </w:pPr>
      <w:r w:rsidRPr="003575A6">
        <w:rPr>
          <w:i/>
          <w:iCs/>
        </w:rPr>
        <w:t>Circle the prompt that is an example of evidence-based writing.</w:t>
      </w:r>
    </w:p>
    <w:p w:rsidR="00EC68C4" w:rsidP="00EC68C4" w:rsidRDefault="00EC68C4" w14:paraId="4F1B79D9" w14:textId="6E3BFA44">
      <w:pPr>
        <w:pStyle w:val="Tabletextbullet"/>
        <w:numPr>
          <w:ilvl w:val="0"/>
          <w:numId w:val="0"/>
        </w:numPr>
      </w:pPr>
    </w:p>
    <w:p w:rsidR="00EC68C4" w:rsidP="00EC68C4" w:rsidRDefault="00EC68C4" w14:paraId="6C1E4668" w14:textId="77777777">
      <w:pPr>
        <w:pStyle w:val="Tabletextbullet"/>
        <w:numPr>
          <w:ilvl w:val="0"/>
          <w:numId w:val="0"/>
        </w:numPr>
      </w:pPr>
      <w:r>
        <w:tab/>
      </w:r>
      <w:r>
        <w:tab/>
      </w:r>
      <w:r>
        <w:t>Prompt #1</w:t>
      </w:r>
      <w:r>
        <w:tab/>
      </w:r>
      <w:r>
        <w:tab/>
      </w:r>
      <w:r>
        <w:tab/>
      </w:r>
      <w:r>
        <w:tab/>
      </w:r>
      <w:r>
        <w:t>Prompt #2</w:t>
      </w:r>
    </w:p>
    <w:p w:rsidR="00EC68C4" w:rsidP="00EC68C4" w:rsidRDefault="00EC68C4" w14:paraId="607FF60C" w14:textId="77777777">
      <w:pPr>
        <w:pStyle w:val="Tabletextbullet"/>
        <w:numPr>
          <w:ilvl w:val="0"/>
          <w:numId w:val="0"/>
        </w:numPr>
      </w:pPr>
    </w:p>
    <w:p w:rsidR="00EC68C4" w:rsidP="00EC68C4" w:rsidRDefault="00EC68C4" w14:paraId="280F045A" w14:textId="77777777">
      <w:pPr>
        <w:pStyle w:val="Tabletextbullet"/>
        <w:numPr>
          <w:ilvl w:val="0"/>
          <w:numId w:val="0"/>
        </w:numPr>
        <w:rPr>
          <w:i/>
          <w:iCs/>
        </w:rPr>
      </w:pPr>
      <w:r w:rsidRPr="00EC50E2">
        <w:rPr>
          <w:i/>
          <w:iCs/>
        </w:rPr>
        <w:t>How does this prompt require evidence-based writing?</w:t>
      </w:r>
    </w:p>
    <w:p w:rsidRPr="0002434C" w:rsidR="00EC68C4" w:rsidP="00EC68C4" w:rsidRDefault="00EC68C4" w14:paraId="6326A9F0" w14:textId="0DFD04B5">
      <w:pPr>
        <w:pStyle w:val="Tabletextbullet"/>
        <w:numPr>
          <w:ilvl w:val="0"/>
          <w:numId w:val="0"/>
        </w:numPr>
        <w:rPr>
          <w:i/>
          <w:iCs/>
          <w:color w:val="008000"/>
        </w:rPr>
      </w:pPr>
    </w:p>
    <w:p w:rsidR="00EC68C4" w:rsidP="00EC68C4" w:rsidRDefault="00EC68C4" w14:paraId="5D5253B2" w14:textId="77777777">
      <w:pPr>
        <w:pStyle w:val="Tabletextbullet"/>
        <w:numPr>
          <w:ilvl w:val="0"/>
          <w:numId w:val="0"/>
        </w:numPr>
        <w:rPr>
          <w:i/>
          <w:iCs/>
          <w:color w:val="70AD47" w:themeColor="accent6"/>
        </w:rPr>
      </w:pPr>
    </w:p>
    <w:p w:rsidRPr="008517F9" w:rsidR="005077A3" w:rsidP="514A1187" w:rsidRDefault="00EC68C4" w14:paraId="5AB95239" w14:textId="4A38F00C">
      <w:pPr>
        <w:pStyle w:val="Tabletextbullet"/>
        <w:numPr>
          <w:ilvl w:val="0"/>
          <w:numId w:val="0"/>
        </w:numPr>
        <w:rPr>
          <w:i w:val="1"/>
          <w:iCs w:val="1"/>
        </w:rPr>
      </w:pPr>
      <w:r w:rsidRPr="514A1187" w:rsidR="00EC68C4">
        <w:rPr>
          <w:i w:val="1"/>
          <w:iCs w:val="1"/>
        </w:rPr>
        <w:t xml:space="preserve">How does this prompt ensure </w:t>
      </w:r>
      <w:r w:rsidRPr="514A1187" w:rsidR="1690E20E">
        <w:rPr>
          <w:i w:val="1"/>
          <w:iCs w:val="1"/>
        </w:rPr>
        <w:t>accessibility and fairness</w:t>
      </w:r>
      <w:r w:rsidRPr="514A1187" w:rsidR="00EC68C4">
        <w:rPr>
          <w:i w:val="1"/>
          <w:iCs w:val="1"/>
        </w:rPr>
        <w:t xml:space="preserve"> for </w:t>
      </w:r>
      <w:r w:rsidRPr="514A1187" w:rsidR="0C22A8C6">
        <w:rPr>
          <w:i w:val="1"/>
          <w:iCs w:val="1"/>
        </w:rPr>
        <w:t xml:space="preserve">all </w:t>
      </w:r>
      <w:r w:rsidRPr="514A1187" w:rsidR="00EC68C4">
        <w:rPr>
          <w:i w:val="1"/>
          <w:iCs w:val="1"/>
        </w:rPr>
        <w:t>students?</w:t>
      </w:r>
    </w:p>
    <w:sectPr w:rsidRPr="008517F9" w:rsidR="005077A3">
      <w:headerReference w:type="default" r:id="rId9"/>
      <w:footerReference w:type="default" r:id="rId10"/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3207D3" w:rsidP="00B67E2C" w:rsidRDefault="003207D3" w14:paraId="4A9C5EFC" w14:textId="77777777">
      <w:pPr>
        <w:spacing w:after="0" w:line="240" w:lineRule="auto"/>
      </w:pPr>
      <w:r>
        <w:separator/>
      </w:r>
    </w:p>
  </w:endnote>
  <w:endnote w:type="continuationSeparator" w:id="0">
    <w:p w:rsidR="003207D3" w:rsidP="00B67E2C" w:rsidRDefault="003207D3" w14:paraId="2AAA5F9A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Pr="008517F9" w:rsidR="2747CC8F" w:rsidP="008517F9" w:rsidRDefault="008517F9" w14:paraId="0C7D63E9" w14:textId="4DD5B20C">
    <w:pPr>
      <w:pStyle w:val="Footer"/>
      <w:jc w:val="center"/>
      <w:rPr>
        <w:rFonts w:cstheme="minorHAnsi"/>
        <w:sz w:val="20"/>
        <w:szCs w:val="20"/>
      </w:rPr>
    </w:pPr>
    <w:r>
      <w:rPr>
        <w:rFonts w:cstheme="minorHAnsi"/>
        <w:color w:val="464646"/>
        <w:sz w:val="20"/>
        <w:szCs w:val="20"/>
        <w:shd w:val="clear" w:color="auto" w:fill="FFFFFF"/>
      </w:rPr>
      <w:fldChar w:fldCharType="begin"/>
    </w:r>
    <w:r>
      <w:rPr>
        <w:rFonts w:cstheme="minorHAnsi"/>
        <w:color w:val="464646"/>
        <w:sz w:val="20"/>
        <w:szCs w:val="20"/>
        <w:shd w:val="clear" w:color="auto" w:fill="FFFFFF"/>
      </w:rPr>
      <w:instrText xml:space="preserve"> PAGE   \* MERGEFORMAT </w:instrText>
    </w:r>
    <w:r>
      <w:rPr>
        <w:rFonts w:cstheme="minorHAnsi"/>
        <w:color w:val="464646"/>
        <w:sz w:val="20"/>
        <w:szCs w:val="20"/>
        <w:shd w:val="clear" w:color="auto" w:fill="FFFFFF"/>
      </w:rPr>
      <w:fldChar w:fldCharType="separate"/>
    </w:r>
    <w:r>
      <w:rPr>
        <w:rFonts w:cstheme="minorHAnsi"/>
        <w:color w:val="464646"/>
        <w:sz w:val="20"/>
        <w:szCs w:val="20"/>
        <w:shd w:val="clear" w:color="auto" w:fill="FFFFFF"/>
      </w:rPr>
      <w:t>1</w:t>
    </w:r>
    <w:r>
      <w:rPr>
        <w:rFonts w:cstheme="minorHAnsi"/>
        <w:noProof/>
        <w:color w:val="464646"/>
        <w:sz w:val="20"/>
        <w:szCs w:val="20"/>
        <w:shd w:val="clear" w:color="auto" w:fill="FFFFFF"/>
      </w:rPr>
      <w:fldChar w:fldCharType="end"/>
    </w:r>
    <w:r>
      <w:rPr>
        <w:rFonts w:cstheme="minorHAnsi"/>
        <w:noProof/>
        <w:color w:val="464646"/>
        <w:sz w:val="20"/>
        <w:szCs w:val="20"/>
        <w:shd w:val="clear" w:color="auto" w:fill="FFFFFF"/>
      </w:rPr>
      <w:t xml:space="preserve">| </w:t>
    </w:r>
    <w:r>
      <w:rPr>
        <w:rFonts w:cstheme="minorHAnsi"/>
        <w:color w:val="464646"/>
        <w:sz w:val="20"/>
        <w:szCs w:val="20"/>
        <w:shd w:val="clear" w:color="auto" w:fill="FFFFFF"/>
      </w:rPr>
      <w:t>This work is licensed under a </w:t>
    </w:r>
    <w:hyperlink w:history="1" r:id="rId1">
      <w:r>
        <w:rPr>
          <w:rStyle w:val="Hyperlink"/>
          <w:rFonts w:cstheme="minorHAnsi"/>
          <w:color w:val="0070C0"/>
          <w:sz w:val="20"/>
          <w:shd w:val="clear" w:color="auto" w:fill="FFFFFF"/>
        </w:rPr>
        <w:t>Creative Commons Attribution-Noncommercial-Share Alike 4.0 International License</w:t>
      </w:r>
    </w:hyperlink>
    <w:r>
      <w:rPr>
        <w:rFonts w:cstheme="minorHAnsi"/>
        <w:color w:val="0070C0"/>
        <w:sz w:val="20"/>
        <w:szCs w:val="20"/>
        <w:shd w:val="clear" w:color="auto" w:fill="FFFFFF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3207D3" w:rsidP="00B67E2C" w:rsidRDefault="003207D3" w14:paraId="67C0EA67" w14:textId="77777777">
      <w:pPr>
        <w:spacing w:after="0" w:line="240" w:lineRule="auto"/>
      </w:pPr>
      <w:r>
        <w:separator/>
      </w:r>
    </w:p>
  </w:footnote>
  <w:footnote w:type="continuationSeparator" w:id="0">
    <w:p w:rsidR="003207D3" w:rsidP="00B67E2C" w:rsidRDefault="003207D3" w14:paraId="249764AC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p w:rsidR="00B67E2C" w:rsidRDefault="00B67E2C" w14:paraId="5BE26631" w14:textId="5BF4C831">
    <w:pPr>
      <w:pStyle w:val="Header"/>
    </w:pPr>
    <w:r>
      <w:rPr>
        <w:noProof/>
      </w:rPr>
      <w:drawing>
        <wp:inline distT="0" distB="0" distL="0" distR="0" wp14:anchorId="58B0F630" wp14:editId="17E168FB">
          <wp:extent cx="724619" cy="374386"/>
          <wp:effectExtent l="0" t="0" r="0" b="6985"/>
          <wp:docPr id="10" name="Picture 10" descr="Texas Education Agenc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as Education Agency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3253" cy="39434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E067CF"/>
    <w:multiLevelType w:val="hybridMultilevel"/>
    <w:tmpl w:val="2D86C894"/>
    <w:lvl w:ilvl="0" w:tplc="88ACD710">
      <w:start w:val="1"/>
      <w:numFmt w:val="bullet"/>
      <w:pStyle w:val="Tabletextbullet"/>
      <w:lvlText w:val="•"/>
      <w:lvlJc w:val="left"/>
      <w:pPr>
        <w:ind w:left="432" w:hanging="288"/>
      </w:pPr>
      <w:rPr>
        <w:rFonts w:hint="default" w:ascii="Calibri" w:hAnsi="Calibri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492987654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00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68C4"/>
    <w:rsid w:val="000A5C1F"/>
    <w:rsid w:val="00236309"/>
    <w:rsid w:val="002A4E24"/>
    <w:rsid w:val="003207D3"/>
    <w:rsid w:val="004225AA"/>
    <w:rsid w:val="00423423"/>
    <w:rsid w:val="0042704C"/>
    <w:rsid w:val="004500A6"/>
    <w:rsid w:val="00593B4B"/>
    <w:rsid w:val="005B5423"/>
    <w:rsid w:val="006A5D86"/>
    <w:rsid w:val="00755130"/>
    <w:rsid w:val="007B4968"/>
    <w:rsid w:val="008517F9"/>
    <w:rsid w:val="00960115"/>
    <w:rsid w:val="00A70D08"/>
    <w:rsid w:val="00B67E2C"/>
    <w:rsid w:val="00BB06CB"/>
    <w:rsid w:val="00BF2DB9"/>
    <w:rsid w:val="00D60FB5"/>
    <w:rsid w:val="00E22C64"/>
    <w:rsid w:val="00EC68C4"/>
    <w:rsid w:val="00F126A4"/>
    <w:rsid w:val="00F2417B"/>
    <w:rsid w:val="0C22A8C6"/>
    <w:rsid w:val="1690E20E"/>
    <w:rsid w:val="1C62556C"/>
    <w:rsid w:val="2747CC8F"/>
    <w:rsid w:val="4E6D5701"/>
    <w:rsid w:val="4FF5C657"/>
    <w:rsid w:val="514A1187"/>
    <w:rsid w:val="643548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E76CBF"/>
  <w15:chartTrackingRefBased/>
  <w15:docId w15:val="{A546FD64-F1B2-478E-8881-DD32443E965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EC68C4"/>
  </w:style>
  <w:style w:type="paragraph" w:styleId="Heading1">
    <w:name w:val="heading 1"/>
    <w:basedOn w:val="Normal"/>
    <w:next w:val="Normal"/>
    <w:link w:val="Heading1Char"/>
    <w:uiPriority w:val="9"/>
    <w:qFormat/>
    <w:rsid w:val="00EC68C4"/>
    <w:pPr>
      <w:spacing w:after="0"/>
      <w:outlineLvl w:val="0"/>
    </w:pPr>
    <w:rPr>
      <w:rFonts w:cs="Open Sans" w:asciiTheme="majorHAnsi" w:hAnsiTheme="majorHAnsi"/>
      <w:bCs/>
      <w:sz w:val="28"/>
      <w:szCs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C68C4"/>
    <w:pPr>
      <w:spacing w:after="0"/>
      <w:outlineLvl w:val="1"/>
    </w:pPr>
    <w:rPr>
      <w:rFonts w:cs="Open Sans"/>
      <w:b/>
      <w:bCs/>
      <w:sz w:val="24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EC68C4"/>
    <w:rPr>
      <w:rFonts w:cs="Open Sans" w:asciiTheme="majorHAnsi" w:hAnsiTheme="majorHAnsi"/>
      <w:bCs/>
      <w:sz w:val="28"/>
      <w:szCs w:val="20"/>
    </w:rPr>
  </w:style>
  <w:style w:type="character" w:styleId="Heading2Char" w:customStyle="1">
    <w:name w:val="Heading 2 Char"/>
    <w:basedOn w:val="DefaultParagraphFont"/>
    <w:link w:val="Heading2"/>
    <w:uiPriority w:val="9"/>
    <w:rsid w:val="00EC68C4"/>
    <w:rPr>
      <w:rFonts w:cs="Open Sans"/>
      <w:b/>
      <w:bCs/>
      <w:sz w:val="24"/>
      <w:szCs w:val="20"/>
    </w:rPr>
  </w:style>
  <w:style w:type="table" w:styleId="TableGrid">
    <w:name w:val="Table Grid"/>
    <w:basedOn w:val="TableNormal"/>
    <w:uiPriority w:val="39"/>
    <w:rsid w:val="00EC68C4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  <w:trPr>
      <w:cantSplit/>
    </w:trPr>
  </w:style>
  <w:style w:type="character" w:styleId="Hyperlink">
    <w:name w:val="Hyperlink"/>
    <w:basedOn w:val="DefaultParagraphFont"/>
    <w:uiPriority w:val="99"/>
    <w:unhideWhenUsed/>
    <w:rsid w:val="00EC68C4"/>
    <w:rPr>
      <w:color w:val="0D6CB9"/>
      <w:u w:val="single"/>
    </w:rPr>
  </w:style>
  <w:style w:type="paragraph" w:styleId="Tabletext" w:customStyle="1">
    <w:name w:val="Table text"/>
    <w:basedOn w:val="Normal"/>
    <w:qFormat/>
    <w:rsid w:val="00EC68C4"/>
    <w:pPr>
      <w:spacing w:before="120" w:after="120" w:line="240" w:lineRule="auto"/>
    </w:pPr>
  </w:style>
  <w:style w:type="paragraph" w:styleId="Tabletextbullet" w:customStyle="1">
    <w:name w:val="Table text bullet"/>
    <w:basedOn w:val="Tabletext"/>
    <w:qFormat/>
    <w:rsid w:val="00EC68C4"/>
    <w:pPr>
      <w:numPr>
        <w:numId w:val="1"/>
      </w:numPr>
      <w:contextualSpacing/>
    </w:pPr>
  </w:style>
  <w:style w:type="paragraph" w:styleId="Header">
    <w:name w:val="header"/>
    <w:basedOn w:val="Normal"/>
    <w:link w:val="HeaderChar"/>
    <w:uiPriority w:val="99"/>
    <w:unhideWhenUsed/>
    <w:rsid w:val="00B67E2C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B67E2C"/>
  </w:style>
  <w:style w:type="paragraph" w:styleId="Footer">
    <w:name w:val="footer"/>
    <w:basedOn w:val="Normal"/>
    <w:link w:val="FooterChar"/>
    <w:uiPriority w:val="99"/>
    <w:unhideWhenUsed/>
    <w:rsid w:val="00B67E2C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B67E2C"/>
  </w:style>
  <w:style w:type="character" w:styleId="scxw246597166" w:customStyle="1">
    <w:name w:val="scxw246597166"/>
    <w:basedOn w:val="DefaultParagraphFont"/>
    <w:rsid w:val="00423423"/>
  </w:style>
  <w:style w:type="character" w:styleId="normaltextrun" w:customStyle="1">
    <w:name w:val="normaltextrun"/>
    <w:basedOn w:val="DefaultParagraphFont"/>
    <w:rsid w:val="00423423"/>
  </w:style>
  <w:style w:type="character" w:styleId="eop" w:customStyle="1">
    <w:name w:val="eop"/>
    <w:basedOn w:val="DefaultParagraphFont"/>
    <w:rsid w:val="0042342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358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https://tea.texas.gov/academics/instructional-materials/tea-available-materials/amplify-texas-elementary-literacy-program" TargetMode="External" Id="rId8" /><Relationship Type="http://schemas.openxmlformats.org/officeDocument/2006/relationships/customXml" Target="../customXml/item1.xml" Id="rId13" /><Relationship Type="http://schemas.openxmlformats.org/officeDocument/2006/relationships/settings" Target="settings.xml" Id="rId3" /><Relationship Type="http://schemas.openxmlformats.org/officeDocument/2006/relationships/image" Target="media/image1.png" Id="rId7" /><Relationship Type="http://schemas.openxmlformats.org/officeDocument/2006/relationships/theme" Target="theme/theme1.xm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ntTable" Target="fontTable.xml" Id="rId11" /><Relationship Type="http://schemas.openxmlformats.org/officeDocument/2006/relationships/footnotes" Target="footnotes.xml" Id="rId5" /><Relationship Type="http://schemas.openxmlformats.org/officeDocument/2006/relationships/customXml" Target="../customXml/item3.xml" Id="rId15" /><Relationship Type="http://schemas.openxmlformats.org/officeDocument/2006/relationships/footer" Target="footer1.xml" Id="rId10" /><Relationship Type="http://schemas.openxmlformats.org/officeDocument/2006/relationships/webSettings" Target="webSettings.xml" Id="rId4" /><Relationship Type="http://schemas.openxmlformats.org/officeDocument/2006/relationships/header" Target="header1.xml" Id="rId9" /><Relationship Type="http://schemas.openxmlformats.org/officeDocument/2006/relationships/customXml" Target="../customXml/item2.xml" Id="rId14" 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7AD57B0C54CC24F934F6B5B683E9FF3" ma:contentTypeVersion="17" ma:contentTypeDescription="Create a new document." ma:contentTypeScope="" ma:versionID="74c475a7f88c09ad26452b08dcff0b32">
  <xsd:schema xmlns:xsd="http://www.w3.org/2001/XMLSchema" xmlns:xs="http://www.w3.org/2001/XMLSchema" xmlns:p="http://schemas.microsoft.com/office/2006/metadata/properties" xmlns:ns2="1a31ff91-fdef-444f-97ac-59e8c717c665" xmlns:ns3="c846d8e3-a298-4df9-941d-031d5a654278" targetNamespace="http://schemas.microsoft.com/office/2006/metadata/properties" ma:root="true" ma:fieldsID="927c3c6b4a17e24bf610af3d477f503d" ns2:_="" ns3:_="">
    <xsd:import namespace="1a31ff91-fdef-444f-97ac-59e8c717c665"/>
    <xsd:import namespace="c846d8e3-a298-4df9-941d-031d5a65427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LengthInSecond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a31ff91-fdef-444f-97ac-59e8c717c66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3b7a77b5-e59d-49f3-97a2-3dde868dbe2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46d8e3-a298-4df9-941d-031d5a654278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dbacdb30-d662-427e-8aeb-ae7c33e06b0f}" ma:internalName="TaxCatchAll" ma:showField="CatchAllData" ma:web="c846d8e3-a298-4df9-941d-031d5a65427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846d8e3-a298-4df9-941d-031d5a654278" xsi:nil="true"/>
    <lcf76f155ced4ddcb4097134ff3c332f xmlns="1a31ff91-fdef-444f-97ac-59e8c717c665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D8A54038-4C1F-43C1-84BD-E7D25CC1063B}"/>
</file>

<file path=customXml/itemProps2.xml><?xml version="1.0" encoding="utf-8"?>
<ds:datastoreItem xmlns:ds="http://schemas.openxmlformats.org/officeDocument/2006/customXml" ds:itemID="{FAD22ED8-FDF7-4B0E-A7A4-39B0E90DA2E5}"/>
</file>

<file path=customXml/itemProps3.xml><?xml version="1.0" encoding="utf-8"?>
<ds:datastoreItem xmlns:ds="http://schemas.openxmlformats.org/officeDocument/2006/customXml" ds:itemID="{094B28A0-346C-4876-A9A1-7472405DFEF3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Lesson 3.08: Evidence-Based Writing</dc:title>
  <dc:subject/>
  <dc:creator>Texas Education Agency</dc:creator>
  <keywords/>
  <dc:description/>
  <lastModifiedBy>Moody, Cherylynn Jody</lastModifiedBy>
  <revision>10</revision>
  <dcterms:created xsi:type="dcterms:W3CDTF">2022-12-14T19:48:00.0000000Z</dcterms:created>
  <dcterms:modified xsi:type="dcterms:W3CDTF">2025-05-16T19:24:21.0408471Z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0x01010037AD57B0C54CC24F934F6B5B683E9FF3</vt:lpwstr>
  </property>
  <property fmtid="{D5CDD505-2E9C-101B-9397-08002B2CF9AE}" pid="3" name="MediaServiceImageTags">
    <vt:lpwstr/>
  </property>
</Properties>
</file>