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F33B9D6" w:rsidR="001B7467" w:rsidRDefault="007B668D" w:rsidP="002133F4">
      <w:pPr>
        <w:pStyle w:val="Heading1"/>
      </w:pPr>
      <w:r w:rsidRPr="002133F4">
        <w:t>Unit</w:t>
      </w:r>
      <w:r w:rsidR="00677709">
        <w:t xml:space="preserve"> </w:t>
      </w:r>
      <w:r w:rsidR="002E46E3">
        <w:t>4</w:t>
      </w:r>
      <w:r w:rsidR="00677709">
        <w:t xml:space="preserve">: </w:t>
      </w:r>
      <w:r w:rsidR="00560B98">
        <w:t xml:space="preserve">Research-Based </w:t>
      </w:r>
      <w:r w:rsidR="00061864">
        <w:t xml:space="preserve">Instructional Strategies (RBIS) </w:t>
      </w:r>
      <w:r w:rsidR="00661DE9">
        <w:t>Math</w:t>
      </w:r>
    </w:p>
    <w:p w14:paraId="4ED2FB9F" w14:textId="6A144E4A" w:rsidR="007B668D" w:rsidRDefault="007B668D" w:rsidP="00A72A7F">
      <w:pPr>
        <w:pStyle w:val="Heading2"/>
        <w:spacing w:after="360"/>
      </w:pPr>
      <w:r w:rsidRPr="003B566B">
        <w:t>Lesson</w:t>
      </w:r>
      <w:r>
        <w:t xml:space="preserve"> </w:t>
      </w:r>
      <w:r w:rsidR="000C5F40">
        <w:t>4</w:t>
      </w:r>
      <w:r w:rsidR="00E71828">
        <w:t>.</w:t>
      </w:r>
      <w:r w:rsidR="008F21B2">
        <w:t>0</w:t>
      </w:r>
      <w:r w:rsidR="00016A92">
        <w:t>2</w:t>
      </w:r>
      <w:r w:rsidR="00677709">
        <w:t xml:space="preserve">: </w:t>
      </w:r>
      <w:r w:rsidR="000C5F40">
        <w:t xml:space="preserve">Conceptual </w:t>
      </w:r>
      <w:r w:rsidR="009710CB">
        <w:t>Understanding</w:t>
      </w:r>
      <w:r w:rsidR="00ED609F">
        <w:t>: Math Tricks and Misconceptions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656BE49" w:rsidR="00A969C1" w:rsidRPr="00D268F5" w:rsidRDefault="00A969C1" w:rsidP="00D268F5">
            <w:pPr>
              <w:pStyle w:val="Tabletext"/>
            </w:pPr>
            <w:r w:rsidRPr="00D268F5">
              <w:t>Warm-Up (</w:t>
            </w:r>
            <w:r w:rsidR="001011D3">
              <w:t>5</w:t>
            </w:r>
            <w:r w:rsidR="00BC71DF">
              <w:t xml:space="preserve"> </w:t>
            </w:r>
            <w:r w:rsidRPr="00D268F5">
              <w:t>mins)</w:t>
            </w:r>
            <w:r w:rsidR="00B057A4">
              <w:t xml:space="preserve"> </w:t>
            </w:r>
          </w:p>
          <w:p w14:paraId="1DBDC1CF" w14:textId="4688034B" w:rsidR="00A969C1" w:rsidRDefault="00BC173C" w:rsidP="001C0565">
            <w:pPr>
              <w:pStyle w:val="Tabletextbullet"/>
              <w:numPr>
                <w:ilvl w:val="0"/>
                <w:numId w:val="3"/>
              </w:numPr>
            </w:pPr>
            <w:r>
              <w:t>Bell</w:t>
            </w:r>
            <w:r w:rsidR="00EA2DB9">
              <w:t>r</w:t>
            </w:r>
            <w:r>
              <w:t>inger</w:t>
            </w:r>
            <w:r w:rsidR="00446717">
              <w:t xml:space="preserve"> </w:t>
            </w:r>
            <w:r w:rsidR="009116EC">
              <w:t>(3)</w:t>
            </w:r>
          </w:p>
          <w:p w14:paraId="59E75F1E" w14:textId="1F94683F" w:rsidR="009116EC" w:rsidRDefault="009116EC" w:rsidP="001C0565">
            <w:pPr>
              <w:pStyle w:val="Tabletextbullet"/>
              <w:numPr>
                <w:ilvl w:val="0"/>
                <w:numId w:val="3"/>
              </w:numPr>
            </w:pPr>
            <w:r>
              <w:t>Debrief (2)</w:t>
            </w:r>
          </w:p>
          <w:p w14:paraId="1F81188F" w14:textId="798D17DE" w:rsidR="00446717" w:rsidRPr="00E73B64" w:rsidRDefault="00446717" w:rsidP="002E46E3">
            <w:pPr>
              <w:pStyle w:val="Tabletextbullet"/>
              <w:numPr>
                <w:ilvl w:val="0"/>
                <w:numId w:val="0"/>
              </w:numPr>
              <w:ind w:left="864"/>
            </w:pPr>
          </w:p>
        </w:tc>
        <w:tc>
          <w:tcPr>
            <w:tcW w:w="1733" w:type="pct"/>
          </w:tcPr>
          <w:p w14:paraId="3697D814" w14:textId="34B13FD4" w:rsidR="00A969C1" w:rsidRPr="008A3F4E" w:rsidRDefault="00A969C1" w:rsidP="008A3F4E">
            <w:pPr>
              <w:pStyle w:val="Tabletext"/>
            </w:pPr>
            <w:r w:rsidRPr="008A3F4E">
              <w:t xml:space="preserve">Instruction </w:t>
            </w:r>
            <w:r w:rsidR="003E6C16">
              <w:t>(</w:t>
            </w:r>
            <w:r w:rsidR="00E42FCB">
              <w:t>15</w:t>
            </w:r>
            <w:r w:rsidR="00851692">
              <w:t xml:space="preserve"> mins</w:t>
            </w:r>
            <w:r w:rsidR="003E6C16">
              <w:t>)</w:t>
            </w:r>
          </w:p>
          <w:p w14:paraId="3257D406" w14:textId="7121F094" w:rsidR="00E42FCB" w:rsidRDefault="0082048E" w:rsidP="005E3D05">
            <w:pPr>
              <w:pStyle w:val="Tabletextbullet"/>
            </w:pPr>
            <w:r>
              <w:t>Notes:</w:t>
            </w:r>
            <w:r w:rsidR="001011D3" w:rsidRPr="001011D3">
              <w:t xml:space="preserve"> </w:t>
            </w:r>
            <w:r w:rsidR="00E42FCB">
              <w:t>Conceptual Understanding-The Problem with Math Tricks (5 min)</w:t>
            </w:r>
          </w:p>
          <w:p w14:paraId="521A259F" w14:textId="6A9DE7BE" w:rsidR="005E3D05" w:rsidRDefault="00E42FCB" w:rsidP="005E3D05">
            <w:pPr>
              <w:pStyle w:val="Tabletextbullet"/>
            </w:pPr>
            <w:r>
              <w:t>Examples: Math Tricks (10)</w:t>
            </w:r>
            <w:r w:rsidR="005E3D05">
              <w:t xml:space="preserve"> </w:t>
            </w:r>
          </w:p>
          <w:p w14:paraId="1E7AFF28" w14:textId="2821BE45" w:rsidR="00BC71DF" w:rsidRPr="007113B9" w:rsidRDefault="00BC71DF" w:rsidP="00E267B4">
            <w:pPr>
              <w:pStyle w:val="Tabletextbullet"/>
              <w:numPr>
                <w:ilvl w:val="0"/>
                <w:numId w:val="0"/>
              </w:numPr>
              <w:ind w:left="432"/>
            </w:pPr>
          </w:p>
        </w:tc>
        <w:tc>
          <w:tcPr>
            <w:tcW w:w="1730" w:type="pct"/>
          </w:tcPr>
          <w:p w14:paraId="6F9B66EA" w14:textId="58D404B3" w:rsidR="00A969C1" w:rsidRPr="008A3F4E" w:rsidRDefault="00A969C1" w:rsidP="008A3F4E">
            <w:pPr>
              <w:pStyle w:val="Tabletext"/>
            </w:pPr>
            <w:r w:rsidRPr="008A3F4E">
              <w:t xml:space="preserve">Application </w:t>
            </w:r>
            <w:r w:rsidR="003E6C16">
              <w:t>(</w:t>
            </w:r>
            <w:r w:rsidR="00001C4F">
              <w:t>20</w:t>
            </w:r>
            <w:r w:rsidR="006F62F7">
              <w:t xml:space="preserve"> </w:t>
            </w:r>
            <w:r w:rsidR="00851692">
              <w:t>mins</w:t>
            </w:r>
            <w:r w:rsidR="003E6C16">
              <w:t>)</w:t>
            </w:r>
          </w:p>
          <w:p w14:paraId="5D3D7B59" w14:textId="525D7481" w:rsidR="00BC173C" w:rsidRDefault="000F1BC3" w:rsidP="00A72A7F">
            <w:pPr>
              <w:pStyle w:val="Tabletextbullet"/>
            </w:pPr>
            <w:r>
              <w:t>Practice</w:t>
            </w:r>
            <w:r w:rsidR="00EA2DB9">
              <w:t xml:space="preserve">: </w:t>
            </w:r>
            <w:r w:rsidR="00001C4F">
              <w:t>Conceptual Understanding</w:t>
            </w:r>
            <w:r w:rsidR="004B0CF5">
              <w:t xml:space="preserve"> or Tricks</w:t>
            </w:r>
            <w:r w:rsidR="00001C4F">
              <w:t>?</w:t>
            </w:r>
            <w:r w:rsidR="0076526C">
              <w:t xml:space="preserve"> (</w:t>
            </w:r>
            <w:r w:rsidR="00E42FCB">
              <w:t>15</w:t>
            </w:r>
            <w:r w:rsidR="006060CF">
              <w:t>)</w:t>
            </w:r>
          </w:p>
          <w:p w14:paraId="7401B3C7" w14:textId="00E38124" w:rsidR="000F1BC3" w:rsidRDefault="000F1BC3" w:rsidP="00A72A7F">
            <w:pPr>
              <w:pStyle w:val="Tabletextbullet"/>
            </w:pPr>
            <w:r>
              <w:t xml:space="preserve">Debrief </w:t>
            </w:r>
            <w:r w:rsidR="00DE3AB5">
              <w:t>(</w:t>
            </w:r>
            <w:r w:rsidR="00001C4F">
              <w:t>5</w:t>
            </w:r>
            <w:r w:rsidR="00DE3AB5">
              <w:t>)</w:t>
            </w:r>
          </w:p>
          <w:p w14:paraId="1B8734F9" w14:textId="32DE0165" w:rsidR="00BC173C" w:rsidRPr="007113B9" w:rsidRDefault="00BC173C" w:rsidP="00A72A7F">
            <w:pPr>
              <w:pStyle w:val="Tabletextbullet"/>
            </w:pPr>
            <w:r>
              <w:t>Exit Ticket</w:t>
            </w:r>
            <w:r w:rsidR="00DE3AB5">
              <w:t xml:space="preserve"> (</w:t>
            </w:r>
            <w:r w:rsidR="0076526C">
              <w:t>5</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450"/>
        <w:gridCol w:w="1260"/>
        <w:gridCol w:w="6115"/>
      </w:tblGrid>
      <w:tr w:rsidR="00D5538A" w:rsidRPr="00447D20" w14:paraId="2EC513B2" w14:textId="77777777" w:rsidTr="00923FD9">
        <w:trPr>
          <w:trHeight w:val="420"/>
        </w:trPr>
        <w:tc>
          <w:tcPr>
            <w:tcW w:w="1525" w:type="dxa"/>
            <w:vMerge w:val="restart"/>
          </w:tcPr>
          <w:p w14:paraId="5E03856C" w14:textId="2B805576" w:rsidR="00D5538A" w:rsidRPr="00A72A7F" w:rsidRDefault="00D5538A" w:rsidP="00041AD4">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56A02DE6" w:rsidR="00D5538A" w:rsidRPr="00447D20" w:rsidRDefault="00D5538A" w:rsidP="00041AD4">
            <w:pPr>
              <w:pStyle w:val="Tabletext"/>
              <w:ind w:right="-105"/>
              <w:rPr>
                <w:rFonts w:eastAsia="Times New Roman"/>
                <w:color w:val="70AD47" w:themeColor="accent6"/>
              </w:rPr>
            </w:pPr>
            <w:r>
              <w:t>4</w:t>
            </w:r>
            <w:r>
              <w:br/>
            </w:r>
          </w:p>
        </w:tc>
        <w:tc>
          <w:tcPr>
            <w:tcW w:w="7375" w:type="dxa"/>
            <w:gridSpan w:val="2"/>
          </w:tcPr>
          <w:p w14:paraId="5A0DBD0D" w14:textId="77777777" w:rsidR="00D5538A" w:rsidRDefault="00D5538A" w:rsidP="00041AD4">
            <w:pPr>
              <w:pStyle w:val="ListAlphaparens"/>
              <w:numPr>
                <w:ilvl w:val="0"/>
                <w:numId w:val="0"/>
              </w:numPr>
            </w:pPr>
            <w:r>
              <w:t>The student understands the learning and learning process. The student is expected to:</w:t>
            </w:r>
          </w:p>
          <w:p w14:paraId="5C1A7629" w14:textId="201845C7" w:rsidR="00D5538A" w:rsidRDefault="00D5538A" w:rsidP="008F5283">
            <w:pPr>
              <w:pStyle w:val="ListAlphaparens"/>
              <w:numPr>
                <w:ilvl w:val="0"/>
                <w:numId w:val="8"/>
              </w:numPr>
            </w:pPr>
            <w:r>
              <w:t xml:space="preserve">Apply principles and theories about the learning process to specific teaching or training </w:t>
            </w:r>
            <w:r w:rsidR="009501AC">
              <w:t>situations.</w:t>
            </w:r>
          </w:p>
          <w:p w14:paraId="1920865A" w14:textId="67A23CB4" w:rsidR="00D5538A" w:rsidRDefault="00D5538A" w:rsidP="008F5283">
            <w:pPr>
              <w:pStyle w:val="ListAlphaparens"/>
              <w:numPr>
                <w:ilvl w:val="0"/>
                <w:numId w:val="8"/>
              </w:numPr>
            </w:pPr>
            <w:r>
              <w:t xml:space="preserve">Analyze the dynamics of educator and student behaviors that facilitate the learning </w:t>
            </w:r>
            <w:r w:rsidR="009501AC">
              <w:t>process.</w:t>
            </w:r>
          </w:p>
          <w:p w14:paraId="6C81130F" w14:textId="1CE505E9" w:rsidR="00D5538A" w:rsidRPr="003D0313" w:rsidRDefault="00D5538A" w:rsidP="008F5283">
            <w:pPr>
              <w:pStyle w:val="ListAlphaparens"/>
              <w:numPr>
                <w:ilvl w:val="0"/>
                <w:numId w:val="8"/>
              </w:numPr>
            </w:pPr>
            <w:r>
              <w:t>Analyze teaching skills that facilitate the learning process</w:t>
            </w:r>
          </w:p>
        </w:tc>
      </w:tr>
      <w:tr w:rsidR="00D5538A" w:rsidRPr="00447D20" w14:paraId="717A35DB" w14:textId="77777777" w:rsidTr="00923FD9">
        <w:trPr>
          <w:trHeight w:val="420"/>
        </w:trPr>
        <w:tc>
          <w:tcPr>
            <w:tcW w:w="1525" w:type="dxa"/>
            <w:vMerge/>
          </w:tcPr>
          <w:p w14:paraId="69172C6E" w14:textId="77777777" w:rsidR="00D5538A" w:rsidRPr="00A72A7F" w:rsidRDefault="00D5538A" w:rsidP="00041AD4">
            <w:pPr>
              <w:pStyle w:val="Tabletext"/>
              <w:rPr>
                <w:b/>
                <w:bCs/>
                <w:sz w:val="24"/>
                <w:szCs w:val="24"/>
              </w:rPr>
            </w:pPr>
          </w:p>
        </w:tc>
        <w:tc>
          <w:tcPr>
            <w:tcW w:w="450" w:type="dxa"/>
          </w:tcPr>
          <w:p w14:paraId="39106A74" w14:textId="0E9C891D" w:rsidR="00D5538A" w:rsidRDefault="00D5538A" w:rsidP="00041AD4">
            <w:pPr>
              <w:pStyle w:val="Tabletext"/>
              <w:ind w:right="-105"/>
            </w:pPr>
            <w:r>
              <w:t>5</w:t>
            </w:r>
            <w:r>
              <w:br/>
            </w:r>
          </w:p>
        </w:tc>
        <w:tc>
          <w:tcPr>
            <w:tcW w:w="7375" w:type="dxa"/>
            <w:gridSpan w:val="2"/>
          </w:tcPr>
          <w:p w14:paraId="2644D416" w14:textId="77777777" w:rsidR="00D5538A" w:rsidRDefault="00D5538A" w:rsidP="00041AD4">
            <w:pPr>
              <w:pStyle w:val="ListAlphaparens"/>
              <w:numPr>
                <w:ilvl w:val="0"/>
                <w:numId w:val="0"/>
              </w:numPr>
            </w:pPr>
            <w:r>
              <w:t>The student interacts effectively in the role of educator. The student is expected to:</w:t>
            </w:r>
          </w:p>
          <w:p w14:paraId="45D0AC99" w14:textId="0CFBFA73" w:rsidR="00D5538A" w:rsidRDefault="00D5538A" w:rsidP="008F5283">
            <w:pPr>
              <w:pStyle w:val="ListParagraph"/>
              <w:numPr>
                <w:ilvl w:val="0"/>
                <w:numId w:val="9"/>
              </w:numPr>
              <w:spacing w:before="240" w:line="276" w:lineRule="auto"/>
            </w:pPr>
            <w:r>
              <w:t xml:space="preserve"> Demonstrate and evaluate techniques that promote literacy and numeracy</w:t>
            </w:r>
          </w:p>
        </w:tc>
      </w:tr>
      <w:tr w:rsidR="00D5538A" w:rsidRPr="00447D20" w14:paraId="22BAC055" w14:textId="77777777" w:rsidTr="00E6727F">
        <w:trPr>
          <w:trHeight w:val="420"/>
        </w:trPr>
        <w:tc>
          <w:tcPr>
            <w:tcW w:w="1525" w:type="dxa"/>
            <w:vMerge/>
            <w:tcBorders>
              <w:bottom w:val="single" w:sz="4" w:space="0" w:color="FFFFFF" w:themeColor="background1"/>
            </w:tcBorders>
          </w:tcPr>
          <w:p w14:paraId="7856D1D7" w14:textId="77777777" w:rsidR="00D5538A" w:rsidRPr="00A72A7F" w:rsidRDefault="00D5538A" w:rsidP="00041AD4">
            <w:pPr>
              <w:pStyle w:val="Tabletext"/>
              <w:rPr>
                <w:b/>
                <w:bCs/>
                <w:sz w:val="24"/>
                <w:szCs w:val="24"/>
              </w:rPr>
            </w:pPr>
          </w:p>
        </w:tc>
        <w:tc>
          <w:tcPr>
            <w:tcW w:w="450" w:type="dxa"/>
          </w:tcPr>
          <w:p w14:paraId="35BD1C05" w14:textId="59AFD4BF" w:rsidR="00D5538A" w:rsidRDefault="00D5538A" w:rsidP="00041AD4">
            <w:pPr>
              <w:pStyle w:val="Tabletext"/>
              <w:ind w:right="-105"/>
            </w:pPr>
            <w:r>
              <w:t>6</w:t>
            </w:r>
          </w:p>
        </w:tc>
        <w:tc>
          <w:tcPr>
            <w:tcW w:w="7375" w:type="dxa"/>
            <w:gridSpan w:val="2"/>
          </w:tcPr>
          <w:p w14:paraId="498180F9" w14:textId="77777777" w:rsidR="00D5538A" w:rsidRDefault="00D5538A" w:rsidP="00041AD4">
            <w:pPr>
              <w:pStyle w:val="ListAlphaparens"/>
              <w:numPr>
                <w:ilvl w:val="0"/>
                <w:numId w:val="0"/>
              </w:numPr>
            </w:pPr>
            <w:r>
              <w:t>The student plans and uses effective instruction. The student is expected to:</w:t>
            </w:r>
          </w:p>
          <w:p w14:paraId="083DA548" w14:textId="17DF3555" w:rsidR="00D5538A" w:rsidRDefault="00D5538A" w:rsidP="008F5283">
            <w:pPr>
              <w:pStyle w:val="ListAlphaparens"/>
              <w:numPr>
                <w:ilvl w:val="0"/>
                <w:numId w:val="8"/>
              </w:numPr>
            </w:pPr>
            <w:r>
              <w:t xml:space="preserve">Apply research-based practices to create lessons plans that meet instructional </w:t>
            </w:r>
            <w:r w:rsidR="009501AC">
              <w:t>goals.</w:t>
            </w:r>
          </w:p>
          <w:p w14:paraId="236CBDAC" w14:textId="2EAAF0AC" w:rsidR="00D5538A" w:rsidRDefault="00D5538A" w:rsidP="008F5283">
            <w:pPr>
              <w:pStyle w:val="ListAlphaparens"/>
              <w:numPr>
                <w:ilvl w:val="0"/>
                <w:numId w:val="8"/>
              </w:numPr>
            </w:pPr>
            <w:r>
              <w:t xml:space="preserve">Analyze the development of effective instructional </w:t>
            </w:r>
            <w:r w:rsidR="009501AC">
              <w:t>strategies.</w:t>
            </w:r>
          </w:p>
          <w:p w14:paraId="32E8A97C" w14:textId="787B0B48" w:rsidR="00D5538A" w:rsidRDefault="00D5538A" w:rsidP="008F5283">
            <w:pPr>
              <w:pStyle w:val="ListAlphaparens"/>
              <w:numPr>
                <w:ilvl w:val="0"/>
                <w:numId w:val="8"/>
              </w:numPr>
            </w:pPr>
            <w:r>
              <w:t>Evaluate and analyze effectiveness of lessons plans and instructional strategies used in a lesson or series of lessons</w:t>
            </w:r>
          </w:p>
        </w:tc>
      </w:tr>
      <w:tr w:rsidR="00041AD4" w:rsidRPr="00447D20" w14:paraId="265F69C0" w14:textId="77777777" w:rsidTr="00B125BD">
        <w:trPr>
          <w:trHeight w:val="420"/>
        </w:trPr>
        <w:tc>
          <w:tcPr>
            <w:tcW w:w="1525" w:type="dxa"/>
            <w:hideMark/>
          </w:tcPr>
          <w:p w14:paraId="2C8F7ABE" w14:textId="63823AAD" w:rsidR="00041AD4" w:rsidRPr="00A72A7F" w:rsidRDefault="00041AD4" w:rsidP="00041AD4">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22619E71" w14:textId="77777777" w:rsidR="00680972" w:rsidRDefault="00680972" w:rsidP="00680972">
            <w:pPr>
              <w:pStyle w:val="ListParagraph"/>
              <w:numPr>
                <w:ilvl w:val="0"/>
                <w:numId w:val="4"/>
              </w:numPr>
            </w:pPr>
            <w:r>
              <w:t>Compare problems that require conceptual and procedural knowledge with math tricks and shortcuts.</w:t>
            </w:r>
          </w:p>
          <w:p w14:paraId="160823A7" w14:textId="77777777" w:rsidR="00680972" w:rsidRDefault="00680972" w:rsidP="00680972">
            <w:pPr>
              <w:pStyle w:val="ListParagraph"/>
              <w:numPr>
                <w:ilvl w:val="0"/>
                <w:numId w:val="4"/>
              </w:numPr>
            </w:pPr>
            <w:r>
              <w:t>Describe the pitfalls of teaching math tricks and shortcuts.</w:t>
            </w:r>
          </w:p>
          <w:p w14:paraId="09D0B293" w14:textId="2F8FA3C6" w:rsidR="00041AD4" w:rsidRPr="004A7FFC" w:rsidRDefault="00041AD4" w:rsidP="00680972"/>
        </w:tc>
      </w:tr>
      <w:tr w:rsidR="00041AD4" w:rsidRPr="00D00C5A" w14:paraId="24AD592D" w14:textId="77777777" w:rsidTr="00B125BD">
        <w:trPr>
          <w:trHeight w:val="420"/>
        </w:trPr>
        <w:tc>
          <w:tcPr>
            <w:tcW w:w="1525" w:type="dxa"/>
          </w:tcPr>
          <w:p w14:paraId="3568B501" w14:textId="177A489F" w:rsidR="00041AD4" w:rsidRPr="00A72A7F" w:rsidRDefault="00041AD4" w:rsidP="00041AD4">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050923DA" w:rsidR="00041AD4" w:rsidRPr="00A86446" w:rsidRDefault="00041AD4" w:rsidP="00041AD4">
            <w:pPr>
              <w:spacing w:before="120" w:after="120"/>
            </w:pPr>
            <w:r>
              <w:t>There are clear, research-based best practices for instruction</w:t>
            </w:r>
            <w:r w:rsidR="00766CF8">
              <w:t xml:space="preserve">. </w:t>
            </w:r>
            <w:r>
              <w:t xml:space="preserve">In this lesson, students will be introduced to </w:t>
            </w:r>
            <w:r w:rsidRPr="00837757">
              <w:t>Research-Based Instructional Strategies (RBIS)</w:t>
            </w:r>
            <w:r>
              <w:t xml:space="preserve"> for Math and understand the importance of teaching both conceptual understanding and procedural fluency to support math achievement for students. </w:t>
            </w:r>
            <w:r w:rsidR="00680972">
              <w:t xml:space="preserve">Students will explore common misconceptions surrounding RBIS for Math </w:t>
            </w:r>
            <w:r w:rsidR="00D5787B">
              <w:t>to better understand how to effectively implement RBIS for Math.</w:t>
            </w:r>
          </w:p>
        </w:tc>
      </w:tr>
      <w:tr w:rsidR="00041AD4" w:rsidRPr="00447D20" w14:paraId="62447C42" w14:textId="77777777" w:rsidTr="00B125BD">
        <w:trPr>
          <w:trHeight w:val="420"/>
        </w:trPr>
        <w:tc>
          <w:tcPr>
            <w:tcW w:w="1525" w:type="dxa"/>
          </w:tcPr>
          <w:p w14:paraId="2942E060" w14:textId="76275283" w:rsidR="00041AD4" w:rsidRPr="00A72A7F" w:rsidRDefault="00041AD4" w:rsidP="00041AD4">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25" w:type="dxa"/>
            <w:gridSpan w:val="3"/>
          </w:tcPr>
          <w:p w14:paraId="028C83FA" w14:textId="6B8B6A7F" w:rsidR="00041AD4" w:rsidRPr="00F359DB" w:rsidRDefault="00041AD4" w:rsidP="00041AD4">
            <w:pPr>
              <w:pStyle w:val="Tabletext"/>
            </w:pPr>
            <w:bookmarkStart w:id="0" w:name="_Hlk128083118"/>
            <w:r>
              <w:t xml:space="preserve">Answer </w:t>
            </w:r>
            <w:r w:rsidRPr="00F359DB">
              <w:t>the following questions:</w:t>
            </w:r>
          </w:p>
          <w:p w14:paraId="2F7E1578" w14:textId="73B6C3BC" w:rsidR="00784E12" w:rsidRDefault="00784E12" w:rsidP="00784E12">
            <w:pPr>
              <w:pStyle w:val="Tabletext"/>
              <w:numPr>
                <w:ilvl w:val="0"/>
                <w:numId w:val="7"/>
              </w:numPr>
            </w:pPr>
            <w:r>
              <w:t>Describe the pitfalls of teaching math tricks and shortcuts.</w:t>
            </w:r>
          </w:p>
          <w:p w14:paraId="45800227" w14:textId="04E16CF2" w:rsidR="00784E12" w:rsidRDefault="00784E12" w:rsidP="00784E12">
            <w:pPr>
              <w:pStyle w:val="Tabletext"/>
              <w:numPr>
                <w:ilvl w:val="0"/>
                <w:numId w:val="7"/>
              </w:numPr>
            </w:pPr>
            <w:r>
              <w:t>Read the scenario below and determine if the teacher is using a trick or teaching conceptual understanding</w:t>
            </w:r>
            <w:r w:rsidR="00766CF8">
              <w:t xml:space="preserve">. </w:t>
            </w:r>
            <w:r>
              <w:t>Explain your reasoning.</w:t>
            </w:r>
          </w:p>
          <w:p w14:paraId="583CD36E" w14:textId="3101588E" w:rsidR="00D5787B" w:rsidRPr="00D5787B" w:rsidRDefault="0079453F" w:rsidP="0079453F">
            <w:pPr>
              <w:pStyle w:val="Tabletext"/>
              <w:ind w:left="720"/>
            </w:pPr>
            <w:r w:rsidRPr="0079453F">
              <w:t>Scenario: A math teacher is teaching students strategies for solving word problems</w:t>
            </w:r>
            <w:r w:rsidR="00766CF8" w:rsidRPr="0079453F">
              <w:t xml:space="preserve">. </w:t>
            </w:r>
            <w:r w:rsidRPr="0079453F">
              <w:t>She teaches students to look for keywords in the word problem to identify the operation (addition, subtraction, multiplication, division) that is needed to solve the problem</w:t>
            </w:r>
            <w:r w:rsidR="00766CF8" w:rsidRPr="0079453F">
              <w:t xml:space="preserve">. </w:t>
            </w:r>
            <w:r w:rsidRPr="0079453F">
              <w:t>She tells her students that when they see the words “more than” it always means that they should be adding.</w:t>
            </w:r>
            <w:bookmarkEnd w:id="0"/>
          </w:p>
          <w:p w14:paraId="05A6923A" w14:textId="1961CE87" w:rsidR="00041AD4" w:rsidRPr="00E24C35" w:rsidRDefault="00041AD4" w:rsidP="006E6425">
            <w:pPr>
              <w:pStyle w:val="Tabletext"/>
              <w:rPr>
                <w:i/>
                <w:iCs/>
              </w:rPr>
            </w:pPr>
            <w:r w:rsidRPr="00E24C35">
              <w:rPr>
                <w:i/>
                <w:iCs/>
              </w:rPr>
              <w:t>See Exit Ticket</w:t>
            </w:r>
            <w:r>
              <w:rPr>
                <w:i/>
                <w:iCs/>
              </w:rPr>
              <w:t xml:space="preserve"> </w:t>
            </w:r>
            <w:r w:rsidRPr="00E24C35">
              <w:rPr>
                <w:i/>
                <w:iCs/>
              </w:rPr>
              <w:t>Answer Key for exemplar response</w:t>
            </w:r>
            <w:r>
              <w:rPr>
                <w:i/>
                <w:iCs/>
              </w:rPr>
              <w:t>s.</w:t>
            </w:r>
          </w:p>
        </w:tc>
      </w:tr>
      <w:tr w:rsidR="00041AD4" w:rsidRPr="00602ABE" w14:paraId="7DCEAEA0" w14:textId="77777777" w:rsidTr="00B125BD">
        <w:trPr>
          <w:trHeight w:val="420"/>
        </w:trPr>
        <w:tc>
          <w:tcPr>
            <w:tcW w:w="1525" w:type="dxa"/>
            <w:vMerge w:val="restart"/>
          </w:tcPr>
          <w:p w14:paraId="4D7BC820" w14:textId="5D955384" w:rsidR="00041AD4" w:rsidRPr="00A72A7F" w:rsidRDefault="00041AD4" w:rsidP="00041AD4">
            <w:pPr>
              <w:pStyle w:val="Tabletext"/>
              <w:rPr>
                <w:b/>
                <w:bCs/>
                <w:sz w:val="24"/>
                <w:szCs w:val="24"/>
              </w:rPr>
            </w:pPr>
            <w:r w:rsidRPr="00A72A7F">
              <w:rPr>
                <w:b/>
                <w:bCs/>
                <w:sz w:val="24"/>
                <w:szCs w:val="24"/>
              </w:rPr>
              <w:t xml:space="preserve">Vocabulary </w:t>
            </w:r>
          </w:p>
        </w:tc>
        <w:tc>
          <w:tcPr>
            <w:tcW w:w="1710" w:type="dxa"/>
            <w:gridSpan w:val="2"/>
          </w:tcPr>
          <w:p w14:paraId="20B95AF4" w14:textId="23E43C80" w:rsidR="00041AD4" w:rsidRPr="00A42918" w:rsidRDefault="00041AD4" w:rsidP="00041AD4">
            <w:pPr>
              <w:pStyle w:val="Tabletext"/>
            </w:pPr>
            <w:r>
              <w:t>Research-Based Instructional Strategies</w:t>
            </w:r>
          </w:p>
        </w:tc>
        <w:tc>
          <w:tcPr>
            <w:tcW w:w="6115" w:type="dxa"/>
          </w:tcPr>
          <w:p w14:paraId="01E308A1" w14:textId="259A577F" w:rsidR="00041AD4" w:rsidRPr="00DB54CD" w:rsidRDefault="00041AD4" w:rsidP="00041AD4">
            <w:pPr>
              <w:pStyle w:val="Tabletext"/>
            </w:pPr>
            <w:r>
              <w:t>A set of practices supported by research that should be present in classrooms, regardless of instructional materials</w:t>
            </w:r>
          </w:p>
        </w:tc>
      </w:tr>
      <w:tr w:rsidR="00041AD4" w:rsidRPr="00602ABE" w14:paraId="74C79306" w14:textId="77777777" w:rsidTr="00B125BD">
        <w:trPr>
          <w:trHeight w:val="420"/>
        </w:trPr>
        <w:tc>
          <w:tcPr>
            <w:tcW w:w="1525" w:type="dxa"/>
            <w:vMerge/>
          </w:tcPr>
          <w:p w14:paraId="75319A73" w14:textId="77777777" w:rsidR="00041AD4" w:rsidRPr="00A72A7F" w:rsidRDefault="00041AD4" w:rsidP="00041AD4">
            <w:pPr>
              <w:pStyle w:val="Tabletext"/>
              <w:rPr>
                <w:b/>
                <w:bCs/>
                <w:sz w:val="24"/>
                <w:szCs w:val="24"/>
              </w:rPr>
            </w:pPr>
          </w:p>
        </w:tc>
        <w:tc>
          <w:tcPr>
            <w:tcW w:w="1710" w:type="dxa"/>
            <w:gridSpan w:val="2"/>
          </w:tcPr>
          <w:p w14:paraId="0AFF315B" w14:textId="2D688807" w:rsidR="00041AD4" w:rsidRPr="00C065E6" w:rsidRDefault="00041AD4" w:rsidP="00041AD4">
            <w:pPr>
              <w:pStyle w:val="Tabletext"/>
            </w:pPr>
            <w:r>
              <w:t>Conceptual understanding</w:t>
            </w:r>
          </w:p>
        </w:tc>
        <w:tc>
          <w:tcPr>
            <w:tcW w:w="6115" w:type="dxa"/>
          </w:tcPr>
          <w:p w14:paraId="7B152208" w14:textId="08898308" w:rsidR="00041AD4" w:rsidRPr="008163C4" w:rsidRDefault="008163C4" w:rsidP="00041AD4">
            <w:pPr>
              <w:pStyle w:val="Tabletext"/>
              <w:rPr>
                <w:b/>
                <w:bCs/>
              </w:rPr>
            </w:pPr>
            <w:r>
              <w:t xml:space="preserve">The ability to </w:t>
            </w:r>
            <w:r w:rsidRPr="005F0B3D">
              <w:t xml:space="preserve">access concepts from a number of perspectives </w:t>
            </w:r>
            <w:r>
              <w:t xml:space="preserve">and </w:t>
            </w:r>
            <w:r w:rsidRPr="005F0B3D">
              <w:t>to see math as more than a set of mnemonics or discrete procedures</w:t>
            </w:r>
            <w:r w:rsidR="001369E7">
              <w:t>.</w:t>
            </w:r>
          </w:p>
        </w:tc>
      </w:tr>
      <w:tr w:rsidR="00041AD4" w:rsidRPr="00602ABE" w14:paraId="05C2B855" w14:textId="77777777" w:rsidTr="00B125BD">
        <w:trPr>
          <w:trHeight w:val="420"/>
        </w:trPr>
        <w:tc>
          <w:tcPr>
            <w:tcW w:w="1525" w:type="dxa"/>
            <w:vMerge/>
          </w:tcPr>
          <w:p w14:paraId="0AFD4A89" w14:textId="77777777" w:rsidR="00041AD4" w:rsidRPr="00A72A7F" w:rsidRDefault="00041AD4" w:rsidP="00041AD4">
            <w:pPr>
              <w:pStyle w:val="Tabletext"/>
              <w:rPr>
                <w:b/>
                <w:bCs/>
                <w:sz w:val="24"/>
                <w:szCs w:val="24"/>
              </w:rPr>
            </w:pPr>
          </w:p>
        </w:tc>
        <w:tc>
          <w:tcPr>
            <w:tcW w:w="1710" w:type="dxa"/>
            <w:gridSpan w:val="2"/>
          </w:tcPr>
          <w:p w14:paraId="32212AF5" w14:textId="0218AF7C" w:rsidR="00041AD4" w:rsidRDefault="00041AD4" w:rsidP="00041AD4">
            <w:pPr>
              <w:pStyle w:val="Tabletext"/>
            </w:pPr>
            <w:r>
              <w:t>Procedural fluency</w:t>
            </w:r>
          </w:p>
        </w:tc>
        <w:tc>
          <w:tcPr>
            <w:tcW w:w="6115" w:type="dxa"/>
          </w:tcPr>
          <w:p w14:paraId="3D79D3E4" w14:textId="4DD314C2" w:rsidR="00041AD4" w:rsidRDefault="004515D2" w:rsidP="00041AD4">
            <w:pPr>
              <w:pStyle w:val="Tabletext"/>
            </w:pPr>
            <w:r>
              <w:t xml:space="preserve">The ability to </w:t>
            </w:r>
            <w:r w:rsidR="00C50248">
              <w:t>quickly perform mathematical calculations acc</w:t>
            </w:r>
            <w:r w:rsidR="00750CC3">
              <w:t>urately.</w:t>
            </w:r>
          </w:p>
        </w:tc>
      </w:tr>
    </w:tbl>
    <w:p w14:paraId="1B26D53A" w14:textId="3BCEE205" w:rsidR="00DB54CD" w:rsidRDefault="00DB54CD" w:rsidP="00DB54CD"/>
    <w:tbl>
      <w:tblPr>
        <w:tblStyle w:val="TableGrid"/>
        <w:tblW w:w="5002" w:type="pct"/>
        <w:tblLayout w:type="fixed"/>
        <w:tblLook w:val="04A0" w:firstRow="1" w:lastRow="0" w:firstColumn="1" w:lastColumn="0" w:noHBand="0" w:noVBand="1"/>
      </w:tblPr>
      <w:tblGrid>
        <w:gridCol w:w="2246"/>
        <w:gridCol w:w="5530"/>
        <w:gridCol w:w="1578"/>
      </w:tblGrid>
      <w:tr w:rsidR="00413E82" w:rsidRPr="00DB54CD" w14:paraId="65762ACA" w14:textId="77777777" w:rsidTr="073677C4">
        <w:trPr>
          <w:cantSplit w:val="0"/>
          <w:trHeight w:val="420"/>
          <w:tblHeader/>
        </w:trPr>
        <w:tc>
          <w:tcPr>
            <w:tcW w:w="2246"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5530"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36689" w:rsidRPr="00447D20" w14:paraId="20356B69" w14:textId="77777777" w:rsidTr="073677C4">
        <w:trPr>
          <w:cantSplit w:val="0"/>
          <w:trHeight w:val="420"/>
        </w:trPr>
        <w:tc>
          <w:tcPr>
            <w:tcW w:w="2246" w:type="dxa"/>
          </w:tcPr>
          <w:p w14:paraId="0C2175C9" w14:textId="1B67EF1C" w:rsidR="00836689" w:rsidRDefault="00E267B4" w:rsidP="00205E12">
            <w:pPr>
              <w:pStyle w:val="Tabletext"/>
              <w:jc w:val="center"/>
            </w:pPr>
            <w:r>
              <w:t>5</w:t>
            </w:r>
            <w:r w:rsidR="00F33BEA">
              <w:t xml:space="preserve"> mins</w:t>
            </w:r>
          </w:p>
        </w:tc>
        <w:tc>
          <w:tcPr>
            <w:tcW w:w="5530" w:type="dxa"/>
          </w:tcPr>
          <w:p w14:paraId="6A279F2A" w14:textId="77777777" w:rsidR="001634E9" w:rsidRDefault="0034195E" w:rsidP="001634E9">
            <w:pPr>
              <w:spacing w:before="120" w:after="120"/>
              <w:rPr>
                <w:b/>
                <w:bCs/>
              </w:rPr>
            </w:pPr>
            <w:r w:rsidRPr="00E6727F">
              <w:rPr>
                <w:b/>
                <w:bCs/>
              </w:rPr>
              <w:t xml:space="preserve">Bellringer: </w:t>
            </w:r>
          </w:p>
          <w:p w14:paraId="7C5A5904" w14:textId="1EF92E88" w:rsidR="00867147" w:rsidRDefault="001634E9" w:rsidP="001634E9">
            <w:pPr>
              <w:spacing w:before="120" w:after="120"/>
            </w:pPr>
            <w:r w:rsidRPr="001634E9">
              <w:t>Consider lessons that you observed from your field site work</w:t>
            </w:r>
            <w:r w:rsidR="00766CF8" w:rsidRPr="001634E9">
              <w:t xml:space="preserve">. </w:t>
            </w:r>
          </w:p>
          <w:p w14:paraId="73CB2C5D" w14:textId="77777777" w:rsidR="00584396" w:rsidRDefault="00584396" w:rsidP="00584396">
            <w:pPr>
              <w:pStyle w:val="ListParagraph"/>
              <w:numPr>
                <w:ilvl w:val="0"/>
                <w:numId w:val="18"/>
              </w:numPr>
              <w:spacing w:before="120" w:after="120"/>
            </w:pPr>
            <w:r>
              <w:t>Where have you seen examples of students engaging in conceptual understanding and procedural fluency</w:t>
            </w:r>
            <w:r w:rsidR="003F171F">
              <w:t>?</w:t>
            </w:r>
          </w:p>
          <w:p w14:paraId="7AB064CD" w14:textId="3248E5B7" w:rsidR="003F171F" w:rsidRPr="001634E9" w:rsidRDefault="00B05A54" w:rsidP="00584396">
            <w:pPr>
              <w:pStyle w:val="ListParagraph"/>
              <w:numPr>
                <w:ilvl w:val="0"/>
                <w:numId w:val="18"/>
              </w:numPr>
              <w:spacing w:before="120" w:after="120"/>
            </w:pPr>
            <w:r>
              <w:t xml:space="preserve">Why is </w:t>
            </w:r>
            <w:r w:rsidR="00E267B4">
              <w:t>balancing conceptual understanding with procedural fluency important when teaching math using RBIS?</w:t>
            </w:r>
          </w:p>
        </w:tc>
        <w:tc>
          <w:tcPr>
            <w:tcW w:w="1578" w:type="dxa"/>
          </w:tcPr>
          <w:p w14:paraId="5C1802EF" w14:textId="0067FA18" w:rsidR="00F20BB1" w:rsidRDefault="00F20BB1" w:rsidP="00F20BB1">
            <w:pPr>
              <w:pStyle w:val="Tabletext"/>
              <w:jc w:val="center"/>
            </w:pPr>
            <w:r>
              <w:t>Student Guide</w:t>
            </w:r>
          </w:p>
        </w:tc>
      </w:tr>
      <w:tr w:rsidR="00AB47D0" w:rsidRPr="00447D20" w14:paraId="4DE81FA1" w14:textId="77777777" w:rsidTr="073677C4">
        <w:trPr>
          <w:cantSplit w:val="0"/>
          <w:trHeight w:val="420"/>
        </w:trPr>
        <w:tc>
          <w:tcPr>
            <w:tcW w:w="2246" w:type="dxa"/>
          </w:tcPr>
          <w:p w14:paraId="06D335B8" w14:textId="6545AA66" w:rsidR="00AB47D0" w:rsidRDefault="009116EC" w:rsidP="00205E12">
            <w:pPr>
              <w:pStyle w:val="Tabletext"/>
              <w:jc w:val="center"/>
            </w:pPr>
            <w:r>
              <w:t>2 mins</w:t>
            </w:r>
          </w:p>
        </w:tc>
        <w:tc>
          <w:tcPr>
            <w:tcW w:w="5530" w:type="dxa"/>
          </w:tcPr>
          <w:p w14:paraId="67FB8D65" w14:textId="77777777" w:rsidR="00AB47D0" w:rsidRDefault="00AB47D0" w:rsidP="001634E9">
            <w:pPr>
              <w:spacing w:before="120" w:after="120"/>
              <w:rPr>
                <w:b/>
                <w:bCs/>
              </w:rPr>
            </w:pPr>
            <w:r>
              <w:rPr>
                <w:b/>
                <w:bCs/>
              </w:rPr>
              <w:t>Debrief</w:t>
            </w:r>
          </w:p>
          <w:p w14:paraId="68B3B728" w14:textId="61C68427" w:rsidR="00AB47D0" w:rsidRDefault="00AB47D0" w:rsidP="001634E9">
            <w:pPr>
              <w:spacing w:before="120" w:after="120"/>
            </w:pPr>
            <w:r>
              <w:t>T: Please turn to a partner and share your thoughts on the bellringer.</w:t>
            </w:r>
            <w:r w:rsidR="009116EC">
              <w:t xml:space="preserve"> </w:t>
            </w:r>
          </w:p>
          <w:p w14:paraId="1748C467" w14:textId="77777777" w:rsidR="00843AA7" w:rsidRDefault="00843AA7" w:rsidP="001634E9">
            <w:pPr>
              <w:spacing w:before="120" w:after="120"/>
            </w:pPr>
            <w:r>
              <w:t>S: (Share experiences and thoughts with partner.)</w:t>
            </w:r>
          </w:p>
          <w:p w14:paraId="0F1BEAEA" w14:textId="77777777" w:rsidR="00BF6C70" w:rsidRDefault="00BF6C70" w:rsidP="001634E9">
            <w:pPr>
              <w:spacing w:before="120" w:after="120"/>
            </w:pPr>
            <w:r>
              <w:t xml:space="preserve">T: Can someone share what you and your partner discussed </w:t>
            </w:r>
            <w:r w:rsidR="000D6683">
              <w:t>around the reason it is important to teach both conceptual understanding and procedural fluency?</w:t>
            </w:r>
          </w:p>
          <w:p w14:paraId="6FC08A8A" w14:textId="5EF0559A" w:rsidR="000D6683" w:rsidRPr="00AB47D0" w:rsidRDefault="000D6683" w:rsidP="001634E9">
            <w:pPr>
              <w:spacing w:before="120" w:after="120"/>
            </w:pPr>
            <w:r>
              <w:lastRenderedPageBreak/>
              <w:t xml:space="preserve">S: (Answers will vary but </w:t>
            </w:r>
            <w:r w:rsidR="00FB7830">
              <w:t xml:space="preserve">should include ideas about how it is important that students can </w:t>
            </w:r>
            <w:r w:rsidR="000F304E">
              <w:t>complete calculations quickly and accurately as well as utilize knowledge gained in math flexibly to solve problems.)</w:t>
            </w:r>
          </w:p>
        </w:tc>
        <w:tc>
          <w:tcPr>
            <w:tcW w:w="1578" w:type="dxa"/>
          </w:tcPr>
          <w:p w14:paraId="488FC0E6" w14:textId="77777777" w:rsidR="00AB47D0" w:rsidRDefault="00AB47D0" w:rsidP="00F20BB1">
            <w:pPr>
              <w:pStyle w:val="Tabletext"/>
              <w:jc w:val="center"/>
            </w:pPr>
          </w:p>
        </w:tc>
      </w:tr>
      <w:tr w:rsidR="00A2106E" w:rsidRPr="00447D20" w14:paraId="32DCF1B0" w14:textId="77777777" w:rsidTr="073677C4">
        <w:trPr>
          <w:cantSplit w:val="0"/>
          <w:trHeight w:val="70"/>
        </w:trPr>
        <w:tc>
          <w:tcPr>
            <w:tcW w:w="2246" w:type="dxa"/>
          </w:tcPr>
          <w:p w14:paraId="1238EFAB" w14:textId="14231A8B" w:rsidR="00A2106E" w:rsidRDefault="00E42FCB" w:rsidP="00B125BD">
            <w:pPr>
              <w:pStyle w:val="Tabletext"/>
              <w:jc w:val="center"/>
            </w:pPr>
            <w:r>
              <w:t>5</w:t>
            </w:r>
            <w:r w:rsidR="00A46891">
              <w:t xml:space="preserve"> mins</w:t>
            </w:r>
          </w:p>
        </w:tc>
        <w:tc>
          <w:tcPr>
            <w:tcW w:w="5530" w:type="dxa"/>
          </w:tcPr>
          <w:p w14:paraId="1A322384" w14:textId="683324C6" w:rsidR="00500614" w:rsidRDefault="0082048E" w:rsidP="00E6727F">
            <w:pPr>
              <w:pStyle w:val="Tabletextbullet"/>
              <w:numPr>
                <w:ilvl w:val="0"/>
                <w:numId w:val="0"/>
              </w:numPr>
              <w:contextualSpacing w:val="0"/>
              <w:rPr>
                <w:b/>
                <w:bCs/>
              </w:rPr>
            </w:pPr>
            <w:r>
              <w:rPr>
                <w:b/>
                <w:bCs/>
              </w:rPr>
              <w:t>Notes:</w:t>
            </w:r>
            <w:r w:rsidR="00E05D85">
              <w:rPr>
                <w:b/>
                <w:bCs/>
              </w:rPr>
              <w:t xml:space="preserve"> </w:t>
            </w:r>
            <w:r w:rsidR="00CE7914">
              <w:rPr>
                <w:b/>
                <w:bCs/>
              </w:rPr>
              <w:t>Conceptual Understanding-The Problem with Math Tricks</w:t>
            </w:r>
          </w:p>
          <w:p w14:paraId="79DA3A1D" w14:textId="77C03B36" w:rsidR="002D0480" w:rsidRDefault="00500614" w:rsidP="00E228D7">
            <w:pPr>
              <w:pStyle w:val="Tabletextbullet"/>
              <w:numPr>
                <w:ilvl w:val="0"/>
                <w:numId w:val="0"/>
              </w:numPr>
            </w:pPr>
            <w:r>
              <w:t xml:space="preserve">T: </w:t>
            </w:r>
            <w:r w:rsidR="0030302B">
              <w:t>In our prior lesson we discussed RBIS for Math</w:t>
            </w:r>
            <w:r w:rsidR="00766CF8">
              <w:t xml:space="preserve">. </w:t>
            </w:r>
            <w:r w:rsidR="00FD2963">
              <w:t>The first strategy that we discussed was the importance of balancing conceptual understanding with procedural fluency</w:t>
            </w:r>
            <w:r w:rsidR="00766CF8">
              <w:t xml:space="preserve">. </w:t>
            </w:r>
            <w:r w:rsidR="0095533D">
              <w:t xml:space="preserve">We examined some examples </w:t>
            </w:r>
            <w:r w:rsidR="008E18D5">
              <w:t xml:space="preserve">of teaching conceptual understanding </w:t>
            </w:r>
            <w:r w:rsidR="0095533D">
              <w:t xml:space="preserve">in our prior lesson, however, </w:t>
            </w:r>
            <w:r w:rsidR="0073326F">
              <w:t xml:space="preserve">sometimes math tricks </w:t>
            </w:r>
            <w:r w:rsidR="008E18D5">
              <w:t>are used to “short cut” the math or to make math easier for students</w:t>
            </w:r>
            <w:r w:rsidR="00766CF8">
              <w:t xml:space="preserve">. </w:t>
            </w:r>
            <w:r w:rsidR="008E18D5">
              <w:t xml:space="preserve">Unfortunately, using shortcuts or math tricks instead </w:t>
            </w:r>
            <w:r w:rsidR="0073326F">
              <w:t xml:space="preserve">of teaching deep conceptual understanding </w:t>
            </w:r>
            <w:r w:rsidR="008E18D5">
              <w:t>can</w:t>
            </w:r>
            <w:r w:rsidR="0073326F">
              <w:t xml:space="preserve"> leads to misconceptions for students</w:t>
            </w:r>
            <w:r w:rsidR="00766CF8">
              <w:t xml:space="preserve">. </w:t>
            </w:r>
            <w:r w:rsidR="00030208">
              <w:t xml:space="preserve">In today’s lesson we will </w:t>
            </w:r>
            <w:r w:rsidR="00CE7914">
              <w:t>build a deeper understanding of conceptual understanding and explore why teaching math tricks</w:t>
            </w:r>
            <w:r w:rsidR="008E18D5">
              <w:t xml:space="preserve"> or shortcuts</w:t>
            </w:r>
            <w:r w:rsidR="00CE7914">
              <w:t xml:space="preserve"> leads to misconceptions for students.</w:t>
            </w:r>
            <w:r w:rsidR="003D24D9">
              <w:t xml:space="preserve"> As we go through the information and examples, you</w:t>
            </w:r>
            <w:r w:rsidR="00445DE8">
              <w:t xml:space="preserve"> can take notes </w:t>
            </w:r>
            <w:r w:rsidR="002D0480">
              <w:t xml:space="preserve">in your student guide in the section titled “Notes: </w:t>
            </w:r>
            <w:r w:rsidR="003D24D9">
              <w:t>Conceptual Understanding-The Problem with Math Tricks</w:t>
            </w:r>
            <w:r w:rsidR="002D0480">
              <w:t>.”  Please locate that now.</w:t>
            </w:r>
          </w:p>
          <w:p w14:paraId="78585EFD" w14:textId="14DB4F43" w:rsidR="002D0480" w:rsidRDefault="002D0480" w:rsidP="00E228D7">
            <w:pPr>
              <w:pStyle w:val="Tabletextbullet"/>
              <w:numPr>
                <w:ilvl w:val="0"/>
                <w:numId w:val="0"/>
              </w:numPr>
            </w:pPr>
            <w:r>
              <w:br/>
              <w:t>S: (Locate student guide.)</w:t>
            </w:r>
          </w:p>
          <w:p w14:paraId="3C7C6D85" w14:textId="0C82594B" w:rsidR="002D0480" w:rsidRDefault="002D0480" w:rsidP="00E228D7">
            <w:pPr>
              <w:pStyle w:val="Tabletextbullet"/>
              <w:numPr>
                <w:ilvl w:val="0"/>
                <w:numId w:val="0"/>
              </w:numPr>
            </w:pPr>
          </w:p>
          <w:p w14:paraId="4ED5FD90" w14:textId="09C8A3C6" w:rsidR="000300C4" w:rsidRDefault="002D0480" w:rsidP="00E228D7">
            <w:pPr>
              <w:pStyle w:val="Tabletextbullet"/>
              <w:numPr>
                <w:ilvl w:val="0"/>
                <w:numId w:val="0"/>
              </w:numPr>
            </w:pPr>
            <w:r>
              <w:t xml:space="preserve">T: </w:t>
            </w:r>
            <w:r w:rsidR="0073326F">
              <w:t>What is conceptual understanding?</w:t>
            </w:r>
          </w:p>
          <w:p w14:paraId="776F00A4" w14:textId="06479FDF" w:rsidR="000300C4" w:rsidRDefault="000300C4" w:rsidP="00E228D7">
            <w:pPr>
              <w:pStyle w:val="Tabletextbullet"/>
              <w:numPr>
                <w:ilvl w:val="0"/>
                <w:numId w:val="0"/>
              </w:numPr>
            </w:pPr>
            <w:r>
              <w:br/>
              <w:t xml:space="preserve">S: </w:t>
            </w:r>
            <w:r w:rsidR="0073326F">
              <w:t>It is being able to understand the “why” of the math</w:t>
            </w:r>
            <w:r w:rsidR="00766CF8">
              <w:t xml:space="preserve">. </w:t>
            </w:r>
          </w:p>
          <w:p w14:paraId="460F02B7" w14:textId="77777777" w:rsidR="000300C4" w:rsidRDefault="000300C4" w:rsidP="00E228D7">
            <w:pPr>
              <w:pStyle w:val="Tabletextbullet"/>
              <w:numPr>
                <w:ilvl w:val="0"/>
                <w:numId w:val="0"/>
              </w:numPr>
            </w:pPr>
          </w:p>
          <w:p w14:paraId="7FA83AC7" w14:textId="024AD9D3" w:rsidR="002D0480" w:rsidRDefault="000300C4" w:rsidP="00E228D7">
            <w:pPr>
              <w:pStyle w:val="Tabletextbullet"/>
              <w:numPr>
                <w:ilvl w:val="0"/>
                <w:numId w:val="0"/>
              </w:numPr>
            </w:pPr>
            <w:r>
              <w:t xml:space="preserve">T: </w:t>
            </w:r>
            <w:r w:rsidR="0073326F">
              <w:t>When we build conceptual understanding in students, they become confident problem solvers who know why the mathematical procedures work</w:t>
            </w:r>
            <w:r w:rsidR="00766CF8">
              <w:t xml:space="preserve">. </w:t>
            </w:r>
            <w:r w:rsidR="0073326F">
              <w:t xml:space="preserve">The rules of math </w:t>
            </w:r>
            <w:r w:rsidR="009501AC">
              <w:t>do not</w:t>
            </w:r>
            <w:r w:rsidR="0073326F">
              <w:t xml:space="preserve"> </w:t>
            </w:r>
            <w:r w:rsidR="00E42FCB">
              <w:t>change,</w:t>
            </w:r>
            <w:r w:rsidR="0073326F">
              <w:t xml:space="preserve"> and conceptual understanding helps students to reason through problems when they become more </w:t>
            </w:r>
            <w:r w:rsidR="00EB0744">
              <w:t>complex,</w:t>
            </w:r>
            <w:r w:rsidR="0073326F">
              <w:t xml:space="preserve"> and the numbers become tricky.</w:t>
            </w:r>
          </w:p>
          <w:p w14:paraId="6611EF86" w14:textId="591ED693" w:rsidR="0073326F" w:rsidRDefault="0073326F" w:rsidP="00E228D7">
            <w:pPr>
              <w:pStyle w:val="Tabletextbullet"/>
              <w:numPr>
                <w:ilvl w:val="0"/>
                <w:numId w:val="0"/>
              </w:numPr>
            </w:pPr>
          </w:p>
          <w:p w14:paraId="0F1A98A7" w14:textId="646B559A" w:rsidR="0073326F" w:rsidRDefault="0073326F" w:rsidP="00E228D7">
            <w:pPr>
              <w:pStyle w:val="Tabletextbullet"/>
              <w:numPr>
                <w:ilvl w:val="0"/>
                <w:numId w:val="0"/>
              </w:numPr>
            </w:pPr>
            <w:r>
              <w:t>T: Have you ever seen a “trick” in math class that is supposed to “make math easier”</w:t>
            </w:r>
            <w:r w:rsidR="00766CF8">
              <w:t xml:space="preserve">? </w:t>
            </w:r>
            <w:r>
              <w:t>Maybe you have seen this in your field experiences or learned it in past math classes</w:t>
            </w:r>
            <w:r w:rsidR="00766CF8">
              <w:t xml:space="preserve">. </w:t>
            </w:r>
          </w:p>
          <w:p w14:paraId="3D14BB03" w14:textId="5F57431F" w:rsidR="0073326F" w:rsidRDefault="0073326F" w:rsidP="00E228D7">
            <w:pPr>
              <w:pStyle w:val="Tabletextbullet"/>
              <w:numPr>
                <w:ilvl w:val="0"/>
                <w:numId w:val="0"/>
              </w:numPr>
            </w:pPr>
          </w:p>
          <w:p w14:paraId="31B6DEB8" w14:textId="114A7914" w:rsidR="0073326F" w:rsidRDefault="0073326F" w:rsidP="00E228D7">
            <w:pPr>
              <w:pStyle w:val="Tabletextbullet"/>
              <w:numPr>
                <w:ilvl w:val="0"/>
                <w:numId w:val="0"/>
              </w:numPr>
            </w:pPr>
            <w:r>
              <w:t>S: (Share examples of math tricks they have seen).</w:t>
            </w:r>
          </w:p>
          <w:p w14:paraId="2D4F3A01" w14:textId="28260CCA" w:rsidR="00265504" w:rsidRPr="00500614" w:rsidRDefault="00197C1A" w:rsidP="00E42FCB">
            <w:pPr>
              <w:pStyle w:val="Tabletextbullet"/>
              <w:numPr>
                <w:ilvl w:val="0"/>
                <w:numId w:val="0"/>
              </w:numPr>
            </w:pPr>
            <w:r>
              <w:lastRenderedPageBreak/>
              <w:br/>
              <w:t xml:space="preserve">T: </w:t>
            </w:r>
            <w:r w:rsidR="0073326F">
              <w:t>There is a misconception that using “tricks” is the new way to do math</w:t>
            </w:r>
            <w:r w:rsidR="00766CF8">
              <w:t xml:space="preserve">. </w:t>
            </w:r>
            <w:r w:rsidR="0073326F">
              <w:t xml:space="preserve">However, students </w:t>
            </w:r>
            <w:r w:rsidR="00E42FCB">
              <w:t>who</w:t>
            </w:r>
            <w:r w:rsidR="0073326F">
              <w:t xml:space="preserve"> rely on tricks are easily confused with new concepts because they </w:t>
            </w:r>
            <w:r w:rsidR="009501AC">
              <w:t>do not</w:t>
            </w:r>
            <w:r w:rsidR="0073326F">
              <w:t xml:space="preserve"> understand the rules and properties of numbers</w:t>
            </w:r>
            <w:r w:rsidR="00766CF8">
              <w:t xml:space="preserve">. </w:t>
            </w:r>
            <w:r w:rsidR="00E42FCB">
              <w:t>Here are some examples of tricks that, without conceptual understanding, will lead to gaps in knowledge for students.</w:t>
            </w:r>
          </w:p>
        </w:tc>
        <w:tc>
          <w:tcPr>
            <w:tcW w:w="1578" w:type="dxa"/>
          </w:tcPr>
          <w:p w14:paraId="620FA56C" w14:textId="77777777" w:rsidR="00A2106E" w:rsidRDefault="00825919" w:rsidP="00B125BD">
            <w:pPr>
              <w:pStyle w:val="Tabletext"/>
              <w:jc w:val="center"/>
            </w:pPr>
            <w:r>
              <w:lastRenderedPageBreak/>
              <w:t>Student Guide</w:t>
            </w:r>
          </w:p>
          <w:p w14:paraId="53710BC2" w14:textId="4A132119" w:rsidR="00341E29" w:rsidRPr="00205E12" w:rsidRDefault="00DF6A2A" w:rsidP="00B125BD">
            <w:pPr>
              <w:pStyle w:val="Tabletext"/>
              <w:jc w:val="center"/>
            </w:pPr>
            <w:r>
              <w:t>PPT</w:t>
            </w:r>
          </w:p>
        </w:tc>
      </w:tr>
      <w:tr w:rsidR="00E42FCB" w:rsidRPr="00447D20" w14:paraId="3A9248AB" w14:textId="77777777" w:rsidTr="073677C4">
        <w:trPr>
          <w:cantSplit w:val="0"/>
          <w:trHeight w:val="70"/>
        </w:trPr>
        <w:tc>
          <w:tcPr>
            <w:tcW w:w="2246" w:type="dxa"/>
          </w:tcPr>
          <w:p w14:paraId="361F0ECB" w14:textId="6743A515" w:rsidR="00E42FCB" w:rsidRDefault="00E42FCB" w:rsidP="00B125BD">
            <w:pPr>
              <w:pStyle w:val="Tabletext"/>
              <w:jc w:val="center"/>
            </w:pPr>
            <w:r>
              <w:t>10 mins</w:t>
            </w:r>
          </w:p>
        </w:tc>
        <w:tc>
          <w:tcPr>
            <w:tcW w:w="5530" w:type="dxa"/>
          </w:tcPr>
          <w:p w14:paraId="033D5EC7" w14:textId="77777777" w:rsidR="00E42FCB" w:rsidRDefault="00E42FCB" w:rsidP="00E6727F">
            <w:pPr>
              <w:pStyle w:val="Tabletextbullet"/>
              <w:numPr>
                <w:ilvl w:val="0"/>
                <w:numId w:val="0"/>
              </w:numPr>
              <w:contextualSpacing w:val="0"/>
              <w:rPr>
                <w:b/>
                <w:bCs/>
              </w:rPr>
            </w:pPr>
            <w:r>
              <w:rPr>
                <w:b/>
                <w:bCs/>
              </w:rPr>
              <w:t xml:space="preserve">Examples: Math Tricks </w:t>
            </w:r>
          </w:p>
          <w:p w14:paraId="7D0A96EE" w14:textId="3508D731" w:rsidR="00E42FCB" w:rsidRDefault="00E42FCB" w:rsidP="00E6727F">
            <w:pPr>
              <w:pStyle w:val="Tabletextbullet"/>
              <w:numPr>
                <w:ilvl w:val="0"/>
                <w:numId w:val="0"/>
              </w:numPr>
              <w:contextualSpacing w:val="0"/>
            </w:pPr>
            <w:r>
              <w:t>T: Sometimes it is tempting as a teacher to use tricks to help students but relying on these tricks leads to bigger problems in the future because student</w:t>
            </w:r>
            <w:r w:rsidR="008E18D5">
              <w:t>s</w:t>
            </w:r>
            <w:r>
              <w:t xml:space="preserve"> </w:t>
            </w:r>
            <w:r w:rsidR="009501AC">
              <w:t>do not</w:t>
            </w:r>
            <w:r>
              <w:t xml:space="preserve"> understand the why behind the math</w:t>
            </w:r>
            <w:r w:rsidR="00766CF8">
              <w:t xml:space="preserve">. </w:t>
            </w:r>
            <w:r>
              <w:t>Additionally, tricks often only work in specialized situations and tend to fall apart as problems become more complex</w:t>
            </w:r>
            <w:r w:rsidR="00766CF8">
              <w:t>. Let us</w:t>
            </w:r>
            <w:r>
              <w:t xml:space="preserve"> look at the first trick. (Display Trick #1 on ppt.)</w:t>
            </w:r>
          </w:p>
          <w:p w14:paraId="23F9D569" w14:textId="010C03C3" w:rsidR="00E42FCB" w:rsidRDefault="00E42FCB" w:rsidP="00E6727F">
            <w:pPr>
              <w:pStyle w:val="Tabletextbullet"/>
              <w:numPr>
                <w:ilvl w:val="0"/>
                <w:numId w:val="0"/>
              </w:numPr>
              <w:contextualSpacing w:val="0"/>
            </w:pPr>
            <w:r>
              <w:t>T: Problem number 1 is 15.98 x 100</w:t>
            </w:r>
            <w:r w:rsidR="00766CF8">
              <w:t xml:space="preserve">. </w:t>
            </w:r>
            <w:r>
              <w:t xml:space="preserve">The concept that is being taught </w:t>
            </w:r>
            <w:r w:rsidR="004F3C29">
              <w:t>is multiplying by powers of 10</w:t>
            </w:r>
            <w:r w:rsidR="00766CF8">
              <w:t xml:space="preserve">. </w:t>
            </w:r>
            <w:r w:rsidR="004F3C29">
              <w:t>Does anyone know the trick for multiplying by powers of 10?</w:t>
            </w:r>
          </w:p>
          <w:p w14:paraId="0E4EB375" w14:textId="7AFC3F25" w:rsidR="004F3C29" w:rsidRDefault="004F3C29" w:rsidP="00E6727F">
            <w:pPr>
              <w:pStyle w:val="Tabletextbullet"/>
              <w:numPr>
                <w:ilvl w:val="0"/>
                <w:numId w:val="0"/>
              </w:numPr>
              <w:contextualSpacing w:val="0"/>
            </w:pPr>
            <w:r>
              <w:t>S: Move the decimal to the right.</w:t>
            </w:r>
          </w:p>
          <w:p w14:paraId="035A70FA" w14:textId="208DE5C4" w:rsidR="004F3C29" w:rsidRDefault="004F3C29" w:rsidP="00E6727F">
            <w:pPr>
              <w:pStyle w:val="Tabletextbullet"/>
              <w:numPr>
                <w:ilvl w:val="0"/>
                <w:numId w:val="0"/>
              </w:numPr>
              <w:contextualSpacing w:val="0"/>
            </w:pPr>
            <w:r>
              <w:t>T: The trick that is often taught is that you can simply move the decimal to the right one space for every zero</w:t>
            </w:r>
            <w:r w:rsidR="00766CF8">
              <w:t xml:space="preserve">. </w:t>
            </w:r>
            <w:r>
              <w:t>Has anyone seen or used this trick before?</w:t>
            </w:r>
          </w:p>
          <w:p w14:paraId="6A14AB26" w14:textId="77777777" w:rsidR="004F3C29" w:rsidRDefault="004F3C29" w:rsidP="00E6727F">
            <w:pPr>
              <w:pStyle w:val="Tabletextbullet"/>
              <w:numPr>
                <w:ilvl w:val="0"/>
                <w:numId w:val="0"/>
              </w:numPr>
              <w:contextualSpacing w:val="0"/>
            </w:pPr>
            <w:r>
              <w:t>S: (Share thoughts).</w:t>
            </w:r>
          </w:p>
          <w:p w14:paraId="1626B060" w14:textId="77777777" w:rsidR="004F3C29" w:rsidRDefault="004F3C29" w:rsidP="00E6727F">
            <w:pPr>
              <w:pStyle w:val="Tabletextbullet"/>
              <w:numPr>
                <w:ilvl w:val="0"/>
                <w:numId w:val="0"/>
              </w:numPr>
              <w:contextualSpacing w:val="0"/>
            </w:pPr>
            <w:r>
              <w:t>T: What do you think is the problem with just teaching students to move decimals?</w:t>
            </w:r>
          </w:p>
          <w:p w14:paraId="03077ED5" w14:textId="77777777" w:rsidR="004F3C29" w:rsidRDefault="004F3C29" w:rsidP="00E6727F">
            <w:pPr>
              <w:pStyle w:val="Tabletextbullet"/>
              <w:numPr>
                <w:ilvl w:val="0"/>
                <w:numId w:val="0"/>
              </w:numPr>
              <w:contextualSpacing w:val="0"/>
            </w:pPr>
            <w:r>
              <w:t>S: Students just move decimals around without understanding why.</w:t>
            </w:r>
          </w:p>
          <w:p w14:paraId="66942E4C" w14:textId="01F3CFCD" w:rsidR="004F3C29" w:rsidRDefault="004F3C29" w:rsidP="00E6727F">
            <w:pPr>
              <w:pStyle w:val="Tabletextbullet"/>
              <w:numPr>
                <w:ilvl w:val="0"/>
                <w:numId w:val="0"/>
              </w:numPr>
              <w:contextualSpacing w:val="0"/>
            </w:pPr>
            <w:r>
              <w:t xml:space="preserve">T: The problem with this trick is that students arbitrarily move decimals around because they </w:t>
            </w:r>
            <w:r w:rsidR="009501AC">
              <w:t>do not</w:t>
            </w:r>
            <w:r>
              <w:t xml:space="preserve"> understand multiplication. This leads to problems in the future because the numbers get much larger and complicated and it can be easy to lose track of the decimals in the problem.</w:t>
            </w:r>
          </w:p>
          <w:p w14:paraId="5244935C" w14:textId="259FE81E" w:rsidR="004F3C29" w:rsidRDefault="004F3C29" w:rsidP="00E6727F">
            <w:pPr>
              <w:pStyle w:val="Tabletextbullet"/>
              <w:numPr>
                <w:ilvl w:val="0"/>
                <w:numId w:val="0"/>
              </w:numPr>
              <w:contextualSpacing w:val="0"/>
            </w:pPr>
            <w:r>
              <w:t xml:space="preserve">T: </w:t>
            </w:r>
            <w:r w:rsidR="009501AC">
              <w:t>Let us</w:t>
            </w:r>
            <w:r>
              <w:t xml:space="preserve"> look at another trick that is common</w:t>
            </w:r>
            <w:r w:rsidR="00766CF8">
              <w:t xml:space="preserve">. </w:t>
            </w:r>
            <w:r>
              <w:t>The problem number 2 is seven minus negative ten</w:t>
            </w:r>
            <w:r w:rsidR="00766CF8">
              <w:t xml:space="preserve">. </w:t>
            </w:r>
            <w:r>
              <w:t xml:space="preserve">The concept </w:t>
            </w:r>
            <w:r w:rsidR="00EB0744">
              <w:t>being taught is subtracting negatives increases the amount</w:t>
            </w:r>
            <w:r w:rsidR="00766CF8">
              <w:t xml:space="preserve">. </w:t>
            </w:r>
            <w:r w:rsidR="00EB0744">
              <w:t xml:space="preserve">Does anyone have a trick that they were taught about subtracting negatives? </w:t>
            </w:r>
          </w:p>
          <w:p w14:paraId="01D44746" w14:textId="77777777" w:rsidR="00EB0744" w:rsidRDefault="00EB0744" w:rsidP="00E6727F">
            <w:pPr>
              <w:pStyle w:val="Tabletextbullet"/>
              <w:numPr>
                <w:ilvl w:val="0"/>
                <w:numId w:val="0"/>
              </w:numPr>
              <w:contextualSpacing w:val="0"/>
            </w:pPr>
            <w:r>
              <w:t>S: (Share examples).</w:t>
            </w:r>
          </w:p>
          <w:p w14:paraId="7BD4ADC5" w14:textId="52863D01" w:rsidR="00EB0744" w:rsidRDefault="00EB0744" w:rsidP="00E6727F">
            <w:pPr>
              <w:pStyle w:val="Tabletextbullet"/>
              <w:numPr>
                <w:ilvl w:val="0"/>
                <w:numId w:val="0"/>
              </w:numPr>
              <w:contextualSpacing w:val="0"/>
            </w:pPr>
            <w:r>
              <w:t>T: The trick that is often taught when subtracting negatives is “Keep, add a line, change the sign</w:t>
            </w:r>
            <w:r w:rsidR="00766CF8">
              <w:t>.”</w:t>
            </w:r>
            <w:r>
              <w:t xml:space="preserve">  This means that the </w:t>
            </w:r>
            <w:r>
              <w:lastRenderedPageBreak/>
              <w:t>first number stays the same, a line is added to change the negative to a positive, and the sign of the second number is changed</w:t>
            </w:r>
            <w:r w:rsidR="00766CF8">
              <w:t xml:space="preserve">. </w:t>
            </w:r>
            <w:r>
              <w:t>Have you seen or used this trick? What could be the problem with only relying on this trick for subtracting negative numbers?</w:t>
            </w:r>
          </w:p>
          <w:p w14:paraId="423BA183" w14:textId="77777777" w:rsidR="00EB0744" w:rsidRDefault="00EB0744" w:rsidP="00E6727F">
            <w:pPr>
              <w:pStyle w:val="Tabletextbullet"/>
              <w:numPr>
                <w:ilvl w:val="0"/>
                <w:numId w:val="0"/>
              </w:numPr>
              <w:contextualSpacing w:val="0"/>
            </w:pPr>
            <w:r>
              <w:t>S: (Share answers.)</w:t>
            </w:r>
          </w:p>
          <w:p w14:paraId="539C6315" w14:textId="5438D454" w:rsidR="00EB0744" w:rsidRDefault="00EB0744" w:rsidP="00E6727F">
            <w:pPr>
              <w:pStyle w:val="Tabletextbullet"/>
              <w:numPr>
                <w:ilvl w:val="0"/>
                <w:numId w:val="0"/>
              </w:numPr>
              <w:contextualSpacing w:val="0"/>
            </w:pPr>
            <w:r>
              <w:t>T: The problem with this trick is that it often falls apparent when the problems get more complex</w:t>
            </w:r>
            <w:r w:rsidR="00766CF8">
              <w:t xml:space="preserve">. </w:t>
            </w:r>
            <w:r>
              <w:t>It is easy to lose a negative sign or forget to change something when problems get longer or include more parentheses.</w:t>
            </w:r>
            <w:r w:rsidR="00DC4EAF">
              <w:t xml:space="preserve"> Students also </w:t>
            </w:r>
            <w:r w:rsidR="009501AC">
              <w:t>will not</w:t>
            </w:r>
            <w:r w:rsidR="00DC4EAF">
              <w:t xml:space="preserve"> know whether their answer makes sense or not</w:t>
            </w:r>
            <w:r w:rsidR="00766CF8">
              <w:t xml:space="preserve">. </w:t>
            </w:r>
            <w:r>
              <w:t>Instead of simply teaching students to keep, add a line, and change the sign, how might a teacher build the conceptual knowledge that subtracting a negative number results in an increase in the amount?</w:t>
            </w:r>
          </w:p>
          <w:p w14:paraId="27905108" w14:textId="77777777" w:rsidR="00EB0744" w:rsidRDefault="00EB0744" w:rsidP="00E6727F">
            <w:pPr>
              <w:pStyle w:val="Tabletextbullet"/>
              <w:numPr>
                <w:ilvl w:val="0"/>
                <w:numId w:val="0"/>
              </w:numPr>
              <w:contextualSpacing w:val="0"/>
            </w:pPr>
            <w:r>
              <w:t>S: The teacher could demonstrate this concept using a number line.</w:t>
            </w:r>
          </w:p>
          <w:p w14:paraId="608744F5" w14:textId="7DD7F92C" w:rsidR="00EB0744" w:rsidRPr="00E42FCB" w:rsidRDefault="00EB0744" w:rsidP="00E6727F">
            <w:pPr>
              <w:pStyle w:val="Tabletextbullet"/>
              <w:numPr>
                <w:ilvl w:val="0"/>
                <w:numId w:val="0"/>
              </w:numPr>
              <w:contextualSpacing w:val="0"/>
            </w:pPr>
            <w:r>
              <w:t>T: Using a number line to show students visually what is happening when you subtract a negative would support students who may have this gap in knowledge due to only learning the trick</w:t>
            </w:r>
            <w:r w:rsidR="00766CF8">
              <w:t xml:space="preserve">. </w:t>
            </w:r>
          </w:p>
        </w:tc>
        <w:tc>
          <w:tcPr>
            <w:tcW w:w="1578" w:type="dxa"/>
          </w:tcPr>
          <w:p w14:paraId="406D4239" w14:textId="77777777" w:rsidR="00E42FCB" w:rsidRDefault="00E42FCB" w:rsidP="00B125BD">
            <w:pPr>
              <w:pStyle w:val="Tabletext"/>
              <w:jc w:val="center"/>
            </w:pPr>
          </w:p>
        </w:tc>
      </w:tr>
      <w:tr w:rsidR="00915B1E" w:rsidRPr="00447D20" w14:paraId="77DBB99A" w14:textId="77777777" w:rsidTr="073677C4">
        <w:trPr>
          <w:cantSplit w:val="0"/>
          <w:trHeight w:val="70"/>
        </w:trPr>
        <w:tc>
          <w:tcPr>
            <w:tcW w:w="2246" w:type="dxa"/>
          </w:tcPr>
          <w:p w14:paraId="071EB9BF" w14:textId="0D028E22" w:rsidR="00915B1E" w:rsidRDefault="006060CF" w:rsidP="00B125BD">
            <w:pPr>
              <w:pStyle w:val="Tabletext"/>
              <w:jc w:val="center"/>
            </w:pPr>
            <w:r>
              <w:t>1</w:t>
            </w:r>
            <w:r w:rsidR="0079453F">
              <w:t>5</w:t>
            </w:r>
            <w:r w:rsidR="00915B1E">
              <w:t xml:space="preserve"> mins</w:t>
            </w:r>
          </w:p>
        </w:tc>
        <w:tc>
          <w:tcPr>
            <w:tcW w:w="5530" w:type="dxa"/>
          </w:tcPr>
          <w:p w14:paraId="5899DD21" w14:textId="55BAFB44" w:rsidR="00277A35" w:rsidRDefault="009A3130" w:rsidP="00DF61CE">
            <w:pPr>
              <w:pStyle w:val="Tabletextbullet"/>
              <w:numPr>
                <w:ilvl w:val="0"/>
                <w:numId w:val="0"/>
              </w:numPr>
              <w:contextualSpacing w:val="0"/>
            </w:pPr>
            <w:r>
              <w:rPr>
                <w:b/>
                <w:bCs/>
              </w:rPr>
              <w:t>Practice</w:t>
            </w:r>
            <w:r w:rsidR="009D0DD0">
              <w:rPr>
                <w:b/>
                <w:bCs/>
              </w:rPr>
              <w:t xml:space="preserve">: </w:t>
            </w:r>
            <w:r w:rsidR="00EB0744">
              <w:rPr>
                <w:b/>
                <w:bCs/>
              </w:rPr>
              <w:t>Math Tricks &amp; Misconceptions</w:t>
            </w:r>
          </w:p>
          <w:p w14:paraId="3861A65F" w14:textId="14D0B051" w:rsidR="00784E12" w:rsidRDefault="00277A35" w:rsidP="00F04A29">
            <w:pPr>
              <w:pStyle w:val="Tabletextbullet"/>
              <w:numPr>
                <w:ilvl w:val="0"/>
                <w:numId w:val="0"/>
              </w:numPr>
            </w:pPr>
            <w:r>
              <w:t>T:</w:t>
            </w:r>
            <w:r w:rsidR="00784E12">
              <w:t xml:space="preserve"> For your practice today, </w:t>
            </w:r>
            <w:r w:rsidR="00432C32">
              <w:t xml:space="preserve">you will be working with a </w:t>
            </w:r>
            <w:r w:rsidR="00784E12">
              <w:t>group of three</w:t>
            </w:r>
            <w:r w:rsidR="00432C32">
              <w:t xml:space="preserve"> to examine examples </w:t>
            </w:r>
            <w:r w:rsidR="00784E12">
              <w:t>of math tricks that lead to misconceptions</w:t>
            </w:r>
            <w:r w:rsidR="0079453F">
              <w:t xml:space="preserve"> in the lower grades</w:t>
            </w:r>
            <w:r w:rsidR="00766CF8">
              <w:t xml:space="preserve">. </w:t>
            </w:r>
            <w:r w:rsidR="00784E12">
              <w:t>As a group, discuss why the rule will expire in older grades and devise a way to help students who have a misunderstanding about the concept.</w:t>
            </w:r>
            <w:r w:rsidR="0079453F">
              <w:t xml:space="preserve"> The examples can be found in your student guide under “Practice: Math Tricks and Misconceptions</w:t>
            </w:r>
            <w:r w:rsidR="00766CF8">
              <w:t>.”</w:t>
            </w:r>
          </w:p>
          <w:p w14:paraId="15E02210" w14:textId="52878B1D" w:rsidR="001532B6" w:rsidRDefault="001532B6" w:rsidP="00F04A29">
            <w:pPr>
              <w:pStyle w:val="Tabletextbullet"/>
              <w:numPr>
                <w:ilvl w:val="0"/>
                <w:numId w:val="0"/>
              </w:numPr>
            </w:pPr>
          </w:p>
          <w:p w14:paraId="34F0C66E" w14:textId="0DA4D50E" w:rsidR="001532B6" w:rsidRDefault="001532B6" w:rsidP="00F04A29">
            <w:pPr>
              <w:pStyle w:val="Tabletextbullet"/>
              <w:numPr>
                <w:ilvl w:val="0"/>
                <w:numId w:val="0"/>
              </w:numPr>
            </w:pPr>
            <w:r>
              <w:t>S: (Locate examples).</w:t>
            </w:r>
          </w:p>
          <w:p w14:paraId="078E2F10" w14:textId="74B03C65" w:rsidR="001532B6" w:rsidRDefault="001532B6" w:rsidP="00F04A29">
            <w:pPr>
              <w:pStyle w:val="Tabletextbullet"/>
              <w:numPr>
                <w:ilvl w:val="0"/>
                <w:numId w:val="0"/>
              </w:numPr>
            </w:pPr>
          </w:p>
          <w:p w14:paraId="081CDD7E" w14:textId="5D61767A" w:rsidR="00F31263" w:rsidRDefault="001532B6" w:rsidP="002465C7">
            <w:pPr>
              <w:pStyle w:val="Tabletextbullet"/>
              <w:numPr>
                <w:ilvl w:val="0"/>
                <w:numId w:val="0"/>
              </w:numPr>
            </w:pPr>
            <w:r>
              <w:t xml:space="preserve">T: </w:t>
            </w:r>
            <w:r w:rsidR="00FE6286">
              <w:t xml:space="preserve">(Assign student </w:t>
            </w:r>
            <w:r w:rsidR="0079453F">
              <w:t>groups</w:t>
            </w:r>
            <w:r w:rsidR="00FE6286">
              <w:t xml:space="preserve"> or ask students to </w:t>
            </w:r>
            <w:r w:rsidR="0079453F">
              <w:t>find a group of three</w:t>
            </w:r>
            <w:r w:rsidR="00FE6286">
              <w:t xml:space="preserve">.)  With your </w:t>
            </w:r>
            <w:r w:rsidR="0079453F">
              <w:t>group</w:t>
            </w:r>
            <w:r w:rsidR="00FE6286">
              <w:t>, look at each example</w:t>
            </w:r>
            <w:r w:rsidR="0079453F">
              <w:t xml:space="preserve"> of “rules” that are taught in lower grades.</w:t>
            </w:r>
            <w:r w:rsidR="00FE6286">
              <w:t xml:space="preserve"> </w:t>
            </w:r>
            <w:r w:rsidR="0079453F">
              <w:t xml:space="preserve">Discuss why the rule will expire in older grades and </w:t>
            </w:r>
            <w:r w:rsidR="009501AC">
              <w:t>produce</w:t>
            </w:r>
            <w:r w:rsidR="0079453F">
              <w:t xml:space="preserve"> at least one idea of how you could help students who have a misunderstanding about the concept</w:t>
            </w:r>
            <w:r w:rsidR="00766CF8">
              <w:t xml:space="preserve">. </w:t>
            </w:r>
            <w:r w:rsidR="00F31263">
              <w:t>Are there any questions?</w:t>
            </w:r>
          </w:p>
          <w:p w14:paraId="4EAB04CF" w14:textId="49FEEA46" w:rsidR="00F31263" w:rsidRDefault="00F31263" w:rsidP="006C37A9">
            <w:r>
              <w:t xml:space="preserve">S: </w:t>
            </w:r>
            <w:r w:rsidR="002465C7">
              <w:t>(</w:t>
            </w:r>
            <w:r>
              <w:t xml:space="preserve">Students </w:t>
            </w:r>
            <w:r w:rsidR="002465C7">
              <w:t>ask clarifying questions</w:t>
            </w:r>
            <w:r>
              <w:t>.</w:t>
            </w:r>
            <w:r w:rsidR="002465C7">
              <w:t>)</w:t>
            </w:r>
          </w:p>
          <w:p w14:paraId="74F41390" w14:textId="77777777" w:rsidR="00F31263" w:rsidRDefault="00F31263" w:rsidP="006C37A9"/>
          <w:p w14:paraId="235AC40D" w14:textId="2BE66E86" w:rsidR="00F31263" w:rsidRDefault="00F31263" w:rsidP="006C37A9">
            <w:r>
              <w:t>T: You may begin.</w:t>
            </w:r>
            <w:r w:rsidR="002465C7">
              <w:t xml:space="preserve"> (Set timer for 1</w:t>
            </w:r>
            <w:r w:rsidR="0079453F">
              <w:t xml:space="preserve">5 </w:t>
            </w:r>
            <w:r w:rsidR="002465C7">
              <w:t>minutes.)</w:t>
            </w:r>
          </w:p>
          <w:p w14:paraId="6EE38A7C" w14:textId="77777777" w:rsidR="00F31263" w:rsidRDefault="00F31263" w:rsidP="006C37A9"/>
          <w:p w14:paraId="61C8F17A" w14:textId="77595F57" w:rsidR="00F31263" w:rsidRPr="00F31263" w:rsidRDefault="00F31263" w:rsidP="006C37A9">
            <w:r>
              <w:t>S: (Complete practice activity.)</w:t>
            </w:r>
          </w:p>
          <w:p w14:paraId="40C89A38" w14:textId="63A47D38" w:rsidR="006865A9" w:rsidRPr="00733E0C" w:rsidRDefault="006865A9" w:rsidP="00566C76">
            <w:pPr>
              <w:pStyle w:val="Tabletextbullet"/>
              <w:numPr>
                <w:ilvl w:val="0"/>
                <w:numId w:val="0"/>
              </w:numPr>
            </w:pPr>
          </w:p>
        </w:tc>
        <w:tc>
          <w:tcPr>
            <w:tcW w:w="1578" w:type="dxa"/>
          </w:tcPr>
          <w:p w14:paraId="6AD13B45" w14:textId="77777777" w:rsidR="00915B1E" w:rsidRDefault="00915B1E" w:rsidP="00B125BD">
            <w:pPr>
              <w:pStyle w:val="Tabletext"/>
              <w:jc w:val="center"/>
            </w:pPr>
          </w:p>
        </w:tc>
      </w:tr>
      <w:tr w:rsidR="00B125BD" w:rsidRPr="00447D20" w14:paraId="567CF707" w14:textId="77777777" w:rsidTr="073677C4">
        <w:trPr>
          <w:cantSplit w:val="0"/>
          <w:trHeight w:val="420"/>
        </w:trPr>
        <w:tc>
          <w:tcPr>
            <w:tcW w:w="2246" w:type="dxa"/>
          </w:tcPr>
          <w:p w14:paraId="3880BC35" w14:textId="3195D470" w:rsidR="00B125BD" w:rsidRDefault="002465C7" w:rsidP="00B125BD">
            <w:pPr>
              <w:pStyle w:val="Tabletext"/>
              <w:jc w:val="center"/>
            </w:pPr>
            <w:r>
              <w:t>5</w:t>
            </w:r>
            <w:r w:rsidR="00B125BD" w:rsidRPr="00205E12">
              <w:t xml:space="preserve"> mins</w:t>
            </w:r>
          </w:p>
        </w:tc>
        <w:tc>
          <w:tcPr>
            <w:tcW w:w="5530" w:type="dxa"/>
          </w:tcPr>
          <w:p w14:paraId="76D997FD" w14:textId="48459EE3" w:rsidR="009B6B0E" w:rsidRDefault="00FB73CC" w:rsidP="00E6727F">
            <w:pPr>
              <w:pStyle w:val="Tabletextbullet"/>
              <w:numPr>
                <w:ilvl w:val="0"/>
                <w:numId w:val="0"/>
              </w:numPr>
              <w:contextualSpacing w:val="0"/>
            </w:pPr>
            <w:r w:rsidRPr="0069151F">
              <w:rPr>
                <w:b/>
                <w:bCs/>
              </w:rPr>
              <w:t>Debrief</w:t>
            </w:r>
          </w:p>
          <w:p w14:paraId="7B66FCD4" w14:textId="4D30B078" w:rsidR="00C0492D" w:rsidRDefault="00BE132A" w:rsidP="00DA1836">
            <w:pPr>
              <w:pStyle w:val="Tabletextbullet"/>
              <w:numPr>
                <w:ilvl w:val="0"/>
                <w:numId w:val="0"/>
              </w:numPr>
            </w:pPr>
            <w:r>
              <w:t>T:</w:t>
            </w:r>
            <w:r w:rsidR="002465C7">
              <w:t xml:space="preserve"> Now I want you to turn to another group and compare your answers from the practice </w:t>
            </w:r>
            <w:r w:rsidR="003B1FD1">
              <w:t>examples.</w:t>
            </w:r>
          </w:p>
          <w:p w14:paraId="67BA6416" w14:textId="749E95B4" w:rsidR="003B1FD1" w:rsidRDefault="003B1FD1" w:rsidP="00DA1836">
            <w:pPr>
              <w:pStyle w:val="Tabletextbullet"/>
              <w:numPr>
                <w:ilvl w:val="0"/>
                <w:numId w:val="0"/>
              </w:numPr>
            </w:pPr>
          </w:p>
          <w:p w14:paraId="02E201F2" w14:textId="3F3EB6C5" w:rsidR="003B1FD1" w:rsidRDefault="003B1FD1" w:rsidP="00DA1836">
            <w:pPr>
              <w:pStyle w:val="Tabletextbullet"/>
              <w:numPr>
                <w:ilvl w:val="0"/>
                <w:numId w:val="0"/>
              </w:numPr>
            </w:pPr>
            <w:r>
              <w:t>S: (Compare practice examples.)</w:t>
            </w:r>
          </w:p>
          <w:p w14:paraId="63F6740A" w14:textId="6487D143" w:rsidR="003B1FD1" w:rsidRDefault="003B1FD1" w:rsidP="00DA1836">
            <w:pPr>
              <w:pStyle w:val="Tabletextbullet"/>
              <w:numPr>
                <w:ilvl w:val="0"/>
                <w:numId w:val="0"/>
              </w:numPr>
            </w:pPr>
            <w:r>
              <w:br/>
              <w:t>T: How did you do</w:t>
            </w:r>
            <w:r w:rsidR="00766CF8">
              <w:t xml:space="preserve">? </w:t>
            </w:r>
            <w:r w:rsidR="0079453F">
              <w:t xml:space="preserve">Were you all able to determine why the rule expires in older grades and </w:t>
            </w:r>
            <w:r w:rsidR="00766CF8">
              <w:t>produce</w:t>
            </w:r>
            <w:r w:rsidR="00DB45A4">
              <w:t xml:space="preserve"> a way to help students with misconceptions?</w:t>
            </w:r>
          </w:p>
          <w:p w14:paraId="1832972E" w14:textId="67DE8744" w:rsidR="00AC686E" w:rsidRDefault="00AC686E" w:rsidP="00DA1836">
            <w:pPr>
              <w:pStyle w:val="Tabletextbullet"/>
              <w:numPr>
                <w:ilvl w:val="0"/>
                <w:numId w:val="0"/>
              </w:numPr>
            </w:pPr>
          </w:p>
          <w:p w14:paraId="5EF82773" w14:textId="025E127F" w:rsidR="00AC686E" w:rsidRDefault="00AC686E" w:rsidP="00DA1836">
            <w:pPr>
              <w:pStyle w:val="Tabletextbullet"/>
              <w:numPr>
                <w:ilvl w:val="0"/>
                <w:numId w:val="0"/>
              </w:numPr>
            </w:pPr>
            <w:r>
              <w:t>S: (Responses will vary.)</w:t>
            </w:r>
          </w:p>
          <w:p w14:paraId="6DF83427" w14:textId="65F5A7D7" w:rsidR="00AC686E" w:rsidRDefault="00AC686E" w:rsidP="00DA1836">
            <w:pPr>
              <w:pStyle w:val="Tabletextbullet"/>
              <w:numPr>
                <w:ilvl w:val="0"/>
                <w:numId w:val="0"/>
              </w:numPr>
            </w:pPr>
          </w:p>
          <w:p w14:paraId="1C34D4A0" w14:textId="6D047E74" w:rsidR="00AC686E" w:rsidRDefault="00AC686E" w:rsidP="00DA1836">
            <w:pPr>
              <w:pStyle w:val="Tabletextbullet"/>
              <w:numPr>
                <w:ilvl w:val="0"/>
                <w:numId w:val="0"/>
              </w:numPr>
            </w:pPr>
            <w:r>
              <w:t xml:space="preserve">T: </w:t>
            </w:r>
            <w:r w:rsidR="0079453F">
              <w:t>What are some of the pitfalls of using math tricks instead of teaching conceptual understanding</w:t>
            </w:r>
            <w:r w:rsidR="00AE4407">
              <w:t>?</w:t>
            </w:r>
          </w:p>
          <w:p w14:paraId="28EC8468" w14:textId="44AB4618" w:rsidR="00EA5340" w:rsidRDefault="00EA5340" w:rsidP="00DA1836">
            <w:pPr>
              <w:pStyle w:val="Tabletextbullet"/>
              <w:numPr>
                <w:ilvl w:val="0"/>
                <w:numId w:val="0"/>
              </w:numPr>
            </w:pPr>
            <w:r>
              <w:br/>
              <w:t xml:space="preserve">S: </w:t>
            </w:r>
            <w:r w:rsidR="00AE4407">
              <w:t xml:space="preserve">The trick </w:t>
            </w:r>
            <w:r w:rsidR="005575E6">
              <w:t>did not help the student to better understand the why of the math and it had limited application</w:t>
            </w:r>
            <w:r w:rsidR="008438BB">
              <w:t xml:space="preserve"> or could be wrong sometimes.</w:t>
            </w:r>
          </w:p>
          <w:p w14:paraId="4B05CD91" w14:textId="60742006" w:rsidR="00505E2D" w:rsidRDefault="00505E2D" w:rsidP="00DA1836">
            <w:pPr>
              <w:pStyle w:val="Tabletextbullet"/>
              <w:numPr>
                <w:ilvl w:val="0"/>
                <w:numId w:val="0"/>
              </w:numPr>
            </w:pPr>
          </w:p>
          <w:p w14:paraId="5D116D2D" w14:textId="601A029D" w:rsidR="00F11D3B" w:rsidRDefault="0079453F" w:rsidP="00DA1836">
            <w:pPr>
              <w:pStyle w:val="Tabletextbullet"/>
              <w:numPr>
                <w:ilvl w:val="0"/>
                <w:numId w:val="0"/>
              </w:numPr>
            </w:pPr>
            <w:r>
              <w:t>T: Teaching tricks without teaching conceptual understanding can be very harmful because stud</w:t>
            </w:r>
            <w:r w:rsidR="00F11D3B">
              <w:t>ents who rely on tricks often have gaps in knowledge as they get older</w:t>
            </w:r>
            <w:r w:rsidR="00766CF8">
              <w:t xml:space="preserve">. </w:t>
            </w:r>
            <w:r w:rsidR="00F11D3B">
              <w:t>As you saw in your practice, many of the tricks also expire as you move into higher levels and more complicated examples.</w:t>
            </w:r>
          </w:p>
          <w:p w14:paraId="3DC11166" w14:textId="003AEED9" w:rsidR="005E129A" w:rsidRPr="00A85644" w:rsidRDefault="005E129A" w:rsidP="0079453F">
            <w:pPr>
              <w:pStyle w:val="Tabletextbullet"/>
              <w:numPr>
                <w:ilvl w:val="0"/>
                <w:numId w:val="0"/>
              </w:numPr>
            </w:pPr>
          </w:p>
        </w:tc>
        <w:tc>
          <w:tcPr>
            <w:tcW w:w="1578" w:type="dxa"/>
          </w:tcPr>
          <w:p w14:paraId="32C54F38" w14:textId="4944B615" w:rsidR="00B125BD" w:rsidRPr="00205E12" w:rsidRDefault="009B7677" w:rsidP="00B125BD">
            <w:pPr>
              <w:pStyle w:val="Tabletext"/>
              <w:jc w:val="center"/>
            </w:pPr>
            <w:r>
              <w:t>Student Guide</w:t>
            </w:r>
          </w:p>
        </w:tc>
      </w:tr>
      <w:tr w:rsidR="00B125BD" w:rsidRPr="00447D20" w14:paraId="047CC7AC" w14:textId="77777777" w:rsidTr="073677C4">
        <w:trPr>
          <w:cantSplit w:val="0"/>
          <w:trHeight w:val="420"/>
        </w:trPr>
        <w:tc>
          <w:tcPr>
            <w:tcW w:w="2246" w:type="dxa"/>
          </w:tcPr>
          <w:p w14:paraId="2BC0BE01" w14:textId="306AC6B1" w:rsidR="00B125BD" w:rsidRDefault="00DF4C71" w:rsidP="00B125BD">
            <w:pPr>
              <w:pStyle w:val="Tabletext"/>
              <w:jc w:val="center"/>
            </w:pPr>
            <w:r>
              <w:t>5</w:t>
            </w:r>
            <w:r w:rsidR="00B125BD" w:rsidRPr="00205E12">
              <w:t xml:space="preserve"> mins</w:t>
            </w:r>
          </w:p>
        </w:tc>
        <w:tc>
          <w:tcPr>
            <w:tcW w:w="5530" w:type="dxa"/>
          </w:tcPr>
          <w:p w14:paraId="1C45E3F6" w14:textId="6ED48372" w:rsidR="00B125BD" w:rsidRPr="00A85644" w:rsidRDefault="00DD3D8A" w:rsidP="00B125BD">
            <w:pPr>
              <w:pStyle w:val="Tabletextbullet"/>
              <w:numPr>
                <w:ilvl w:val="0"/>
                <w:numId w:val="0"/>
              </w:numPr>
            </w:pPr>
            <w:r>
              <w:t xml:space="preserve">S: </w:t>
            </w:r>
            <w:r w:rsidR="00E04F16">
              <w:t>(</w:t>
            </w:r>
            <w:r>
              <w:t>C</w:t>
            </w:r>
            <w:r w:rsidR="00E04F16">
              <w:t xml:space="preserve">omplete </w:t>
            </w:r>
            <w:r w:rsidR="00A6091A">
              <w:t xml:space="preserve">the </w:t>
            </w:r>
            <w:r>
              <w:t>E</w:t>
            </w:r>
            <w:r w:rsidR="00E04F16">
              <w:t xml:space="preserve">xit </w:t>
            </w:r>
            <w:r>
              <w:t>T</w:t>
            </w:r>
            <w:r w:rsidR="00E04F16">
              <w:t>icket</w:t>
            </w:r>
            <w:r w:rsidR="00A6091A">
              <w:t>.</w:t>
            </w:r>
            <w:r w:rsidR="00E04F16">
              <w:t>)</w:t>
            </w:r>
          </w:p>
        </w:tc>
        <w:tc>
          <w:tcPr>
            <w:tcW w:w="1578" w:type="dxa"/>
          </w:tcPr>
          <w:p w14:paraId="404725AA" w14:textId="4B95CA7C" w:rsidR="00B125BD" w:rsidRPr="00205E12" w:rsidRDefault="009B7677" w:rsidP="00B125BD">
            <w:pPr>
              <w:pStyle w:val="Tabletext"/>
              <w:jc w:val="center"/>
            </w:pPr>
            <w:r>
              <w:t>Exit Ticket</w:t>
            </w:r>
          </w:p>
        </w:tc>
      </w:tr>
    </w:tbl>
    <w:p w14:paraId="3C865274" w14:textId="69ADCB70" w:rsidR="002D3FDF" w:rsidRPr="00102763" w:rsidRDefault="0043150E" w:rsidP="00102763">
      <w:pPr>
        <w:pStyle w:val="Heading1"/>
        <w:spacing w:after="160"/>
        <w:rPr>
          <w:i/>
          <w:iCs/>
          <w:color w:val="008000"/>
        </w:rPr>
      </w:pPr>
      <w:r w:rsidRPr="00E6727F">
        <w:rPr>
          <w:i/>
          <w:iCs/>
          <w:color w:val="008000"/>
        </w:rPr>
        <w:t xml:space="preserve"> </w:t>
      </w:r>
    </w:p>
    <w:sectPr w:rsidR="002D3FDF" w:rsidRPr="0010276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F541D" w14:textId="77777777" w:rsidR="007634E9" w:rsidRDefault="007634E9" w:rsidP="004C62A0">
      <w:pPr>
        <w:spacing w:after="0" w:line="240" w:lineRule="auto"/>
      </w:pPr>
      <w:r>
        <w:separator/>
      </w:r>
    </w:p>
  </w:endnote>
  <w:endnote w:type="continuationSeparator" w:id="0">
    <w:p w14:paraId="4069E3CA" w14:textId="77777777" w:rsidR="007634E9" w:rsidRDefault="007634E9" w:rsidP="004C62A0">
      <w:pPr>
        <w:spacing w:after="0" w:line="240" w:lineRule="auto"/>
      </w:pPr>
      <w:r>
        <w:continuationSeparator/>
      </w:r>
    </w:p>
  </w:endnote>
  <w:endnote w:type="continuationNotice" w:id="1">
    <w:p w14:paraId="7A9896F5" w14:textId="77777777" w:rsidR="007634E9" w:rsidRDefault="007634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13526576" w:rsidR="00D76B21" w:rsidRPr="009501AC" w:rsidRDefault="009501AC" w:rsidP="009501A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F18B5" w14:textId="77777777" w:rsidR="007634E9" w:rsidRDefault="007634E9" w:rsidP="004C62A0">
      <w:pPr>
        <w:spacing w:after="0" w:line="240" w:lineRule="auto"/>
      </w:pPr>
      <w:r>
        <w:separator/>
      </w:r>
    </w:p>
  </w:footnote>
  <w:footnote w:type="continuationSeparator" w:id="0">
    <w:p w14:paraId="2112B833" w14:textId="77777777" w:rsidR="007634E9" w:rsidRDefault="007634E9" w:rsidP="004C62A0">
      <w:pPr>
        <w:spacing w:after="0" w:line="240" w:lineRule="auto"/>
      </w:pPr>
      <w:r>
        <w:continuationSeparator/>
      </w:r>
    </w:p>
  </w:footnote>
  <w:footnote w:type="continuationNotice" w:id="1">
    <w:p w14:paraId="0C8094B2" w14:textId="77777777" w:rsidR="007634E9" w:rsidRDefault="007634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47069C"/>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BC0BA2"/>
    <w:multiLevelType w:val="hybridMultilevel"/>
    <w:tmpl w:val="EC8EBFFC"/>
    <w:lvl w:ilvl="0" w:tplc="AEC2D74C">
      <w:start w:val="1"/>
      <w:numFmt w:val="bullet"/>
      <w:lvlText w:val=""/>
      <w:lvlJc w:val="left"/>
      <w:pPr>
        <w:tabs>
          <w:tab w:val="num" w:pos="720"/>
        </w:tabs>
        <w:ind w:left="720" w:hanging="360"/>
      </w:pPr>
      <w:rPr>
        <w:rFonts w:ascii="Symbol" w:hAnsi="Symbol" w:hint="default"/>
      </w:rPr>
    </w:lvl>
    <w:lvl w:ilvl="1" w:tplc="0D6AFED6" w:tentative="1">
      <w:start w:val="1"/>
      <w:numFmt w:val="bullet"/>
      <w:lvlText w:val=""/>
      <w:lvlJc w:val="left"/>
      <w:pPr>
        <w:tabs>
          <w:tab w:val="num" w:pos="1440"/>
        </w:tabs>
        <w:ind w:left="1440" w:hanging="360"/>
      </w:pPr>
      <w:rPr>
        <w:rFonts w:ascii="Symbol" w:hAnsi="Symbol" w:hint="default"/>
      </w:rPr>
    </w:lvl>
    <w:lvl w:ilvl="2" w:tplc="E5AA6ECE" w:tentative="1">
      <w:start w:val="1"/>
      <w:numFmt w:val="bullet"/>
      <w:lvlText w:val=""/>
      <w:lvlJc w:val="left"/>
      <w:pPr>
        <w:tabs>
          <w:tab w:val="num" w:pos="2160"/>
        </w:tabs>
        <w:ind w:left="2160" w:hanging="360"/>
      </w:pPr>
      <w:rPr>
        <w:rFonts w:ascii="Symbol" w:hAnsi="Symbol" w:hint="default"/>
      </w:rPr>
    </w:lvl>
    <w:lvl w:ilvl="3" w:tplc="61C64948" w:tentative="1">
      <w:start w:val="1"/>
      <w:numFmt w:val="bullet"/>
      <w:lvlText w:val=""/>
      <w:lvlJc w:val="left"/>
      <w:pPr>
        <w:tabs>
          <w:tab w:val="num" w:pos="2880"/>
        </w:tabs>
        <w:ind w:left="2880" w:hanging="360"/>
      </w:pPr>
      <w:rPr>
        <w:rFonts w:ascii="Symbol" w:hAnsi="Symbol" w:hint="default"/>
      </w:rPr>
    </w:lvl>
    <w:lvl w:ilvl="4" w:tplc="E33026D0" w:tentative="1">
      <w:start w:val="1"/>
      <w:numFmt w:val="bullet"/>
      <w:lvlText w:val=""/>
      <w:lvlJc w:val="left"/>
      <w:pPr>
        <w:tabs>
          <w:tab w:val="num" w:pos="3600"/>
        </w:tabs>
        <w:ind w:left="3600" w:hanging="360"/>
      </w:pPr>
      <w:rPr>
        <w:rFonts w:ascii="Symbol" w:hAnsi="Symbol" w:hint="default"/>
      </w:rPr>
    </w:lvl>
    <w:lvl w:ilvl="5" w:tplc="83B0733C" w:tentative="1">
      <w:start w:val="1"/>
      <w:numFmt w:val="bullet"/>
      <w:lvlText w:val=""/>
      <w:lvlJc w:val="left"/>
      <w:pPr>
        <w:tabs>
          <w:tab w:val="num" w:pos="4320"/>
        </w:tabs>
        <w:ind w:left="4320" w:hanging="360"/>
      </w:pPr>
      <w:rPr>
        <w:rFonts w:ascii="Symbol" w:hAnsi="Symbol" w:hint="default"/>
      </w:rPr>
    </w:lvl>
    <w:lvl w:ilvl="6" w:tplc="1DBC2F62" w:tentative="1">
      <w:start w:val="1"/>
      <w:numFmt w:val="bullet"/>
      <w:lvlText w:val=""/>
      <w:lvlJc w:val="left"/>
      <w:pPr>
        <w:tabs>
          <w:tab w:val="num" w:pos="5040"/>
        </w:tabs>
        <w:ind w:left="5040" w:hanging="360"/>
      </w:pPr>
      <w:rPr>
        <w:rFonts w:ascii="Symbol" w:hAnsi="Symbol" w:hint="default"/>
      </w:rPr>
    </w:lvl>
    <w:lvl w:ilvl="7" w:tplc="4EA6B4C2" w:tentative="1">
      <w:start w:val="1"/>
      <w:numFmt w:val="bullet"/>
      <w:lvlText w:val=""/>
      <w:lvlJc w:val="left"/>
      <w:pPr>
        <w:tabs>
          <w:tab w:val="num" w:pos="5760"/>
        </w:tabs>
        <w:ind w:left="5760" w:hanging="360"/>
      </w:pPr>
      <w:rPr>
        <w:rFonts w:ascii="Symbol" w:hAnsi="Symbol" w:hint="default"/>
      </w:rPr>
    </w:lvl>
    <w:lvl w:ilvl="8" w:tplc="1122A45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1036370"/>
    <w:multiLevelType w:val="hybridMultilevel"/>
    <w:tmpl w:val="DD5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00380"/>
    <w:multiLevelType w:val="hybridMultilevel"/>
    <w:tmpl w:val="0F8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B7719"/>
    <w:multiLevelType w:val="hybridMultilevel"/>
    <w:tmpl w:val="88BE6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3F298B"/>
    <w:multiLevelType w:val="hybridMultilevel"/>
    <w:tmpl w:val="89ACEC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61971"/>
    <w:multiLevelType w:val="hybridMultilevel"/>
    <w:tmpl w:val="72F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8"/>
  </w:num>
  <w:num w:numId="2" w16cid:durableId="292371473">
    <w:abstractNumId w:val="14"/>
  </w:num>
  <w:num w:numId="3" w16cid:durableId="222985513">
    <w:abstractNumId w:val="9"/>
  </w:num>
  <w:num w:numId="4" w16cid:durableId="385222329">
    <w:abstractNumId w:val="18"/>
  </w:num>
  <w:num w:numId="5" w16cid:durableId="1504280155">
    <w:abstractNumId w:val="3"/>
  </w:num>
  <w:num w:numId="6" w16cid:durableId="383605074">
    <w:abstractNumId w:val="17"/>
  </w:num>
  <w:num w:numId="7" w16cid:durableId="1289314885">
    <w:abstractNumId w:val="10"/>
  </w:num>
  <w:num w:numId="8" w16cid:durableId="1747222456">
    <w:abstractNumId w:val="19"/>
  </w:num>
  <w:num w:numId="9" w16cid:durableId="1213156102">
    <w:abstractNumId w:val="22"/>
  </w:num>
  <w:num w:numId="10" w16cid:durableId="1280718809">
    <w:abstractNumId w:val="0"/>
  </w:num>
  <w:num w:numId="11" w16cid:durableId="1555777491">
    <w:abstractNumId w:val="1"/>
  </w:num>
  <w:num w:numId="12" w16cid:durableId="968704440">
    <w:abstractNumId w:val="4"/>
  </w:num>
  <w:num w:numId="13" w16cid:durableId="1174956103">
    <w:abstractNumId w:val="15"/>
  </w:num>
  <w:num w:numId="14" w16cid:durableId="1112556756">
    <w:abstractNumId w:val="21"/>
  </w:num>
  <w:num w:numId="15" w16cid:durableId="2058622321">
    <w:abstractNumId w:val="2"/>
  </w:num>
  <w:num w:numId="16" w16cid:durableId="1078744937">
    <w:abstractNumId w:val="16"/>
  </w:num>
  <w:num w:numId="17" w16cid:durableId="1163280426">
    <w:abstractNumId w:val="20"/>
  </w:num>
  <w:num w:numId="18" w16cid:durableId="745146341">
    <w:abstractNumId w:val="7"/>
  </w:num>
  <w:num w:numId="19" w16cid:durableId="1434086097">
    <w:abstractNumId w:val="12"/>
  </w:num>
  <w:num w:numId="20" w16cid:durableId="1313753804">
    <w:abstractNumId w:val="5"/>
  </w:num>
  <w:num w:numId="21" w16cid:durableId="1004363937">
    <w:abstractNumId w:val="13"/>
  </w:num>
  <w:num w:numId="22" w16cid:durableId="668288308">
    <w:abstractNumId w:val="11"/>
  </w:num>
  <w:num w:numId="23" w16cid:durableId="296226223">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6A92"/>
    <w:rsid w:val="000173BE"/>
    <w:rsid w:val="00017457"/>
    <w:rsid w:val="000174FC"/>
    <w:rsid w:val="000178A9"/>
    <w:rsid w:val="000203A3"/>
    <w:rsid w:val="000213D4"/>
    <w:rsid w:val="000229D7"/>
    <w:rsid w:val="000244E6"/>
    <w:rsid w:val="00024960"/>
    <w:rsid w:val="00025E27"/>
    <w:rsid w:val="00025F14"/>
    <w:rsid w:val="0002700A"/>
    <w:rsid w:val="00027E9E"/>
    <w:rsid w:val="000300C4"/>
    <w:rsid w:val="00030208"/>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1D3A"/>
    <w:rsid w:val="00073871"/>
    <w:rsid w:val="000741B3"/>
    <w:rsid w:val="00074285"/>
    <w:rsid w:val="000746E6"/>
    <w:rsid w:val="00074E28"/>
    <w:rsid w:val="000752FB"/>
    <w:rsid w:val="00076087"/>
    <w:rsid w:val="00076191"/>
    <w:rsid w:val="00076F9B"/>
    <w:rsid w:val="000776C3"/>
    <w:rsid w:val="00080842"/>
    <w:rsid w:val="00080A97"/>
    <w:rsid w:val="00080D53"/>
    <w:rsid w:val="00080ECF"/>
    <w:rsid w:val="00081D97"/>
    <w:rsid w:val="00081FC7"/>
    <w:rsid w:val="00082029"/>
    <w:rsid w:val="00082554"/>
    <w:rsid w:val="00082711"/>
    <w:rsid w:val="000853C0"/>
    <w:rsid w:val="00086BF3"/>
    <w:rsid w:val="00086DFE"/>
    <w:rsid w:val="00087859"/>
    <w:rsid w:val="00087C6A"/>
    <w:rsid w:val="00090127"/>
    <w:rsid w:val="00090EFF"/>
    <w:rsid w:val="00091289"/>
    <w:rsid w:val="00091E2C"/>
    <w:rsid w:val="0009207B"/>
    <w:rsid w:val="00092250"/>
    <w:rsid w:val="00092DBF"/>
    <w:rsid w:val="000935B8"/>
    <w:rsid w:val="0009375F"/>
    <w:rsid w:val="00093961"/>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36EA"/>
    <w:rsid w:val="000A4498"/>
    <w:rsid w:val="000A5534"/>
    <w:rsid w:val="000A55AB"/>
    <w:rsid w:val="000A5850"/>
    <w:rsid w:val="000A5CC2"/>
    <w:rsid w:val="000A6A37"/>
    <w:rsid w:val="000A6BF4"/>
    <w:rsid w:val="000A70DF"/>
    <w:rsid w:val="000A7119"/>
    <w:rsid w:val="000B077E"/>
    <w:rsid w:val="000B1029"/>
    <w:rsid w:val="000B103F"/>
    <w:rsid w:val="000B234C"/>
    <w:rsid w:val="000B26AD"/>
    <w:rsid w:val="000B293B"/>
    <w:rsid w:val="000B30FC"/>
    <w:rsid w:val="000B3848"/>
    <w:rsid w:val="000B5088"/>
    <w:rsid w:val="000B5091"/>
    <w:rsid w:val="000B5C9F"/>
    <w:rsid w:val="000B762E"/>
    <w:rsid w:val="000C0070"/>
    <w:rsid w:val="000C04F7"/>
    <w:rsid w:val="000C0A85"/>
    <w:rsid w:val="000C130F"/>
    <w:rsid w:val="000C13A7"/>
    <w:rsid w:val="000C17A4"/>
    <w:rsid w:val="000C1C22"/>
    <w:rsid w:val="000C1FF2"/>
    <w:rsid w:val="000C25C0"/>
    <w:rsid w:val="000C3037"/>
    <w:rsid w:val="000C585C"/>
    <w:rsid w:val="000C5F40"/>
    <w:rsid w:val="000C6884"/>
    <w:rsid w:val="000C6AA3"/>
    <w:rsid w:val="000C6E76"/>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6683"/>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04E"/>
    <w:rsid w:val="000F3988"/>
    <w:rsid w:val="000F3BF4"/>
    <w:rsid w:val="000F3F4A"/>
    <w:rsid w:val="000F5BAC"/>
    <w:rsid w:val="000F6967"/>
    <w:rsid w:val="000F6D4B"/>
    <w:rsid w:val="000F6EB2"/>
    <w:rsid w:val="000F7B0A"/>
    <w:rsid w:val="001009DA"/>
    <w:rsid w:val="001011D3"/>
    <w:rsid w:val="00102763"/>
    <w:rsid w:val="0010418B"/>
    <w:rsid w:val="001049F1"/>
    <w:rsid w:val="001071DF"/>
    <w:rsid w:val="001107C2"/>
    <w:rsid w:val="00111937"/>
    <w:rsid w:val="00112098"/>
    <w:rsid w:val="0011222C"/>
    <w:rsid w:val="0011265A"/>
    <w:rsid w:val="001129B7"/>
    <w:rsid w:val="00113F1A"/>
    <w:rsid w:val="00114773"/>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0C3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4E9"/>
    <w:rsid w:val="001639FF"/>
    <w:rsid w:val="00164477"/>
    <w:rsid w:val="001653E7"/>
    <w:rsid w:val="00165EC1"/>
    <w:rsid w:val="00166CE0"/>
    <w:rsid w:val="00167045"/>
    <w:rsid w:val="00167350"/>
    <w:rsid w:val="001702CF"/>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C1A"/>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1E4C"/>
    <w:rsid w:val="001C2FDC"/>
    <w:rsid w:val="001C33C4"/>
    <w:rsid w:val="001C4F84"/>
    <w:rsid w:val="001C4FBA"/>
    <w:rsid w:val="001C5155"/>
    <w:rsid w:val="001C5263"/>
    <w:rsid w:val="001C625F"/>
    <w:rsid w:val="001C67CE"/>
    <w:rsid w:val="001C6D70"/>
    <w:rsid w:val="001C75DF"/>
    <w:rsid w:val="001D067F"/>
    <w:rsid w:val="001D1532"/>
    <w:rsid w:val="001D1606"/>
    <w:rsid w:val="001D1D6B"/>
    <w:rsid w:val="001D21BD"/>
    <w:rsid w:val="001D251F"/>
    <w:rsid w:val="001D3920"/>
    <w:rsid w:val="001D4194"/>
    <w:rsid w:val="001D594C"/>
    <w:rsid w:val="001D5968"/>
    <w:rsid w:val="001D608C"/>
    <w:rsid w:val="001D682D"/>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153"/>
    <w:rsid w:val="001F3521"/>
    <w:rsid w:val="001F3CE2"/>
    <w:rsid w:val="001F3F82"/>
    <w:rsid w:val="001F44B7"/>
    <w:rsid w:val="001F4AD8"/>
    <w:rsid w:val="001F4CF2"/>
    <w:rsid w:val="001F5599"/>
    <w:rsid w:val="001F5A69"/>
    <w:rsid w:val="001F6B75"/>
    <w:rsid w:val="001F735A"/>
    <w:rsid w:val="001F7E21"/>
    <w:rsid w:val="001F7FEC"/>
    <w:rsid w:val="002002F7"/>
    <w:rsid w:val="00202300"/>
    <w:rsid w:val="002028B5"/>
    <w:rsid w:val="00204A03"/>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2BC"/>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371C"/>
    <w:rsid w:val="0024439B"/>
    <w:rsid w:val="00244648"/>
    <w:rsid w:val="0024645F"/>
    <w:rsid w:val="002465C7"/>
    <w:rsid w:val="002467ED"/>
    <w:rsid w:val="00246A92"/>
    <w:rsid w:val="00246C66"/>
    <w:rsid w:val="00250B95"/>
    <w:rsid w:val="00251337"/>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B7CD4"/>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0480"/>
    <w:rsid w:val="002D08DC"/>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3EAE"/>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302B"/>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4DC0"/>
    <w:rsid w:val="003157D3"/>
    <w:rsid w:val="003164D8"/>
    <w:rsid w:val="0032179C"/>
    <w:rsid w:val="00321C7B"/>
    <w:rsid w:val="00322468"/>
    <w:rsid w:val="00322FCB"/>
    <w:rsid w:val="00323E80"/>
    <w:rsid w:val="00324134"/>
    <w:rsid w:val="003245AB"/>
    <w:rsid w:val="0032484D"/>
    <w:rsid w:val="0032534F"/>
    <w:rsid w:val="00325573"/>
    <w:rsid w:val="00325D31"/>
    <w:rsid w:val="00326101"/>
    <w:rsid w:val="00326382"/>
    <w:rsid w:val="0032646C"/>
    <w:rsid w:val="0032795E"/>
    <w:rsid w:val="00327E8C"/>
    <w:rsid w:val="003307A7"/>
    <w:rsid w:val="00330D9D"/>
    <w:rsid w:val="00330F85"/>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3CB"/>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59F7"/>
    <w:rsid w:val="003772E6"/>
    <w:rsid w:val="003800A5"/>
    <w:rsid w:val="003800B9"/>
    <w:rsid w:val="003813C4"/>
    <w:rsid w:val="00382190"/>
    <w:rsid w:val="00383497"/>
    <w:rsid w:val="00383CD7"/>
    <w:rsid w:val="003848AB"/>
    <w:rsid w:val="003848E9"/>
    <w:rsid w:val="003849BB"/>
    <w:rsid w:val="00384A06"/>
    <w:rsid w:val="00385C3C"/>
    <w:rsid w:val="0038615C"/>
    <w:rsid w:val="00386E63"/>
    <w:rsid w:val="00390171"/>
    <w:rsid w:val="00390716"/>
    <w:rsid w:val="0039096E"/>
    <w:rsid w:val="00390C4C"/>
    <w:rsid w:val="00390C58"/>
    <w:rsid w:val="00390F9D"/>
    <w:rsid w:val="003912B1"/>
    <w:rsid w:val="00391EEF"/>
    <w:rsid w:val="003924EB"/>
    <w:rsid w:val="00393EE1"/>
    <w:rsid w:val="00394359"/>
    <w:rsid w:val="00395210"/>
    <w:rsid w:val="003959BC"/>
    <w:rsid w:val="00397172"/>
    <w:rsid w:val="0039779D"/>
    <w:rsid w:val="003978B0"/>
    <w:rsid w:val="003A097F"/>
    <w:rsid w:val="003A113E"/>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760"/>
    <w:rsid w:val="003C5AD1"/>
    <w:rsid w:val="003C63C0"/>
    <w:rsid w:val="003C662A"/>
    <w:rsid w:val="003C75BB"/>
    <w:rsid w:val="003C7A74"/>
    <w:rsid w:val="003D0313"/>
    <w:rsid w:val="003D0436"/>
    <w:rsid w:val="003D14FE"/>
    <w:rsid w:val="003D1D9A"/>
    <w:rsid w:val="003D1DE7"/>
    <w:rsid w:val="003D235B"/>
    <w:rsid w:val="003D24D9"/>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0F22"/>
    <w:rsid w:val="003F10B1"/>
    <w:rsid w:val="003F171F"/>
    <w:rsid w:val="003F181B"/>
    <w:rsid w:val="003F184B"/>
    <w:rsid w:val="003F1871"/>
    <w:rsid w:val="003F22F1"/>
    <w:rsid w:val="003F3C99"/>
    <w:rsid w:val="003F4BD8"/>
    <w:rsid w:val="003F567D"/>
    <w:rsid w:val="003F5F69"/>
    <w:rsid w:val="003F7197"/>
    <w:rsid w:val="003F74A3"/>
    <w:rsid w:val="00400AA8"/>
    <w:rsid w:val="00400CC0"/>
    <w:rsid w:val="00400D60"/>
    <w:rsid w:val="00402834"/>
    <w:rsid w:val="00403D3E"/>
    <w:rsid w:val="004043FE"/>
    <w:rsid w:val="00404546"/>
    <w:rsid w:val="004045D3"/>
    <w:rsid w:val="00404714"/>
    <w:rsid w:val="00404D08"/>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3A63"/>
    <w:rsid w:val="00445B61"/>
    <w:rsid w:val="00445BAB"/>
    <w:rsid w:val="00445DE8"/>
    <w:rsid w:val="00446717"/>
    <w:rsid w:val="0044770B"/>
    <w:rsid w:val="00447847"/>
    <w:rsid w:val="00447D20"/>
    <w:rsid w:val="004507E7"/>
    <w:rsid w:val="00450D66"/>
    <w:rsid w:val="00450FE6"/>
    <w:rsid w:val="004515D2"/>
    <w:rsid w:val="00453716"/>
    <w:rsid w:val="00454147"/>
    <w:rsid w:val="004542AD"/>
    <w:rsid w:val="00454580"/>
    <w:rsid w:val="004553BA"/>
    <w:rsid w:val="00455899"/>
    <w:rsid w:val="00455BC3"/>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389"/>
    <w:rsid w:val="00470A3C"/>
    <w:rsid w:val="004712B6"/>
    <w:rsid w:val="00472608"/>
    <w:rsid w:val="00473664"/>
    <w:rsid w:val="00474B39"/>
    <w:rsid w:val="00474DFB"/>
    <w:rsid w:val="00476EA7"/>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2FF9"/>
    <w:rsid w:val="004A3C06"/>
    <w:rsid w:val="004A462D"/>
    <w:rsid w:val="004A6565"/>
    <w:rsid w:val="004A696A"/>
    <w:rsid w:val="004A6C30"/>
    <w:rsid w:val="004A6FA5"/>
    <w:rsid w:val="004A6FD4"/>
    <w:rsid w:val="004A710A"/>
    <w:rsid w:val="004A7FFC"/>
    <w:rsid w:val="004B01A5"/>
    <w:rsid w:val="004B0223"/>
    <w:rsid w:val="004B0AAC"/>
    <w:rsid w:val="004B0CF5"/>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3C29"/>
    <w:rsid w:val="004F46DA"/>
    <w:rsid w:val="004F4785"/>
    <w:rsid w:val="004F52E7"/>
    <w:rsid w:val="004F6FBD"/>
    <w:rsid w:val="004F77B6"/>
    <w:rsid w:val="004F7DA9"/>
    <w:rsid w:val="005002A1"/>
    <w:rsid w:val="00500534"/>
    <w:rsid w:val="00500614"/>
    <w:rsid w:val="0050080F"/>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4DBD"/>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5E6"/>
    <w:rsid w:val="00557701"/>
    <w:rsid w:val="005579EA"/>
    <w:rsid w:val="00560143"/>
    <w:rsid w:val="005601E8"/>
    <w:rsid w:val="00560288"/>
    <w:rsid w:val="00560B98"/>
    <w:rsid w:val="00560CA9"/>
    <w:rsid w:val="00562ACB"/>
    <w:rsid w:val="005634C2"/>
    <w:rsid w:val="0056353A"/>
    <w:rsid w:val="00563847"/>
    <w:rsid w:val="005639E6"/>
    <w:rsid w:val="005642AC"/>
    <w:rsid w:val="00564D8C"/>
    <w:rsid w:val="005652DC"/>
    <w:rsid w:val="00565C36"/>
    <w:rsid w:val="0056609D"/>
    <w:rsid w:val="00566C76"/>
    <w:rsid w:val="00566E6D"/>
    <w:rsid w:val="00567529"/>
    <w:rsid w:val="005678F5"/>
    <w:rsid w:val="00567BB0"/>
    <w:rsid w:val="005708DD"/>
    <w:rsid w:val="005711DA"/>
    <w:rsid w:val="00571DBE"/>
    <w:rsid w:val="00571FDD"/>
    <w:rsid w:val="00571FEA"/>
    <w:rsid w:val="005725FB"/>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396"/>
    <w:rsid w:val="00584C49"/>
    <w:rsid w:val="00585937"/>
    <w:rsid w:val="0058621E"/>
    <w:rsid w:val="005865F4"/>
    <w:rsid w:val="00586DCA"/>
    <w:rsid w:val="005874E6"/>
    <w:rsid w:val="005907E8"/>
    <w:rsid w:val="00591ACF"/>
    <w:rsid w:val="00591D24"/>
    <w:rsid w:val="0059280C"/>
    <w:rsid w:val="005940EB"/>
    <w:rsid w:val="00594204"/>
    <w:rsid w:val="005944FA"/>
    <w:rsid w:val="00594C20"/>
    <w:rsid w:val="00594CFD"/>
    <w:rsid w:val="005952FB"/>
    <w:rsid w:val="0059651C"/>
    <w:rsid w:val="00596EF7"/>
    <w:rsid w:val="00596FF1"/>
    <w:rsid w:val="005974D0"/>
    <w:rsid w:val="005976E4"/>
    <w:rsid w:val="00597920"/>
    <w:rsid w:val="005A1145"/>
    <w:rsid w:val="005A2491"/>
    <w:rsid w:val="005A2C34"/>
    <w:rsid w:val="005A37A7"/>
    <w:rsid w:val="005A491F"/>
    <w:rsid w:val="005A49BD"/>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B54"/>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1CB9"/>
    <w:rsid w:val="005E2482"/>
    <w:rsid w:val="005E2976"/>
    <w:rsid w:val="005E3B19"/>
    <w:rsid w:val="005E3D05"/>
    <w:rsid w:val="005E4586"/>
    <w:rsid w:val="005E5E58"/>
    <w:rsid w:val="005E6172"/>
    <w:rsid w:val="005E6D99"/>
    <w:rsid w:val="005F01DA"/>
    <w:rsid w:val="005F02C0"/>
    <w:rsid w:val="005F0497"/>
    <w:rsid w:val="005F0E7A"/>
    <w:rsid w:val="005F51E5"/>
    <w:rsid w:val="005F5393"/>
    <w:rsid w:val="005F6147"/>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06F70"/>
    <w:rsid w:val="006078E3"/>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26EEA"/>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8D6"/>
    <w:rsid w:val="00655AA6"/>
    <w:rsid w:val="00656447"/>
    <w:rsid w:val="00656CCD"/>
    <w:rsid w:val="0066025C"/>
    <w:rsid w:val="006603F8"/>
    <w:rsid w:val="00660528"/>
    <w:rsid w:val="00660DD4"/>
    <w:rsid w:val="00660FC0"/>
    <w:rsid w:val="00661DE9"/>
    <w:rsid w:val="00661E8C"/>
    <w:rsid w:val="00662607"/>
    <w:rsid w:val="00663143"/>
    <w:rsid w:val="00664BCD"/>
    <w:rsid w:val="00665008"/>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0972"/>
    <w:rsid w:val="0068163A"/>
    <w:rsid w:val="00682730"/>
    <w:rsid w:val="00682739"/>
    <w:rsid w:val="006841AA"/>
    <w:rsid w:val="0068505B"/>
    <w:rsid w:val="006856CD"/>
    <w:rsid w:val="006858C5"/>
    <w:rsid w:val="006865A9"/>
    <w:rsid w:val="006867A3"/>
    <w:rsid w:val="00686966"/>
    <w:rsid w:val="00686BF5"/>
    <w:rsid w:val="00686C18"/>
    <w:rsid w:val="006873AA"/>
    <w:rsid w:val="00690522"/>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5FF"/>
    <w:rsid w:val="006B08C9"/>
    <w:rsid w:val="006B311D"/>
    <w:rsid w:val="006B36C3"/>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CC8"/>
    <w:rsid w:val="006E0D0B"/>
    <w:rsid w:val="006E121B"/>
    <w:rsid w:val="006E175F"/>
    <w:rsid w:val="006E2D34"/>
    <w:rsid w:val="006E30B2"/>
    <w:rsid w:val="006E32D8"/>
    <w:rsid w:val="006E3E73"/>
    <w:rsid w:val="006E3EDC"/>
    <w:rsid w:val="006E44C4"/>
    <w:rsid w:val="006E46E1"/>
    <w:rsid w:val="006E4DDE"/>
    <w:rsid w:val="006E60B1"/>
    <w:rsid w:val="006E6425"/>
    <w:rsid w:val="006E67E4"/>
    <w:rsid w:val="006E7DC3"/>
    <w:rsid w:val="006F17EA"/>
    <w:rsid w:val="006F3D7C"/>
    <w:rsid w:val="006F4F8E"/>
    <w:rsid w:val="006F51A6"/>
    <w:rsid w:val="006F541C"/>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4DA7"/>
    <w:rsid w:val="00725BA8"/>
    <w:rsid w:val="00726FDF"/>
    <w:rsid w:val="0072748B"/>
    <w:rsid w:val="0072758E"/>
    <w:rsid w:val="00730DE2"/>
    <w:rsid w:val="00730FDD"/>
    <w:rsid w:val="00731A8C"/>
    <w:rsid w:val="007326FF"/>
    <w:rsid w:val="00732BB5"/>
    <w:rsid w:val="0073326F"/>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34E9"/>
    <w:rsid w:val="00764DD2"/>
    <w:rsid w:val="00764EC7"/>
    <w:rsid w:val="0076526C"/>
    <w:rsid w:val="00765C62"/>
    <w:rsid w:val="00765DE8"/>
    <w:rsid w:val="00765FDD"/>
    <w:rsid w:val="007660EA"/>
    <w:rsid w:val="0076649C"/>
    <w:rsid w:val="00766CF8"/>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229C"/>
    <w:rsid w:val="00782A0D"/>
    <w:rsid w:val="007836B0"/>
    <w:rsid w:val="00783B9A"/>
    <w:rsid w:val="00783B9E"/>
    <w:rsid w:val="00783DCD"/>
    <w:rsid w:val="00784019"/>
    <w:rsid w:val="007844AF"/>
    <w:rsid w:val="0078497A"/>
    <w:rsid w:val="00784E12"/>
    <w:rsid w:val="007855F6"/>
    <w:rsid w:val="00786572"/>
    <w:rsid w:val="00786623"/>
    <w:rsid w:val="00786BC5"/>
    <w:rsid w:val="007871CB"/>
    <w:rsid w:val="00787905"/>
    <w:rsid w:val="007905FB"/>
    <w:rsid w:val="00790A9B"/>
    <w:rsid w:val="00790BC4"/>
    <w:rsid w:val="00790F9E"/>
    <w:rsid w:val="00791066"/>
    <w:rsid w:val="00791674"/>
    <w:rsid w:val="00792300"/>
    <w:rsid w:val="00792970"/>
    <w:rsid w:val="007930F4"/>
    <w:rsid w:val="0079312B"/>
    <w:rsid w:val="007937F9"/>
    <w:rsid w:val="00793A84"/>
    <w:rsid w:val="00793EC3"/>
    <w:rsid w:val="0079453F"/>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388"/>
    <w:rsid w:val="007C348B"/>
    <w:rsid w:val="007C3CF9"/>
    <w:rsid w:val="007C3E0E"/>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4EF"/>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955"/>
    <w:rsid w:val="007F7B17"/>
    <w:rsid w:val="007F7FB1"/>
    <w:rsid w:val="00800ECF"/>
    <w:rsid w:val="00802A78"/>
    <w:rsid w:val="0080315C"/>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0BB9"/>
    <w:rsid w:val="00831D06"/>
    <w:rsid w:val="008328BA"/>
    <w:rsid w:val="00833156"/>
    <w:rsid w:val="0083385C"/>
    <w:rsid w:val="00834717"/>
    <w:rsid w:val="0083488D"/>
    <w:rsid w:val="008348D9"/>
    <w:rsid w:val="00834B77"/>
    <w:rsid w:val="0083521D"/>
    <w:rsid w:val="00835544"/>
    <w:rsid w:val="0083564B"/>
    <w:rsid w:val="008356B3"/>
    <w:rsid w:val="008356E1"/>
    <w:rsid w:val="00835A7A"/>
    <w:rsid w:val="00836689"/>
    <w:rsid w:val="00836AF1"/>
    <w:rsid w:val="00837757"/>
    <w:rsid w:val="00837AA9"/>
    <w:rsid w:val="00840CA5"/>
    <w:rsid w:val="00840F14"/>
    <w:rsid w:val="00841E5B"/>
    <w:rsid w:val="00841F95"/>
    <w:rsid w:val="008424C2"/>
    <w:rsid w:val="00842CE7"/>
    <w:rsid w:val="008438BB"/>
    <w:rsid w:val="00843A16"/>
    <w:rsid w:val="00843AA7"/>
    <w:rsid w:val="00844755"/>
    <w:rsid w:val="00845276"/>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7A6"/>
    <w:rsid w:val="00875861"/>
    <w:rsid w:val="00875B84"/>
    <w:rsid w:val="008764D3"/>
    <w:rsid w:val="00880528"/>
    <w:rsid w:val="00880E81"/>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1F7C"/>
    <w:rsid w:val="008A21CC"/>
    <w:rsid w:val="008A3164"/>
    <w:rsid w:val="008A31F6"/>
    <w:rsid w:val="008A3F4E"/>
    <w:rsid w:val="008A58C9"/>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1C3F"/>
    <w:rsid w:val="008D1EAA"/>
    <w:rsid w:val="008D2381"/>
    <w:rsid w:val="008D565F"/>
    <w:rsid w:val="008D5973"/>
    <w:rsid w:val="008D5A0B"/>
    <w:rsid w:val="008D70D6"/>
    <w:rsid w:val="008D76A4"/>
    <w:rsid w:val="008E095B"/>
    <w:rsid w:val="008E12B7"/>
    <w:rsid w:val="008E15F8"/>
    <w:rsid w:val="008E18D5"/>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B79"/>
    <w:rsid w:val="00901F92"/>
    <w:rsid w:val="00902ABC"/>
    <w:rsid w:val="0090366E"/>
    <w:rsid w:val="009040BC"/>
    <w:rsid w:val="009073B7"/>
    <w:rsid w:val="00907471"/>
    <w:rsid w:val="0091081B"/>
    <w:rsid w:val="00911177"/>
    <w:rsid w:val="00911485"/>
    <w:rsid w:val="009116EC"/>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3675F"/>
    <w:rsid w:val="00940E0D"/>
    <w:rsid w:val="00940E2E"/>
    <w:rsid w:val="009411D6"/>
    <w:rsid w:val="00941F96"/>
    <w:rsid w:val="009420F1"/>
    <w:rsid w:val="00943BA6"/>
    <w:rsid w:val="00943CE9"/>
    <w:rsid w:val="009441BF"/>
    <w:rsid w:val="00944C02"/>
    <w:rsid w:val="009461E7"/>
    <w:rsid w:val="00946421"/>
    <w:rsid w:val="009501AC"/>
    <w:rsid w:val="0095036B"/>
    <w:rsid w:val="00950917"/>
    <w:rsid w:val="0095192D"/>
    <w:rsid w:val="00951BD3"/>
    <w:rsid w:val="00952B31"/>
    <w:rsid w:val="00952C3B"/>
    <w:rsid w:val="009536AD"/>
    <w:rsid w:val="00953EB2"/>
    <w:rsid w:val="00953ED8"/>
    <w:rsid w:val="009543CB"/>
    <w:rsid w:val="0095443C"/>
    <w:rsid w:val="0095533D"/>
    <w:rsid w:val="00955589"/>
    <w:rsid w:val="00955DBB"/>
    <w:rsid w:val="00955E8B"/>
    <w:rsid w:val="009568C6"/>
    <w:rsid w:val="00956E3C"/>
    <w:rsid w:val="00957208"/>
    <w:rsid w:val="00960168"/>
    <w:rsid w:val="009603AB"/>
    <w:rsid w:val="00961283"/>
    <w:rsid w:val="00961965"/>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4F0"/>
    <w:rsid w:val="00984D95"/>
    <w:rsid w:val="00984DD9"/>
    <w:rsid w:val="009851D6"/>
    <w:rsid w:val="00985A3C"/>
    <w:rsid w:val="00985B73"/>
    <w:rsid w:val="009860AC"/>
    <w:rsid w:val="00986129"/>
    <w:rsid w:val="0098618E"/>
    <w:rsid w:val="00986A65"/>
    <w:rsid w:val="00987128"/>
    <w:rsid w:val="009872E9"/>
    <w:rsid w:val="00987B9C"/>
    <w:rsid w:val="00987D12"/>
    <w:rsid w:val="0099001D"/>
    <w:rsid w:val="009908B9"/>
    <w:rsid w:val="009918B2"/>
    <w:rsid w:val="00992443"/>
    <w:rsid w:val="00992634"/>
    <w:rsid w:val="009936CD"/>
    <w:rsid w:val="00993D43"/>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244"/>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6200"/>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3E95"/>
    <w:rsid w:val="009E4364"/>
    <w:rsid w:val="009E477E"/>
    <w:rsid w:val="009E48EF"/>
    <w:rsid w:val="009E5281"/>
    <w:rsid w:val="009E659A"/>
    <w:rsid w:val="009E68E1"/>
    <w:rsid w:val="009E7454"/>
    <w:rsid w:val="009E7A6F"/>
    <w:rsid w:val="009F01D7"/>
    <w:rsid w:val="009F0359"/>
    <w:rsid w:val="009F0796"/>
    <w:rsid w:val="009F0ADD"/>
    <w:rsid w:val="009F1152"/>
    <w:rsid w:val="009F3ACE"/>
    <w:rsid w:val="009F4FBF"/>
    <w:rsid w:val="009F54F2"/>
    <w:rsid w:val="009F5A63"/>
    <w:rsid w:val="009F630F"/>
    <w:rsid w:val="009F637B"/>
    <w:rsid w:val="009F6DA9"/>
    <w:rsid w:val="009F6F9F"/>
    <w:rsid w:val="009F702B"/>
    <w:rsid w:val="009F778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49F8"/>
    <w:rsid w:val="00A15AC0"/>
    <w:rsid w:val="00A16415"/>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C0"/>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E29"/>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187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0533"/>
    <w:rsid w:val="00A705F5"/>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7D0"/>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745"/>
    <w:rsid w:val="00AC4E1F"/>
    <w:rsid w:val="00AC5742"/>
    <w:rsid w:val="00AC5C37"/>
    <w:rsid w:val="00AC63BF"/>
    <w:rsid w:val="00AC686E"/>
    <w:rsid w:val="00AC7DBF"/>
    <w:rsid w:val="00AD06C1"/>
    <w:rsid w:val="00AD071F"/>
    <w:rsid w:val="00AD0EDA"/>
    <w:rsid w:val="00AD164D"/>
    <w:rsid w:val="00AD43ED"/>
    <w:rsid w:val="00AD5706"/>
    <w:rsid w:val="00AD5920"/>
    <w:rsid w:val="00AD5E6D"/>
    <w:rsid w:val="00AD5FF1"/>
    <w:rsid w:val="00AD6EFD"/>
    <w:rsid w:val="00AD735B"/>
    <w:rsid w:val="00AD7EA6"/>
    <w:rsid w:val="00AE0531"/>
    <w:rsid w:val="00AE0699"/>
    <w:rsid w:val="00AE1AAE"/>
    <w:rsid w:val="00AE38D8"/>
    <w:rsid w:val="00AE3F17"/>
    <w:rsid w:val="00AE4407"/>
    <w:rsid w:val="00AE4C9F"/>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187"/>
    <w:rsid w:val="00B057A4"/>
    <w:rsid w:val="00B05A5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417D"/>
    <w:rsid w:val="00B150A4"/>
    <w:rsid w:val="00B15845"/>
    <w:rsid w:val="00B16C96"/>
    <w:rsid w:val="00B16F93"/>
    <w:rsid w:val="00B17391"/>
    <w:rsid w:val="00B175A3"/>
    <w:rsid w:val="00B201E9"/>
    <w:rsid w:val="00B2040F"/>
    <w:rsid w:val="00B20684"/>
    <w:rsid w:val="00B20D26"/>
    <w:rsid w:val="00B2121E"/>
    <w:rsid w:val="00B21FF7"/>
    <w:rsid w:val="00B2211F"/>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4E8E"/>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6BAA"/>
    <w:rsid w:val="00BD7E0B"/>
    <w:rsid w:val="00BE0142"/>
    <w:rsid w:val="00BE132A"/>
    <w:rsid w:val="00BE13AD"/>
    <w:rsid w:val="00BE33D3"/>
    <w:rsid w:val="00BE40C9"/>
    <w:rsid w:val="00BE46D9"/>
    <w:rsid w:val="00BE4E13"/>
    <w:rsid w:val="00BE4E41"/>
    <w:rsid w:val="00BE50E4"/>
    <w:rsid w:val="00BE586B"/>
    <w:rsid w:val="00BE58E4"/>
    <w:rsid w:val="00BE5FCB"/>
    <w:rsid w:val="00BE5FDC"/>
    <w:rsid w:val="00BE601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C70"/>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4FF"/>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5357"/>
    <w:rsid w:val="00C46C07"/>
    <w:rsid w:val="00C47BAC"/>
    <w:rsid w:val="00C47DC9"/>
    <w:rsid w:val="00C47E59"/>
    <w:rsid w:val="00C50248"/>
    <w:rsid w:val="00C50493"/>
    <w:rsid w:val="00C506FB"/>
    <w:rsid w:val="00C50E07"/>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2A"/>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3D4E"/>
    <w:rsid w:val="00CD46B9"/>
    <w:rsid w:val="00CD4BD4"/>
    <w:rsid w:val="00CD55F2"/>
    <w:rsid w:val="00CD5CF5"/>
    <w:rsid w:val="00CD65F6"/>
    <w:rsid w:val="00CD7B4C"/>
    <w:rsid w:val="00CD7F06"/>
    <w:rsid w:val="00CE009A"/>
    <w:rsid w:val="00CE041A"/>
    <w:rsid w:val="00CE17A8"/>
    <w:rsid w:val="00CE19E6"/>
    <w:rsid w:val="00CE218B"/>
    <w:rsid w:val="00CE39F1"/>
    <w:rsid w:val="00CE40A8"/>
    <w:rsid w:val="00CE430C"/>
    <w:rsid w:val="00CE43A8"/>
    <w:rsid w:val="00CE4FA1"/>
    <w:rsid w:val="00CE541E"/>
    <w:rsid w:val="00CE5623"/>
    <w:rsid w:val="00CE5742"/>
    <w:rsid w:val="00CE5A23"/>
    <w:rsid w:val="00CE61B7"/>
    <w:rsid w:val="00CE62D8"/>
    <w:rsid w:val="00CE7914"/>
    <w:rsid w:val="00CE7921"/>
    <w:rsid w:val="00CF1D6A"/>
    <w:rsid w:val="00CF20E4"/>
    <w:rsid w:val="00CF23E8"/>
    <w:rsid w:val="00CF2445"/>
    <w:rsid w:val="00CF3805"/>
    <w:rsid w:val="00CF3950"/>
    <w:rsid w:val="00CF480B"/>
    <w:rsid w:val="00CF54F5"/>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1BF2"/>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5787B"/>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22C2"/>
    <w:rsid w:val="00D82C8E"/>
    <w:rsid w:val="00D83DA2"/>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4EC"/>
    <w:rsid w:val="00D929D0"/>
    <w:rsid w:val="00D947A1"/>
    <w:rsid w:val="00D94A82"/>
    <w:rsid w:val="00D94CA7"/>
    <w:rsid w:val="00D94F3A"/>
    <w:rsid w:val="00D9546F"/>
    <w:rsid w:val="00D969D6"/>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6C9"/>
    <w:rsid w:val="00DB09AF"/>
    <w:rsid w:val="00DB137D"/>
    <w:rsid w:val="00DB2291"/>
    <w:rsid w:val="00DB2BB8"/>
    <w:rsid w:val="00DB30C5"/>
    <w:rsid w:val="00DB45A4"/>
    <w:rsid w:val="00DB49CD"/>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4EAF"/>
    <w:rsid w:val="00DC5090"/>
    <w:rsid w:val="00DC52B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D7429"/>
    <w:rsid w:val="00DE0684"/>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6A2A"/>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5BB"/>
    <w:rsid w:val="00E20AB1"/>
    <w:rsid w:val="00E21A33"/>
    <w:rsid w:val="00E22490"/>
    <w:rsid w:val="00E2266A"/>
    <w:rsid w:val="00E228D7"/>
    <w:rsid w:val="00E228F4"/>
    <w:rsid w:val="00E22B3E"/>
    <w:rsid w:val="00E22BAA"/>
    <w:rsid w:val="00E248C1"/>
    <w:rsid w:val="00E24C35"/>
    <w:rsid w:val="00E250EF"/>
    <w:rsid w:val="00E25DAA"/>
    <w:rsid w:val="00E267B4"/>
    <w:rsid w:val="00E30539"/>
    <w:rsid w:val="00E32401"/>
    <w:rsid w:val="00E3261D"/>
    <w:rsid w:val="00E332FE"/>
    <w:rsid w:val="00E35480"/>
    <w:rsid w:val="00E355D8"/>
    <w:rsid w:val="00E37E81"/>
    <w:rsid w:val="00E41157"/>
    <w:rsid w:val="00E41414"/>
    <w:rsid w:val="00E41896"/>
    <w:rsid w:val="00E41C05"/>
    <w:rsid w:val="00E42FCB"/>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3B5E"/>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11C"/>
    <w:rsid w:val="00E8125A"/>
    <w:rsid w:val="00E81C73"/>
    <w:rsid w:val="00E81CD5"/>
    <w:rsid w:val="00E8218F"/>
    <w:rsid w:val="00E82A09"/>
    <w:rsid w:val="00E832D9"/>
    <w:rsid w:val="00E83489"/>
    <w:rsid w:val="00E83FAE"/>
    <w:rsid w:val="00E84BC4"/>
    <w:rsid w:val="00E851AF"/>
    <w:rsid w:val="00E856C5"/>
    <w:rsid w:val="00E85D2D"/>
    <w:rsid w:val="00E85D4F"/>
    <w:rsid w:val="00E85EF4"/>
    <w:rsid w:val="00E8632E"/>
    <w:rsid w:val="00E86868"/>
    <w:rsid w:val="00E86DC7"/>
    <w:rsid w:val="00E870AA"/>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744"/>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7D2"/>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4C29"/>
    <w:rsid w:val="00ED53E2"/>
    <w:rsid w:val="00ED5A95"/>
    <w:rsid w:val="00ED5D2D"/>
    <w:rsid w:val="00ED609F"/>
    <w:rsid w:val="00ED6F87"/>
    <w:rsid w:val="00EE039E"/>
    <w:rsid w:val="00EE1456"/>
    <w:rsid w:val="00EE175D"/>
    <w:rsid w:val="00EE1A5F"/>
    <w:rsid w:val="00EE1D06"/>
    <w:rsid w:val="00EE1E6E"/>
    <w:rsid w:val="00EE27D7"/>
    <w:rsid w:val="00EE323A"/>
    <w:rsid w:val="00EE3536"/>
    <w:rsid w:val="00EE4BD1"/>
    <w:rsid w:val="00EE5CEC"/>
    <w:rsid w:val="00EE62D8"/>
    <w:rsid w:val="00EE74B2"/>
    <w:rsid w:val="00EE785F"/>
    <w:rsid w:val="00EE791B"/>
    <w:rsid w:val="00EF025B"/>
    <w:rsid w:val="00EF0EE9"/>
    <w:rsid w:val="00EF122D"/>
    <w:rsid w:val="00EF15BD"/>
    <w:rsid w:val="00EF19B1"/>
    <w:rsid w:val="00EF1AC8"/>
    <w:rsid w:val="00EF1F32"/>
    <w:rsid w:val="00EF2572"/>
    <w:rsid w:val="00EF4726"/>
    <w:rsid w:val="00EF498B"/>
    <w:rsid w:val="00EF4CA2"/>
    <w:rsid w:val="00EF62E7"/>
    <w:rsid w:val="00EF683C"/>
    <w:rsid w:val="00F00ECE"/>
    <w:rsid w:val="00F02166"/>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3B"/>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5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193"/>
    <w:rsid w:val="00F54218"/>
    <w:rsid w:val="00F548CF"/>
    <w:rsid w:val="00F54FC4"/>
    <w:rsid w:val="00F5514B"/>
    <w:rsid w:val="00F555DF"/>
    <w:rsid w:val="00F55C79"/>
    <w:rsid w:val="00F560E7"/>
    <w:rsid w:val="00F60428"/>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B1E"/>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41"/>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5F8"/>
    <w:rsid w:val="00FA5BB5"/>
    <w:rsid w:val="00FA6253"/>
    <w:rsid w:val="00FA6366"/>
    <w:rsid w:val="00FA6525"/>
    <w:rsid w:val="00FA6652"/>
    <w:rsid w:val="00FA7657"/>
    <w:rsid w:val="00FA7812"/>
    <w:rsid w:val="00FA7A91"/>
    <w:rsid w:val="00FB0367"/>
    <w:rsid w:val="00FB03A2"/>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830"/>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2963"/>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03B"/>
    <w:rsid w:val="00FE5D99"/>
    <w:rsid w:val="00FE60AA"/>
    <w:rsid w:val="00FE6286"/>
    <w:rsid w:val="00FE6E77"/>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37845928">
      <w:bodyDiv w:val="1"/>
      <w:marLeft w:val="0"/>
      <w:marRight w:val="0"/>
      <w:marTop w:val="0"/>
      <w:marBottom w:val="0"/>
      <w:divBdr>
        <w:top w:val="none" w:sz="0" w:space="0" w:color="auto"/>
        <w:left w:val="none" w:sz="0" w:space="0" w:color="auto"/>
        <w:bottom w:val="none" w:sz="0" w:space="0" w:color="auto"/>
        <w:right w:val="none" w:sz="0" w:space="0" w:color="auto"/>
      </w:divBdr>
    </w:div>
    <w:div w:id="1838230063">
      <w:bodyDiv w:val="1"/>
      <w:marLeft w:val="0"/>
      <w:marRight w:val="0"/>
      <w:marTop w:val="0"/>
      <w:marBottom w:val="0"/>
      <w:divBdr>
        <w:top w:val="none" w:sz="0" w:space="0" w:color="auto"/>
        <w:left w:val="none" w:sz="0" w:space="0" w:color="auto"/>
        <w:bottom w:val="none" w:sz="0" w:space="0" w:color="auto"/>
        <w:right w:val="none" w:sz="0" w:space="0" w:color="auto"/>
      </w:divBdr>
      <w:divsChild>
        <w:div w:id="533080819">
          <w:marLeft w:val="547"/>
          <w:marRight w:val="0"/>
          <w:marTop w:val="0"/>
          <w:marBottom w:val="360"/>
          <w:divBdr>
            <w:top w:val="none" w:sz="0" w:space="0" w:color="auto"/>
            <w:left w:val="none" w:sz="0" w:space="0" w:color="auto"/>
            <w:bottom w:val="none" w:sz="0" w:space="0" w:color="auto"/>
            <w:right w:val="none" w:sz="0" w:space="0" w:color="auto"/>
          </w:divBdr>
        </w:div>
        <w:div w:id="1552231577">
          <w:marLeft w:val="547"/>
          <w:marRight w:val="0"/>
          <w:marTop w:val="0"/>
          <w:marBottom w:val="360"/>
          <w:divBdr>
            <w:top w:val="none" w:sz="0" w:space="0" w:color="auto"/>
            <w:left w:val="none" w:sz="0" w:space="0" w:color="auto"/>
            <w:bottom w:val="none" w:sz="0" w:space="0" w:color="auto"/>
            <w:right w:val="none" w:sz="0" w:space="0" w:color="auto"/>
          </w:divBdr>
        </w:div>
        <w:div w:id="1330598601">
          <w:marLeft w:val="547"/>
          <w:marRight w:val="0"/>
          <w:marTop w:val="0"/>
          <w:marBottom w:val="360"/>
          <w:divBdr>
            <w:top w:val="none" w:sz="0" w:space="0" w:color="auto"/>
            <w:left w:val="none" w:sz="0" w:space="0" w:color="auto"/>
            <w:bottom w:val="none" w:sz="0" w:space="0" w:color="auto"/>
            <w:right w:val="none" w:sz="0" w:space="0" w:color="auto"/>
          </w:divBdr>
        </w:div>
        <w:div w:id="1855145828">
          <w:marLeft w:val="547"/>
          <w:marRight w:val="0"/>
          <w:marTop w:val="0"/>
          <w:marBottom w:val="36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10</TotalTime>
  <Pages>6</Pages>
  <Words>1539</Words>
  <Characters>8776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Lesson 4.02: Conceptual Understanding: Math Tricks and Misconceptions</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Conceptual Understanding: Math Tricks and Misconceptions</dc:title>
  <dc:subject>Lesson 4.02: Conceptual Understanding: Math Tricks and Misconceptions</dc:subject>
  <dc:creator>Texas Education Agency</dc:creator>
  <cp:keywords/>
  <dc:description/>
  <cp:lastModifiedBy>White (she/her), Whitney</cp:lastModifiedBy>
  <cp:revision>7</cp:revision>
  <dcterms:created xsi:type="dcterms:W3CDTF">2023-03-17T13:00:00Z</dcterms:created>
  <dcterms:modified xsi:type="dcterms:W3CDTF">2023-08-18T05:31:00Z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