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C30F9" w14:textId="64CAF3F1" w:rsidR="006B05F1" w:rsidRPr="006B05F1" w:rsidRDefault="00F5499F" w:rsidP="00C80B64">
      <w:pPr>
        <w:jc w:val="center"/>
        <w:rPr>
          <w:rFonts w:asciiTheme="majorHAnsi" w:hAnsiTheme="majorHAnsi" w:cstheme="majorHAnsi"/>
          <w:sz w:val="28"/>
          <w:szCs w:val="28"/>
        </w:rPr>
      </w:pPr>
      <w:r>
        <w:rPr>
          <w:rFonts w:asciiTheme="majorHAnsi" w:hAnsiTheme="majorHAnsi" w:cstheme="majorHAnsi"/>
          <w:sz w:val="28"/>
          <w:szCs w:val="28"/>
        </w:rPr>
        <w:t>Practicum in</w:t>
      </w:r>
      <w:r w:rsidR="006B05F1" w:rsidRPr="006B05F1">
        <w:rPr>
          <w:rFonts w:asciiTheme="majorHAnsi" w:hAnsiTheme="majorHAnsi" w:cstheme="majorHAnsi"/>
          <w:sz w:val="28"/>
          <w:szCs w:val="28"/>
        </w:rPr>
        <w:t xml:space="preserve"> Education and Training</w:t>
      </w:r>
    </w:p>
    <w:p w14:paraId="7C8C70BC" w14:textId="789D0953" w:rsidR="006B05F1" w:rsidRDefault="006B05F1" w:rsidP="00793ADF">
      <w:pPr>
        <w:jc w:val="center"/>
        <w:rPr>
          <w:rFonts w:asciiTheme="majorHAnsi" w:hAnsiTheme="majorHAnsi" w:cstheme="majorHAnsi"/>
          <w:sz w:val="28"/>
          <w:szCs w:val="28"/>
        </w:rPr>
      </w:pPr>
      <w:r w:rsidRPr="006B05F1">
        <w:rPr>
          <w:rFonts w:asciiTheme="majorHAnsi" w:hAnsiTheme="majorHAnsi" w:cstheme="majorHAnsi"/>
          <w:sz w:val="28"/>
          <w:szCs w:val="28"/>
        </w:rPr>
        <w:t xml:space="preserve">Curriculum </w:t>
      </w:r>
      <w:r w:rsidR="008F70EB">
        <w:rPr>
          <w:rFonts w:asciiTheme="majorHAnsi" w:hAnsiTheme="majorHAnsi" w:cstheme="majorHAnsi"/>
          <w:sz w:val="28"/>
          <w:szCs w:val="28"/>
        </w:rPr>
        <w:t>Su</w:t>
      </w:r>
      <w:r w:rsidR="00460136">
        <w:rPr>
          <w:rFonts w:asciiTheme="majorHAnsi" w:hAnsiTheme="majorHAnsi" w:cstheme="majorHAnsi"/>
          <w:sz w:val="28"/>
          <w:szCs w:val="28"/>
        </w:rPr>
        <w:t>pport Document</w:t>
      </w:r>
    </w:p>
    <w:p w14:paraId="5B74F626" w14:textId="29E036B3" w:rsidR="00193147" w:rsidRDefault="007C338B" w:rsidP="006B05F1">
      <w:pPr>
        <w:rPr>
          <w:sz w:val="24"/>
          <w:szCs w:val="24"/>
        </w:rPr>
      </w:pPr>
      <w:r>
        <w:rPr>
          <w:sz w:val="24"/>
          <w:szCs w:val="24"/>
        </w:rPr>
        <w:t xml:space="preserve">Practicum in Education and Training is a field-based course that provides students background </w:t>
      </w:r>
      <w:r w:rsidR="00D73513">
        <w:rPr>
          <w:sz w:val="24"/>
          <w:szCs w:val="24"/>
        </w:rPr>
        <w:t>knowledge of child and adolescent development principles as well as principles of effective teaching and training practices. In this course, students</w:t>
      </w:r>
      <w:r w:rsidR="00CC07BC">
        <w:rPr>
          <w:sz w:val="24"/>
          <w:szCs w:val="24"/>
        </w:rPr>
        <w:t xml:space="preserve"> will work under the supervision of their Education and Training teacher as well </w:t>
      </w:r>
      <w:r w:rsidR="002122F2">
        <w:rPr>
          <w:sz w:val="24"/>
          <w:szCs w:val="24"/>
        </w:rPr>
        <w:t xml:space="preserve">as with </w:t>
      </w:r>
      <w:r w:rsidR="000832BF">
        <w:rPr>
          <w:sz w:val="24"/>
          <w:szCs w:val="24"/>
        </w:rPr>
        <w:t>exemplary education professionals who work directly with K-12 students for a practicum experience.</w:t>
      </w:r>
      <w:r w:rsidR="00F72C8F">
        <w:rPr>
          <w:sz w:val="24"/>
          <w:szCs w:val="24"/>
        </w:rPr>
        <w:t xml:space="preserve"> During their practicum experience, students will use the skills learned in Instructional Practices to plan and direct instruction, develop instructional materials, assist with recordkeeping, and perform other duties of educational personnel.</w:t>
      </w:r>
    </w:p>
    <w:p w14:paraId="458EE048" w14:textId="1B167AA8" w:rsidR="00FE3CF7" w:rsidRDefault="00193147" w:rsidP="006B05F1">
      <w:pPr>
        <w:rPr>
          <w:sz w:val="24"/>
          <w:szCs w:val="24"/>
        </w:rPr>
      </w:pPr>
      <w:r w:rsidRPr="1819A626">
        <w:rPr>
          <w:sz w:val="24"/>
          <w:szCs w:val="24"/>
        </w:rPr>
        <w:t>This Pr</w:t>
      </w:r>
      <w:r w:rsidR="00841E24">
        <w:rPr>
          <w:sz w:val="24"/>
          <w:szCs w:val="24"/>
        </w:rPr>
        <w:t>acticum in</w:t>
      </w:r>
      <w:r w:rsidRPr="1819A626">
        <w:rPr>
          <w:sz w:val="24"/>
          <w:szCs w:val="24"/>
        </w:rPr>
        <w:t xml:space="preserve"> Education and Training curriculum </w:t>
      </w:r>
      <w:r w:rsidR="00FE3CF7" w:rsidRPr="1819A626">
        <w:rPr>
          <w:sz w:val="24"/>
          <w:szCs w:val="24"/>
        </w:rPr>
        <w:t xml:space="preserve">is divided into </w:t>
      </w:r>
      <w:r w:rsidR="00841E24">
        <w:rPr>
          <w:sz w:val="24"/>
          <w:szCs w:val="24"/>
        </w:rPr>
        <w:t>four</w:t>
      </w:r>
      <w:r w:rsidR="00FE3CF7" w:rsidRPr="1819A626">
        <w:rPr>
          <w:sz w:val="24"/>
          <w:szCs w:val="24"/>
        </w:rPr>
        <w:t xml:space="preserve"> thematic units</w:t>
      </w:r>
      <w:r w:rsidR="0082671D" w:rsidRPr="1819A626">
        <w:rPr>
          <w:sz w:val="24"/>
          <w:szCs w:val="24"/>
        </w:rPr>
        <w:t>, detailed in the table below</w:t>
      </w:r>
      <w:r w:rsidR="00FE3CF7" w:rsidRPr="1819A626">
        <w:rPr>
          <w:sz w:val="24"/>
          <w:szCs w:val="24"/>
        </w:rPr>
        <w:t>. The lessons within each unit are designed to meet the expectations of the Education and Training Texas Essential Knowledge and Skills (TEKS) for Career Development and Career Technical Education. The lessons within this course have been created for 45</w:t>
      </w:r>
      <w:r w:rsidR="74C7901E" w:rsidRPr="1819A626">
        <w:rPr>
          <w:sz w:val="24"/>
          <w:szCs w:val="24"/>
        </w:rPr>
        <w:t>-</w:t>
      </w:r>
      <w:r w:rsidR="00FE3CF7" w:rsidRPr="1819A626">
        <w:rPr>
          <w:sz w:val="24"/>
          <w:szCs w:val="24"/>
        </w:rPr>
        <w:t xml:space="preserve">minute class sessions but may be modified to best fit an individual teacher’s schedule, class size, or specific student needs. </w:t>
      </w:r>
      <w:r w:rsidR="00841E24">
        <w:rPr>
          <w:sz w:val="24"/>
          <w:szCs w:val="24"/>
        </w:rPr>
        <w:t xml:space="preserve">Additionally, </w:t>
      </w:r>
      <w:r w:rsidR="003B5EBC">
        <w:rPr>
          <w:sz w:val="24"/>
          <w:szCs w:val="24"/>
        </w:rPr>
        <w:t xml:space="preserve"> they</w:t>
      </w:r>
      <w:r w:rsidR="00841E24">
        <w:rPr>
          <w:sz w:val="24"/>
          <w:szCs w:val="24"/>
        </w:rPr>
        <w:t xml:space="preserve"> </w:t>
      </w:r>
      <w:r w:rsidR="003B5EBC">
        <w:rPr>
          <w:sz w:val="24"/>
          <w:szCs w:val="24"/>
        </w:rPr>
        <w:t xml:space="preserve">include </w:t>
      </w:r>
      <w:r w:rsidR="00D43A2D">
        <w:rPr>
          <w:sz w:val="24"/>
          <w:szCs w:val="24"/>
        </w:rPr>
        <w:t xml:space="preserve">field observation tools which the student can use to document their experiences and assist in their understanding of </w:t>
      </w:r>
      <w:r w:rsidR="001B319B">
        <w:rPr>
          <w:sz w:val="24"/>
          <w:szCs w:val="24"/>
        </w:rPr>
        <w:t xml:space="preserve">the course material as it applies to real-world scenarios. </w:t>
      </w:r>
      <w:r w:rsidR="00FE3CF7" w:rsidRPr="1819A626">
        <w:rPr>
          <w:sz w:val="24"/>
          <w:szCs w:val="24"/>
        </w:rPr>
        <w:t xml:space="preserve">The materials provided are editable and may be adapted by the teacher as they </w:t>
      </w:r>
      <w:bookmarkStart w:id="0" w:name="_Int_DuFvpB20"/>
      <w:r w:rsidR="00FE3CF7" w:rsidRPr="1819A626">
        <w:rPr>
          <w:sz w:val="24"/>
          <w:szCs w:val="24"/>
        </w:rPr>
        <w:t>see</w:t>
      </w:r>
      <w:bookmarkEnd w:id="0"/>
      <w:r w:rsidR="00FE3CF7" w:rsidRPr="1819A626">
        <w:rPr>
          <w:sz w:val="24"/>
          <w:szCs w:val="24"/>
        </w:rPr>
        <w:t xml:space="preserve"> appropriate.</w:t>
      </w:r>
    </w:p>
    <w:p w14:paraId="1F65A2AE" w14:textId="05ADE553" w:rsidR="006B05F1" w:rsidRPr="00193147" w:rsidRDefault="00FE3CF7" w:rsidP="006B05F1">
      <w:pPr>
        <w:rPr>
          <w:rFonts w:cstheme="minorHAnsi"/>
          <w:sz w:val="24"/>
          <w:szCs w:val="24"/>
        </w:rPr>
      </w:pPr>
      <w:r>
        <w:rPr>
          <w:rFonts w:cstheme="minorHAnsi"/>
          <w:sz w:val="24"/>
          <w:szCs w:val="24"/>
        </w:rPr>
        <w:t xml:space="preserve">Each teacher has a unique teaching style that will best suit their students and school. The materials provided in this curriculum are scripted as a source of guidance for all teachers. </w:t>
      </w:r>
      <w:r w:rsidR="003B5EBC">
        <w:rPr>
          <w:rFonts w:cstheme="minorHAnsi"/>
          <w:sz w:val="24"/>
          <w:szCs w:val="24"/>
        </w:rPr>
        <w:t>T</w:t>
      </w:r>
      <w:r>
        <w:rPr>
          <w:rFonts w:cstheme="minorHAnsi"/>
          <w:sz w:val="24"/>
          <w:szCs w:val="24"/>
        </w:rPr>
        <w:t>he script is designed to guide instruction,</w:t>
      </w:r>
      <w:r w:rsidR="003B5EBC">
        <w:rPr>
          <w:rFonts w:cstheme="minorHAnsi"/>
          <w:sz w:val="24"/>
          <w:szCs w:val="24"/>
        </w:rPr>
        <w:t xml:space="preserve"> </w:t>
      </w:r>
      <w:r>
        <w:rPr>
          <w:rFonts w:cstheme="minorHAnsi"/>
          <w:sz w:val="24"/>
          <w:szCs w:val="24"/>
        </w:rPr>
        <w:t>not read verbatim.</w:t>
      </w:r>
    </w:p>
    <w:p w14:paraId="7F282B47" w14:textId="468B5AD1" w:rsidR="006B05F1" w:rsidRPr="000C3012" w:rsidRDefault="0082671D" w:rsidP="006B05F1">
      <w:pPr>
        <w:rPr>
          <w:rFonts w:cstheme="minorHAnsi"/>
          <w:b/>
          <w:bCs/>
          <w:sz w:val="28"/>
          <w:szCs w:val="28"/>
        </w:rPr>
      </w:pPr>
      <w:r w:rsidRPr="000C3012">
        <w:rPr>
          <w:rFonts w:cstheme="minorHAnsi"/>
          <w:b/>
          <w:bCs/>
          <w:sz w:val="28"/>
          <w:szCs w:val="28"/>
        </w:rPr>
        <w:t>Principles of Education and Training Thematic Units</w:t>
      </w:r>
    </w:p>
    <w:tbl>
      <w:tblPr>
        <w:tblStyle w:val="TableGrid"/>
        <w:tblW w:w="0" w:type="auto"/>
        <w:tblLook w:val="04A0" w:firstRow="1" w:lastRow="0" w:firstColumn="1" w:lastColumn="0" w:noHBand="0" w:noVBand="1"/>
      </w:tblPr>
      <w:tblGrid>
        <w:gridCol w:w="644"/>
        <w:gridCol w:w="1960"/>
        <w:gridCol w:w="1034"/>
        <w:gridCol w:w="5712"/>
      </w:tblGrid>
      <w:tr w:rsidR="00DF1939" w14:paraId="0A4F1F8F" w14:textId="77777777" w:rsidTr="00A2786F">
        <w:trPr>
          <w:tblHeader/>
        </w:trPr>
        <w:tc>
          <w:tcPr>
            <w:tcW w:w="644" w:type="dxa"/>
          </w:tcPr>
          <w:p w14:paraId="64026C24" w14:textId="2B9EE085" w:rsidR="0082671D" w:rsidRPr="0082671D" w:rsidRDefault="0082671D" w:rsidP="00606F07">
            <w:pPr>
              <w:jc w:val="center"/>
              <w:rPr>
                <w:rFonts w:cstheme="minorHAnsi"/>
                <w:b/>
                <w:bCs/>
                <w:sz w:val="24"/>
                <w:szCs w:val="24"/>
              </w:rPr>
            </w:pPr>
            <w:r w:rsidRPr="0082671D">
              <w:rPr>
                <w:rFonts w:cstheme="minorHAnsi"/>
                <w:b/>
                <w:bCs/>
                <w:sz w:val="24"/>
                <w:szCs w:val="24"/>
              </w:rPr>
              <w:t>Unit</w:t>
            </w:r>
          </w:p>
        </w:tc>
        <w:tc>
          <w:tcPr>
            <w:tcW w:w="1960" w:type="dxa"/>
          </w:tcPr>
          <w:p w14:paraId="4BFB9A76" w14:textId="3538E3D9" w:rsidR="0082671D" w:rsidRPr="0082671D" w:rsidRDefault="0082671D" w:rsidP="00606F07">
            <w:pPr>
              <w:jc w:val="center"/>
              <w:rPr>
                <w:rFonts w:cstheme="minorHAnsi"/>
                <w:b/>
                <w:bCs/>
                <w:sz w:val="24"/>
                <w:szCs w:val="24"/>
              </w:rPr>
            </w:pPr>
            <w:r w:rsidRPr="0082671D">
              <w:rPr>
                <w:rFonts w:cstheme="minorHAnsi"/>
                <w:b/>
                <w:bCs/>
                <w:sz w:val="24"/>
                <w:szCs w:val="24"/>
              </w:rPr>
              <w:t>Unit Title</w:t>
            </w:r>
          </w:p>
        </w:tc>
        <w:tc>
          <w:tcPr>
            <w:tcW w:w="1034" w:type="dxa"/>
          </w:tcPr>
          <w:p w14:paraId="0E61849A" w14:textId="6EF08BEF" w:rsidR="0082671D" w:rsidRPr="0082671D" w:rsidRDefault="0082671D" w:rsidP="00606F07">
            <w:pPr>
              <w:jc w:val="center"/>
              <w:rPr>
                <w:rFonts w:cstheme="minorHAnsi"/>
                <w:b/>
                <w:bCs/>
                <w:sz w:val="24"/>
                <w:szCs w:val="24"/>
              </w:rPr>
            </w:pPr>
            <w:r w:rsidRPr="0082671D">
              <w:rPr>
                <w:rFonts w:cstheme="minorHAnsi"/>
                <w:b/>
                <w:bCs/>
                <w:sz w:val="24"/>
                <w:szCs w:val="24"/>
              </w:rPr>
              <w:t>Number of Lessons</w:t>
            </w:r>
          </w:p>
        </w:tc>
        <w:tc>
          <w:tcPr>
            <w:tcW w:w="5712" w:type="dxa"/>
          </w:tcPr>
          <w:p w14:paraId="4E28B25B" w14:textId="153658F7" w:rsidR="0082671D" w:rsidRPr="0082671D" w:rsidRDefault="0082671D" w:rsidP="00606F07">
            <w:pPr>
              <w:jc w:val="center"/>
              <w:rPr>
                <w:rFonts w:cstheme="minorHAnsi"/>
                <w:b/>
                <w:bCs/>
                <w:sz w:val="24"/>
                <w:szCs w:val="24"/>
              </w:rPr>
            </w:pPr>
            <w:r w:rsidRPr="0082671D">
              <w:rPr>
                <w:rFonts w:cstheme="minorHAnsi"/>
                <w:b/>
                <w:bCs/>
                <w:sz w:val="24"/>
                <w:szCs w:val="24"/>
              </w:rPr>
              <w:t>Unit Description</w:t>
            </w:r>
          </w:p>
        </w:tc>
      </w:tr>
      <w:tr w:rsidR="00DF1939" w14:paraId="2862432E" w14:textId="77777777" w:rsidTr="00AB0243">
        <w:tc>
          <w:tcPr>
            <w:tcW w:w="644" w:type="dxa"/>
          </w:tcPr>
          <w:p w14:paraId="187A63E7" w14:textId="01D8ABC9" w:rsidR="0082671D" w:rsidRDefault="0082671D" w:rsidP="0082671D">
            <w:pPr>
              <w:jc w:val="center"/>
              <w:rPr>
                <w:rFonts w:cstheme="minorHAnsi"/>
                <w:sz w:val="24"/>
                <w:szCs w:val="24"/>
              </w:rPr>
            </w:pPr>
            <w:r>
              <w:rPr>
                <w:rFonts w:cstheme="minorHAnsi"/>
                <w:sz w:val="24"/>
                <w:szCs w:val="24"/>
              </w:rPr>
              <w:t>1</w:t>
            </w:r>
          </w:p>
        </w:tc>
        <w:tc>
          <w:tcPr>
            <w:tcW w:w="1960" w:type="dxa"/>
          </w:tcPr>
          <w:p w14:paraId="2A575C2D" w14:textId="50CA617A" w:rsidR="0082671D" w:rsidRDefault="00A83CD1" w:rsidP="006B05F1">
            <w:pPr>
              <w:rPr>
                <w:rFonts w:cstheme="minorHAnsi"/>
                <w:sz w:val="24"/>
                <w:szCs w:val="24"/>
              </w:rPr>
            </w:pPr>
            <w:r>
              <w:rPr>
                <w:rFonts w:cstheme="minorHAnsi"/>
                <w:sz w:val="24"/>
                <w:szCs w:val="24"/>
              </w:rPr>
              <w:t>Career Exploration and Awareness</w:t>
            </w:r>
          </w:p>
        </w:tc>
        <w:tc>
          <w:tcPr>
            <w:tcW w:w="1034" w:type="dxa"/>
          </w:tcPr>
          <w:p w14:paraId="7477FA38" w14:textId="566C8DD8" w:rsidR="0082671D" w:rsidRDefault="00A83CD1" w:rsidP="0082671D">
            <w:pPr>
              <w:jc w:val="center"/>
              <w:rPr>
                <w:rFonts w:cstheme="minorHAnsi"/>
                <w:sz w:val="24"/>
                <w:szCs w:val="24"/>
              </w:rPr>
            </w:pPr>
            <w:r>
              <w:rPr>
                <w:rFonts w:cstheme="minorHAnsi"/>
                <w:sz w:val="24"/>
                <w:szCs w:val="24"/>
              </w:rPr>
              <w:t>11</w:t>
            </w:r>
          </w:p>
        </w:tc>
        <w:tc>
          <w:tcPr>
            <w:tcW w:w="5712" w:type="dxa"/>
          </w:tcPr>
          <w:p w14:paraId="39C7284F" w14:textId="16406F23" w:rsidR="0082671D" w:rsidRDefault="00454A5B" w:rsidP="006B05F1">
            <w:pPr>
              <w:rPr>
                <w:rFonts w:cstheme="minorHAnsi"/>
                <w:sz w:val="24"/>
                <w:szCs w:val="24"/>
              </w:rPr>
            </w:pPr>
            <w:r>
              <w:rPr>
                <w:rFonts w:cstheme="minorHAnsi"/>
                <w:sz w:val="24"/>
                <w:szCs w:val="24"/>
              </w:rPr>
              <w:t xml:space="preserve">In this unit, students will analyze current trends and issues that impact the education and training field, </w:t>
            </w:r>
            <w:r w:rsidR="00F224E9">
              <w:rPr>
                <w:rFonts w:cstheme="minorHAnsi"/>
                <w:sz w:val="24"/>
                <w:szCs w:val="24"/>
              </w:rPr>
              <w:t>as well a</w:t>
            </w:r>
            <w:r w:rsidR="000678DA">
              <w:rPr>
                <w:rFonts w:cstheme="minorHAnsi"/>
                <w:sz w:val="24"/>
                <w:szCs w:val="24"/>
              </w:rPr>
              <w:t>s the role of local, state, and federal government i</w:t>
            </w:r>
            <w:r w:rsidR="00EB7222">
              <w:rPr>
                <w:rFonts w:cstheme="minorHAnsi"/>
                <w:sz w:val="24"/>
                <w:szCs w:val="24"/>
              </w:rPr>
              <w:t xml:space="preserve">n educational systems. This unit will also engage students in revising their own personal philosophy of education as they learn more about </w:t>
            </w:r>
            <w:r w:rsidR="00AB38AA">
              <w:rPr>
                <w:rFonts w:cstheme="minorHAnsi"/>
                <w:sz w:val="24"/>
                <w:szCs w:val="24"/>
              </w:rPr>
              <w:t>the roles and responsibilities of education professionals in Texas.</w:t>
            </w:r>
            <w:r>
              <w:rPr>
                <w:rFonts w:cstheme="minorHAnsi"/>
                <w:sz w:val="24"/>
                <w:szCs w:val="24"/>
              </w:rPr>
              <w:t xml:space="preserve"> </w:t>
            </w:r>
          </w:p>
        </w:tc>
      </w:tr>
      <w:tr w:rsidR="00DF1939" w14:paraId="0254C17B" w14:textId="77777777" w:rsidTr="00AB0243">
        <w:tc>
          <w:tcPr>
            <w:tcW w:w="644" w:type="dxa"/>
          </w:tcPr>
          <w:p w14:paraId="5CB80570" w14:textId="7042F769" w:rsidR="0082671D" w:rsidRDefault="0082671D" w:rsidP="0082671D">
            <w:pPr>
              <w:jc w:val="center"/>
              <w:rPr>
                <w:rFonts w:cstheme="minorHAnsi"/>
                <w:sz w:val="24"/>
                <w:szCs w:val="24"/>
              </w:rPr>
            </w:pPr>
            <w:r>
              <w:rPr>
                <w:rFonts w:cstheme="minorHAnsi"/>
                <w:sz w:val="24"/>
                <w:szCs w:val="24"/>
              </w:rPr>
              <w:t>2</w:t>
            </w:r>
          </w:p>
        </w:tc>
        <w:tc>
          <w:tcPr>
            <w:tcW w:w="1960" w:type="dxa"/>
          </w:tcPr>
          <w:p w14:paraId="1AB58FB4" w14:textId="7A65E4E3" w:rsidR="0082671D" w:rsidRDefault="00A83CD1" w:rsidP="006B05F1">
            <w:pPr>
              <w:rPr>
                <w:rFonts w:cstheme="minorHAnsi"/>
                <w:sz w:val="24"/>
                <w:szCs w:val="24"/>
              </w:rPr>
            </w:pPr>
            <w:r>
              <w:rPr>
                <w:rFonts w:cstheme="minorHAnsi"/>
                <w:sz w:val="24"/>
                <w:szCs w:val="24"/>
              </w:rPr>
              <w:t>Professionalism and Ethics</w:t>
            </w:r>
          </w:p>
        </w:tc>
        <w:tc>
          <w:tcPr>
            <w:tcW w:w="1034" w:type="dxa"/>
          </w:tcPr>
          <w:p w14:paraId="4256A317" w14:textId="2098950D" w:rsidR="0082671D" w:rsidRDefault="00A83CD1" w:rsidP="0082671D">
            <w:pPr>
              <w:jc w:val="center"/>
              <w:rPr>
                <w:rFonts w:cstheme="minorHAnsi"/>
                <w:sz w:val="24"/>
                <w:szCs w:val="24"/>
              </w:rPr>
            </w:pPr>
            <w:r>
              <w:rPr>
                <w:rFonts w:cstheme="minorHAnsi"/>
                <w:sz w:val="24"/>
                <w:szCs w:val="24"/>
              </w:rPr>
              <w:t>24</w:t>
            </w:r>
          </w:p>
        </w:tc>
        <w:tc>
          <w:tcPr>
            <w:tcW w:w="5712" w:type="dxa"/>
          </w:tcPr>
          <w:p w14:paraId="10BB73C3" w14:textId="5DEB9670" w:rsidR="0082671D" w:rsidRDefault="00AB38AA" w:rsidP="006B05F1">
            <w:pPr>
              <w:rPr>
                <w:rFonts w:cstheme="minorHAnsi"/>
                <w:sz w:val="24"/>
                <w:szCs w:val="24"/>
              </w:rPr>
            </w:pPr>
            <w:r>
              <w:rPr>
                <w:rFonts w:cstheme="minorHAnsi"/>
                <w:sz w:val="24"/>
                <w:szCs w:val="24"/>
              </w:rPr>
              <w:t xml:space="preserve">This unit introduces students to the importance of teacher professionalism both within and outside of the school setting, </w:t>
            </w:r>
            <w:r w:rsidR="00534A14">
              <w:rPr>
                <w:rFonts w:cstheme="minorHAnsi"/>
                <w:sz w:val="24"/>
                <w:szCs w:val="24"/>
              </w:rPr>
              <w:t xml:space="preserve">how to handle situations of conflict, and using the Educator Code of Ethics to make decisions as a teacher. Additionally, this unit </w:t>
            </w:r>
            <w:r w:rsidR="00A5651D">
              <w:rPr>
                <w:rFonts w:cstheme="minorHAnsi"/>
                <w:sz w:val="24"/>
                <w:szCs w:val="24"/>
              </w:rPr>
              <w:t xml:space="preserve">emphasizes the </w:t>
            </w:r>
            <w:r w:rsidR="00A5651D">
              <w:rPr>
                <w:rFonts w:cstheme="minorHAnsi"/>
                <w:sz w:val="24"/>
                <w:szCs w:val="24"/>
              </w:rPr>
              <w:lastRenderedPageBreak/>
              <w:t xml:space="preserve">importance of recognizing signs of stress and ways to mitigate stress as an education professional. </w:t>
            </w:r>
          </w:p>
        </w:tc>
      </w:tr>
      <w:tr w:rsidR="00DF1939" w14:paraId="4FAFB34C" w14:textId="77777777" w:rsidTr="00AB0243">
        <w:tc>
          <w:tcPr>
            <w:tcW w:w="644" w:type="dxa"/>
          </w:tcPr>
          <w:p w14:paraId="088F43A9" w14:textId="541A7C98" w:rsidR="0082671D" w:rsidRDefault="0082671D" w:rsidP="0082671D">
            <w:pPr>
              <w:jc w:val="center"/>
              <w:rPr>
                <w:rFonts w:cstheme="minorHAnsi"/>
                <w:sz w:val="24"/>
                <w:szCs w:val="24"/>
              </w:rPr>
            </w:pPr>
            <w:r>
              <w:rPr>
                <w:rFonts w:cstheme="minorHAnsi"/>
                <w:sz w:val="24"/>
                <w:szCs w:val="24"/>
              </w:rPr>
              <w:lastRenderedPageBreak/>
              <w:t>3</w:t>
            </w:r>
          </w:p>
        </w:tc>
        <w:tc>
          <w:tcPr>
            <w:tcW w:w="1960" w:type="dxa"/>
          </w:tcPr>
          <w:p w14:paraId="7B2351CE" w14:textId="6E45AB58" w:rsidR="0082671D" w:rsidRDefault="00A83CD1" w:rsidP="006B05F1">
            <w:pPr>
              <w:rPr>
                <w:rFonts w:cstheme="minorHAnsi"/>
                <w:sz w:val="24"/>
                <w:szCs w:val="24"/>
              </w:rPr>
            </w:pPr>
            <w:r>
              <w:rPr>
                <w:rFonts w:cstheme="minorHAnsi"/>
                <w:sz w:val="24"/>
                <w:szCs w:val="24"/>
              </w:rPr>
              <w:t>Research Based Instructional Strategies (RBIS) in Reading Language Arts</w:t>
            </w:r>
          </w:p>
        </w:tc>
        <w:tc>
          <w:tcPr>
            <w:tcW w:w="1034" w:type="dxa"/>
          </w:tcPr>
          <w:p w14:paraId="15065180" w14:textId="3648E935" w:rsidR="0082671D" w:rsidRDefault="00A83CD1" w:rsidP="0082671D">
            <w:pPr>
              <w:jc w:val="center"/>
              <w:rPr>
                <w:rFonts w:cstheme="minorHAnsi"/>
                <w:sz w:val="24"/>
                <w:szCs w:val="24"/>
              </w:rPr>
            </w:pPr>
            <w:r>
              <w:rPr>
                <w:rFonts w:cstheme="minorHAnsi"/>
                <w:sz w:val="24"/>
                <w:szCs w:val="24"/>
              </w:rPr>
              <w:t>14</w:t>
            </w:r>
          </w:p>
        </w:tc>
        <w:tc>
          <w:tcPr>
            <w:tcW w:w="5712" w:type="dxa"/>
          </w:tcPr>
          <w:p w14:paraId="2E716801" w14:textId="798AB339" w:rsidR="0082671D" w:rsidRDefault="00C34178" w:rsidP="006B05F1">
            <w:pPr>
              <w:rPr>
                <w:sz w:val="24"/>
                <w:szCs w:val="24"/>
              </w:rPr>
            </w:pPr>
            <w:r>
              <w:rPr>
                <w:sz w:val="24"/>
                <w:szCs w:val="24"/>
              </w:rPr>
              <w:t xml:space="preserve">This unit introduces students to </w:t>
            </w:r>
            <w:r w:rsidR="005C5658">
              <w:rPr>
                <w:sz w:val="24"/>
                <w:szCs w:val="24"/>
              </w:rPr>
              <w:t xml:space="preserve">TEA’s Research Based Instructional Strategies (RBIS) in </w:t>
            </w:r>
            <w:r w:rsidR="004571DA">
              <w:rPr>
                <w:sz w:val="24"/>
                <w:szCs w:val="24"/>
              </w:rPr>
              <w:t>Reading Language Arts. This unit emphasizes the four RLA RBIS</w:t>
            </w:r>
            <w:r w:rsidR="0025443E">
              <w:rPr>
                <w:sz w:val="24"/>
                <w:szCs w:val="24"/>
              </w:rPr>
              <w:t xml:space="preserve">: </w:t>
            </w:r>
            <w:r w:rsidR="00697C66">
              <w:rPr>
                <w:sz w:val="24"/>
                <w:szCs w:val="24"/>
              </w:rPr>
              <w:t xml:space="preserve">Foundational Skills, Text Complexity, Knowledge Coherence, and Text-Based Responses. </w:t>
            </w:r>
            <w:r w:rsidR="00F11C6B">
              <w:rPr>
                <w:sz w:val="24"/>
                <w:szCs w:val="24"/>
              </w:rPr>
              <w:t xml:space="preserve">These strategies are critical for students to understand as they are research backed practices that support </w:t>
            </w:r>
            <w:r w:rsidR="00006110">
              <w:rPr>
                <w:sz w:val="24"/>
                <w:szCs w:val="24"/>
              </w:rPr>
              <w:t>instruction regardless of the instructional materials available to the teacher.</w:t>
            </w:r>
            <w:r>
              <w:rPr>
                <w:sz w:val="24"/>
                <w:szCs w:val="24"/>
              </w:rPr>
              <w:t xml:space="preserve"> </w:t>
            </w:r>
          </w:p>
        </w:tc>
      </w:tr>
      <w:tr w:rsidR="00DF1939" w14:paraId="1A039240" w14:textId="77777777" w:rsidTr="00AB0243">
        <w:tc>
          <w:tcPr>
            <w:tcW w:w="644" w:type="dxa"/>
          </w:tcPr>
          <w:p w14:paraId="227E48A6" w14:textId="172AB0F5" w:rsidR="0082671D" w:rsidRDefault="0082671D" w:rsidP="0082671D">
            <w:pPr>
              <w:jc w:val="center"/>
              <w:rPr>
                <w:rFonts w:cstheme="minorHAnsi"/>
                <w:sz w:val="24"/>
                <w:szCs w:val="24"/>
              </w:rPr>
            </w:pPr>
            <w:r>
              <w:rPr>
                <w:rFonts w:cstheme="minorHAnsi"/>
                <w:sz w:val="24"/>
                <w:szCs w:val="24"/>
              </w:rPr>
              <w:t>4</w:t>
            </w:r>
          </w:p>
        </w:tc>
        <w:tc>
          <w:tcPr>
            <w:tcW w:w="1960" w:type="dxa"/>
          </w:tcPr>
          <w:p w14:paraId="61B5BA35" w14:textId="0EE6A190" w:rsidR="0082671D" w:rsidRDefault="00A83CD1" w:rsidP="006B05F1">
            <w:pPr>
              <w:rPr>
                <w:rFonts w:cstheme="minorHAnsi"/>
                <w:sz w:val="24"/>
                <w:szCs w:val="24"/>
              </w:rPr>
            </w:pPr>
            <w:r>
              <w:rPr>
                <w:rFonts w:cstheme="minorHAnsi"/>
                <w:sz w:val="24"/>
                <w:szCs w:val="24"/>
              </w:rPr>
              <w:t>Research Based Instructional Strategies in Mathematics</w:t>
            </w:r>
          </w:p>
        </w:tc>
        <w:tc>
          <w:tcPr>
            <w:tcW w:w="1034" w:type="dxa"/>
          </w:tcPr>
          <w:p w14:paraId="13B55C0C" w14:textId="32F8CAEC" w:rsidR="0082671D" w:rsidRDefault="0082671D" w:rsidP="0082671D">
            <w:pPr>
              <w:jc w:val="center"/>
              <w:rPr>
                <w:rFonts w:cstheme="minorHAnsi"/>
                <w:sz w:val="24"/>
                <w:szCs w:val="24"/>
              </w:rPr>
            </w:pPr>
            <w:r>
              <w:rPr>
                <w:rFonts w:cstheme="minorHAnsi"/>
                <w:sz w:val="24"/>
                <w:szCs w:val="24"/>
              </w:rPr>
              <w:t>14</w:t>
            </w:r>
          </w:p>
        </w:tc>
        <w:tc>
          <w:tcPr>
            <w:tcW w:w="5712" w:type="dxa"/>
          </w:tcPr>
          <w:p w14:paraId="2F98F534" w14:textId="29AE6AB0" w:rsidR="0082671D" w:rsidRDefault="00006110" w:rsidP="006B05F1">
            <w:pPr>
              <w:rPr>
                <w:rFonts w:cstheme="minorHAnsi"/>
                <w:sz w:val="24"/>
                <w:szCs w:val="24"/>
              </w:rPr>
            </w:pPr>
            <w:r>
              <w:rPr>
                <w:sz w:val="24"/>
                <w:szCs w:val="24"/>
              </w:rPr>
              <w:t xml:space="preserve">This unit introduces students to TEA’s Research Based Instructional Strategies (RBIS) in Reading Language Arts. This unit emphasizes the </w:t>
            </w:r>
            <w:r w:rsidR="003C7D34">
              <w:rPr>
                <w:sz w:val="24"/>
                <w:szCs w:val="24"/>
              </w:rPr>
              <w:t>three</w:t>
            </w:r>
            <w:r>
              <w:rPr>
                <w:sz w:val="24"/>
                <w:szCs w:val="24"/>
              </w:rPr>
              <w:t xml:space="preserve"> </w:t>
            </w:r>
            <w:r w:rsidR="003C7D34">
              <w:rPr>
                <w:sz w:val="24"/>
                <w:szCs w:val="24"/>
              </w:rPr>
              <w:t xml:space="preserve">Math </w:t>
            </w:r>
            <w:r>
              <w:rPr>
                <w:sz w:val="24"/>
                <w:szCs w:val="24"/>
              </w:rPr>
              <w:t xml:space="preserve">RBIS: </w:t>
            </w:r>
            <w:r w:rsidR="003C7D34">
              <w:rPr>
                <w:sz w:val="24"/>
                <w:szCs w:val="24"/>
              </w:rPr>
              <w:t xml:space="preserve">Balancing Conceptual Understanding with Procedural Fluency, Productive Struggle, and </w:t>
            </w:r>
            <w:r w:rsidR="00954D69">
              <w:rPr>
                <w:sz w:val="24"/>
                <w:szCs w:val="24"/>
              </w:rPr>
              <w:t>Curriculum Embedded Supports</w:t>
            </w:r>
            <w:r>
              <w:rPr>
                <w:sz w:val="24"/>
                <w:szCs w:val="24"/>
              </w:rPr>
              <w:t>. These strategies are critical for students to understand as they are research backed practices that support instruction regardless of the instructional materials available to the teacher.</w:t>
            </w:r>
          </w:p>
        </w:tc>
      </w:tr>
    </w:tbl>
    <w:p w14:paraId="11858649" w14:textId="326563EF" w:rsidR="000C3012" w:rsidRDefault="000C3012" w:rsidP="006B05F1">
      <w:pPr>
        <w:rPr>
          <w:rFonts w:cstheme="minorHAnsi"/>
          <w:sz w:val="24"/>
          <w:szCs w:val="24"/>
        </w:rPr>
      </w:pPr>
    </w:p>
    <w:p w14:paraId="76B785A3" w14:textId="202E7488" w:rsidR="000C3012" w:rsidRPr="000C3012" w:rsidRDefault="000C3012" w:rsidP="006B05F1">
      <w:pPr>
        <w:rPr>
          <w:rFonts w:cstheme="minorHAnsi"/>
          <w:b/>
          <w:bCs/>
          <w:sz w:val="28"/>
          <w:szCs w:val="28"/>
        </w:rPr>
      </w:pPr>
      <w:r w:rsidRPr="000C3012">
        <w:rPr>
          <w:rFonts w:cstheme="minorHAnsi"/>
          <w:b/>
          <w:bCs/>
          <w:sz w:val="28"/>
          <w:szCs w:val="28"/>
        </w:rPr>
        <w:t xml:space="preserve">Summative Assessments: </w:t>
      </w:r>
    </w:p>
    <w:p w14:paraId="1EB88E76" w14:textId="527BC8BB" w:rsidR="006F6042" w:rsidRDefault="00D93850" w:rsidP="00556B1D">
      <w:pPr>
        <w:rPr>
          <w:rFonts w:cstheme="minorHAnsi"/>
          <w:b/>
          <w:bCs/>
          <w:sz w:val="28"/>
          <w:szCs w:val="28"/>
        </w:rPr>
      </w:pPr>
      <w:r>
        <w:rPr>
          <w:sz w:val="24"/>
          <w:szCs w:val="24"/>
        </w:rPr>
        <w:t xml:space="preserve">There are no summative assessments for this course. </w:t>
      </w:r>
    </w:p>
    <w:p w14:paraId="33F60295" w14:textId="7BB9B743" w:rsidR="00556B1D" w:rsidRPr="000C3012" w:rsidRDefault="00556B1D" w:rsidP="00556B1D">
      <w:pPr>
        <w:rPr>
          <w:rFonts w:cstheme="minorHAnsi"/>
          <w:b/>
          <w:bCs/>
          <w:sz w:val="28"/>
          <w:szCs w:val="28"/>
        </w:rPr>
      </w:pPr>
      <w:r>
        <w:rPr>
          <w:rFonts w:cstheme="minorHAnsi"/>
          <w:b/>
          <w:bCs/>
          <w:sz w:val="28"/>
          <w:szCs w:val="28"/>
        </w:rPr>
        <w:t>Field Experience Tools:</w:t>
      </w:r>
    </w:p>
    <w:p w14:paraId="574733EF" w14:textId="71D0812D" w:rsidR="00C80B64" w:rsidRDefault="00F26ED4" w:rsidP="006B05F1">
      <w:pPr>
        <w:rPr>
          <w:sz w:val="24"/>
          <w:szCs w:val="24"/>
        </w:rPr>
      </w:pPr>
      <w:r>
        <w:rPr>
          <w:sz w:val="24"/>
          <w:szCs w:val="24"/>
        </w:rPr>
        <w:t>In this course</w:t>
      </w:r>
      <w:r w:rsidR="003B5EBC">
        <w:rPr>
          <w:sz w:val="24"/>
          <w:szCs w:val="24"/>
        </w:rPr>
        <w:t>,</w:t>
      </w:r>
      <w:r>
        <w:rPr>
          <w:sz w:val="24"/>
          <w:szCs w:val="24"/>
        </w:rPr>
        <w:t xml:space="preserve"> students will engage in </w:t>
      </w:r>
      <w:r w:rsidR="005A36EA">
        <w:rPr>
          <w:sz w:val="24"/>
          <w:szCs w:val="24"/>
        </w:rPr>
        <w:t xml:space="preserve">a field-based practicum experience where they collaborate with a highly qualified teacher in a local school to </w:t>
      </w:r>
      <w:r w:rsidR="00985064">
        <w:rPr>
          <w:sz w:val="24"/>
          <w:szCs w:val="24"/>
        </w:rPr>
        <w:t xml:space="preserve">observe instruction, assist with planning, and deliver instruction to individual students and small groups. These tools are designed for </w:t>
      </w:r>
      <w:r w:rsidR="007550AC">
        <w:rPr>
          <w:sz w:val="24"/>
          <w:szCs w:val="24"/>
        </w:rPr>
        <w:t>students to document their experiences and reflect on what they have learned. Each tool</w:t>
      </w:r>
      <w:r w:rsidR="0057711F">
        <w:rPr>
          <w:sz w:val="24"/>
          <w:szCs w:val="24"/>
        </w:rPr>
        <w:t xml:space="preserve"> is developed to correspond with </w:t>
      </w:r>
      <w:r w:rsidR="00174360">
        <w:rPr>
          <w:sz w:val="24"/>
          <w:szCs w:val="24"/>
        </w:rPr>
        <w:t>pedagogical and instructional strategies that were discussed in the Education and Training Instructional Practices course. The tools are themed by the major categories listed in the table below.</w:t>
      </w:r>
    </w:p>
    <w:tbl>
      <w:tblPr>
        <w:tblStyle w:val="TableGrid"/>
        <w:tblW w:w="0" w:type="auto"/>
        <w:tblLook w:val="04A0" w:firstRow="1" w:lastRow="0" w:firstColumn="1" w:lastColumn="0" w:noHBand="0" w:noVBand="1"/>
      </w:tblPr>
      <w:tblGrid>
        <w:gridCol w:w="4675"/>
        <w:gridCol w:w="4675"/>
      </w:tblGrid>
      <w:tr w:rsidR="00613E3D" w:rsidRPr="00613E3D" w14:paraId="028E3FED" w14:textId="77777777" w:rsidTr="00A2786F">
        <w:trPr>
          <w:tblHeader/>
        </w:trPr>
        <w:tc>
          <w:tcPr>
            <w:tcW w:w="4675" w:type="dxa"/>
          </w:tcPr>
          <w:p w14:paraId="2E1597AD" w14:textId="688C46CE" w:rsidR="00613E3D" w:rsidRPr="00A2786F" w:rsidRDefault="00613E3D" w:rsidP="00A2786F">
            <w:pPr>
              <w:jc w:val="center"/>
              <w:rPr>
                <w:rFonts w:cstheme="minorHAnsi"/>
                <w:b/>
                <w:bCs/>
                <w:sz w:val="24"/>
                <w:szCs w:val="24"/>
              </w:rPr>
            </w:pPr>
            <w:r w:rsidRPr="00A2786F">
              <w:rPr>
                <w:rFonts w:cstheme="minorHAnsi"/>
                <w:b/>
                <w:bCs/>
                <w:sz w:val="24"/>
                <w:szCs w:val="24"/>
              </w:rPr>
              <w:t>Tool Category</w:t>
            </w:r>
          </w:p>
        </w:tc>
        <w:tc>
          <w:tcPr>
            <w:tcW w:w="4675" w:type="dxa"/>
          </w:tcPr>
          <w:p w14:paraId="0D68A4FD" w14:textId="330CA50C" w:rsidR="00613E3D" w:rsidRPr="00A2786F" w:rsidRDefault="00613E3D" w:rsidP="00A2786F">
            <w:pPr>
              <w:jc w:val="center"/>
              <w:rPr>
                <w:rFonts w:cstheme="minorHAnsi"/>
                <w:b/>
                <w:bCs/>
                <w:sz w:val="24"/>
                <w:szCs w:val="24"/>
              </w:rPr>
            </w:pPr>
            <w:r w:rsidRPr="00A2786F">
              <w:rPr>
                <w:rFonts w:cstheme="minorHAnsi"/>
                <w:b/>
                <w:bCs/>
                <w:sz w:val="24"/>
                <w:szCs w:val="24"/>
              </w:rPr>
              <w:t>Tool Name</w:t>
            </w:r>
          </w:p>
        </w:tc>
      </w:tr>
      <w:tr w:rsidR="00613E3D" w:rsidRPr="00613E3D" w14:paraId="09370A06" w14:textId="77777777" w:rsidTr="00613E3D">
        <w:tc>
          <w:tcPr>
            <w:tcW w:w="4675" w:type="dxa"/>
          </w:tcPr>
          <w:p w14:paraId="771E5AB6" w14:textId="1DE1229B" w:rsidR="00613E3D" w:rsidRPr="00613E3D" w:rsidRDefault="00733546" w:rsidP="006B05F1">
            <w:pPr>
              <w:rPr>
                <w:rFonts w:cstheme="minorHAnsi"/>
                <w:sz w:val="24"/>
                <w:szCs w:val="24"/>
              </w:rPr>
            </w:pPr>
            <w:r>
              <w:rPr>
                <w:rFonts w:cstheme="minorHAnsi"/>
                <w:sz w:val="24"/>
                <w:szCs w:val="24"/>
              </w:rPr>
              <w:t>Classroom Culture</w:t>
            </w:r>
          </w:p>
        </w:tc>
        <w:tc>
          <w:tcPr>
            <w:tcW w:w="4675" w:type="dxa"/>
          </w:tcPr>
          <w:p w14:paraId="628AFDCA" w14:textId="0B09BC24" w:rsidR="00613E3D" w:rsidRPr="00613E3D" w:rsidRDefault="00733546" w:rsidP="006B05F1">
            <w:pPr>
              <w:rPr>
                <w:rFonts w:cstheme="minorHAnsi"/>
                <w:sz w:val="24"/>
                <w:szCs w:val="24"/>
              </w:rPr>
            </w:pPr>
            <w:r>
              <w:rPr>
                <w:rFonts w:cstheme="minorHAnsi"/>
                <w:sz w:val="24"/>
                <w:szCs w:val="24"/>
              </w:rPr>
              <w:t>Building Connections</w:t>
            </w:r>
          </w:p>
        </w:tc>
      </w:tr>
      <w:tr w:rsidR="00733546" w:rsidRPr="00613E3D" w14:paraId="0C1F0773" w14:textId="77777777" w:rsidTr="00613E3D">
        <w:tc>
          <w:tcPr>
            <w:tcW w:w="4675" w:type="dxa"/>
          </w:tcPr>
          <w:p w14:paraId="70962BC2" w14:textId="6633A8BD" w:rsidR="00733546" w:rsidRDefault="00733546" w:rsidP="006B05F1">
            <w:pPr>
              <w:rPr>
                <w:rFonts w:cstheme="minorHAnsi"/>
                <w:sz w:val="24"/>
                <w:szCs w:val="24"/>
              </w:rPr>
            </w:pPr>
            <w:r>
              <w:rPr>
                <w:rFonts w:cstheme="minorHAnsi"/>
                <w:sz w:val="24"/>
                <w:szCs w:val="24"/>
              </w:rPr>
              <w:t>Classroom Culture</w:t>
            </w:r>
          </w:p>
        </w:tc>
        <w:tc>
          <w:tcPr>
            <w:tcW w:w="4675" w:type="dxa"/>
          </w:tcPr>
          <w:p w14:paraId="4C1992BC" w14:textId="6011A8DC" w:rsidR="00733546" w:rsidRDefault="00733546" w:rsidP="006B05F1">
            <w:pPr>
              <w:rPr>
                <w:rFonts w:cstheme="minorHAnsi"/>
                <w:sz w:val="24"/>
                <w:szCs w:val="24"/>
              </w:rPr>
            </w:pPr>
            <w:r>
              <w:rPr>
                <w:rFonts w:cstheme="minorHAnsi"/>
                <w:sz w:val="24"/>
                <w:szCs w:val="24"/>
              </w:rPr>
              <w:t>Do It Again</w:t>
            </w:r>
          </w:p>
        </w:tc>
      </w:tr>
      <w:tr w:rsidR="00733546" w:rsidRPr="00613E3D" w14:paraId="4EEF7435" w14:textId="77777777" w:rsidTr="00613E3D">
        <w:tc>
          <w:tcPr>
            <w:tcW w:w="4675" w:type="dxa"/>
          </w:tcPr>
          <w:p w14:paraId="326FB4A1" w14:textId="7F54A2BF" w:rsidR="00733546" w:rsidRDefault="00733546" w:rsidP="006B05F1">
            <w:pPr>
              <w:rPr>
                <w:rFonts w:cstheme="minorHAnsi"/>
                <w:sz w:val="24"/>
                <w:szCs w:val="24"/>
              </w:rPr>
            </w:pPr>
            <w:r>
              <w:rPr>
                <w:rFonts w:cstheme="minorHAnsi"/>
                <w:sz w:val="24"/>
                <w:szCs w:val="24"/>
              </w:rPr>
              <w:t>Classroom Culture</w:t>
            </w:r>
          </w:p>
        </w:tc>
        <w:tc>
          <w:tcPr>
            <w:tcW w:w="4675" w:type="dxa"/>
          </w:tcPr>
          <w:p w14:paraId="0271484D" w14:textId="4345A201" w:rsidR="00733546" w:rsidRDefault="00733546" w:rsidP="006B05F1">
            <w:pPr>
              <w:rPr>
                <w:rFonts w:cstheme="minorHAnsi"/>
                <w:sz w:val="24"/>
                <w:szCs w:val="24"/>
              </w:rPr>
            </w:pPr>
            <w:r>
              <w:rPr>
                <w:rFonts w:cstheme="minorHAnsi"/>
                <w:sz w:val="24"/>
                <w:szCs w:val="24"/>
              </w:rPr>
              <w:t>Effective Directions</w:t>
            </w:r>
          </w:p>
        </w:tc>
      </w:tr>
      <w:tr w:rsidR="00733546" w:rsidRPr="00613E3D" w14:paraId="78D9D5D2" w14:textId="77777777" w:rsidTr="00613E3D">
        <w:tc>
          <w:tcPr>
            <w:tcW w:w="4675" w:type="dxa"/>
          </w:tcPr>
          <w:p w14:paraId="0BD03F06" w14:textId="1E94B800" w:rsidR="00733546" w:rsidRDefault="00733546" w:rsidP="006B05F1">
            <w:pPr>
              <w:rPr>
                <w:rFonts w:cstheme="minorHAnsi"/>
                <w:sz w:val="24"/>
                <w:szCs w:val="24"/>
              </w:rPr>
            </w:pPr>
            <w:r>
              <w:rPr>
                <w:rFonts w:cstheme="minorHAnsi"/>
                <w:sz w:val="24"/>
                <w:szCs w:val="24"/>
              </w:rPr>
              <w:t>Classroom Culture</w:t>
            </w:r>
          </w:p>
        </w:tc>
        <w:tc>
          <w:tcPr>
            <w:tcW w:w="4675" w:type="dxa"/>
          </w:tcPr>
          <w:p w14:paraId="4F0E7636" w14:textId="10BCEFF9" w:rsidR="00733546" w:rsidRDefault="00733546" w:rsidP="006B05F1">
            <w:pPr>
              <w:rPr>
                <w:rFonts w:cstheme="minorHAnsi"/>
                <w:sz w:val="24"/>
                <w:szCs w:val="24"/>
              </w:rPr>
            </w:pPr>
            <w:r>
              <w:rPr>
                <w:rFonts w:cstheme="minorHAnsi"/>
                <w:sz w:val="24"/>
                <w:szCs w:val="24"/>
              </w:rPr>
              <w:t>Transfer Ownership</w:t>
            </w:r>
          </w:p>
        </w:tc>
      </w:tr>
      <w:tr w:rsidR="00733546" w:rsidRPr="00613E3D" w14:paraId="26835743" w14:textId="77777777" w:rsidTr="00613E3D">
        <w:tc>
          <w:tcPr>
            <w:tcW w:w="4675" w:type="dxa"/>
          </w:tcPr>
          <w:p w14:paraId="0AB0EDB2" w14:textId="5F08A833" w:rsidR="00733546" w:rsidRDefault="00733546" w:rsidP="006B05F1">
            <w:pPr>
              <w:rPr>
                <w:rFonts w:cstheme="minorHAnsi"/>
                <w:sz w:val="24"/>
                <w:szCs w:val="24"/>
              </w:rPr>
            </w:pPr>
            <w:r>
              <w:rPr>
                <w:rFonts w:cstheme="minorHAnsi"/>
                <w:sz w:val="24"/>
                <w:szCs w:val="24"/>
              </w:rPr>
              <w:t>Classroom Culture</w:t>
            </w:r>
          </w:p>
        </w:tc>
        <w:tc>
          <w:tcPr>
            <w:tcW w:w="4675" w:type="dxa"/>
          </w:tcPr>
          <w:p w14:paraId="409B7279" w14:textId="005B9F14" w:rsidR="00733546" w:rsidRDefault="00733546" w:rsidP="006B05F1">
            <w:pPr>
              <w:rPr>
                <w:rFonts w:cstheme="minorHAnsi"/>
                <w:sz w:val="24"/>
                <w:szCs w:val="24"/>
              </w:rPr>
            </w:pPr>
            <w:r>
              <w:rPr>
                <w:rFonts w:cstheme="minorHAnsi"/>
                <w:sz w:val="24"/>
                <w:szCs w:val="24"/>
              </w:rPr>
              <w:t>Types of Routines</w:t>
            </w:r>
          </w:p>
        </w:tc>
      </w:tr>
      <w:tr w:rsidR="00733546" w:rsidRPr="00613E3D" w14:paraId="5F7BA4EE" w14:textId="77777777" w:rsidTr="00613E3D">
        <w:tc>
          <w:tcPr>
            <w:tcW w:w="4675" w:type="dxa"/>
          </w:tcPr>
          <w:p w14:paraId="0DD9B676" w14:textId="0DC22854" w:rsidR="00733546" w:rsidRDefault="00C16D70" w:rsidP="006B05F1">
            <w:pPr>
              <w:rPr>
                <w:rFonts w:cstheme="minorHAnsi"/>
                <w:sz w:val="24"/>
                <w:szCs w:val="24"/>
              </w:rPr>
            </w:pPr>
            <w:r>
              <w:rPr>
                <w:rFonts w:cstheme="minorHAnsi"/>
                <w:sz w:val="24"/>
                <w:szCs w:val="24"/>
              </w:rPr>
              <w:lastRenderedPageBreak/>
              <w:t>Classroom Management</w:t>
            </w:r>
          </w:p>
        </w:tc>
        <w:tc>
          <w:tcPr>
            <w:tcW w:w="4675" w:type="dxa"/>
          </w:tcPr>
          <w:p w14:paraId="743990F9" w14:textId="17C420A1" w:rsidR="00733546" w:rsidRDefault="006F6042" w:rsidP="006B05F1">
            <w:pPr>
              <w:rPr>
                <w:rFonts w:cstheme="minorHAnsi"/>
                <w:sz w:val="24"/>
                <w:szCs w:val="24"/>
              </w:rPr>
            </w:pPr>
            <w:r>
              <w:rPr>
                <w:rFonts w:cstheme="minorHAnsi"/>
                <w:sz w:val="24"/>
                <w:szCs w:val="24"/>
              </w:rPr>
              <w:t>Behavior Management</w:t>
            </w:r>
          </w:p>
        </w:tc>
      </w:tr>
      <w:tr w:rsidR="00721549" w:rsidRPr="00613E3D" w14:paraId="53ADE27F" w14:textId="77777777" w:rsidTr="00613E3D">
        <w:tc>
          <w:tcPr>
            <w:tcW w:w="4675" w:type="dxa"/>
          </w:tcPr>
          <w:p w14:paraId="0B9459C8" w14:textId="312E643F" w:rsidR="00721549" w:rsidRDefault="00721549" w:rsidP="00721549">
            <w:pPr>
              <w:rPr>
                <w:rFonts w:cstheme="minorHAnsi"/>
                <w:sz w:val="24"/>
                <w:szCs w:val="24"/>
              </w:rPr>
            </w:pPr>
            <w:r>
              <w:rPr>
                <w:rFonts w:cstheme="minorHAnsi"/>
                <w:sz w:val="24"/>
                <w:szCs w:val="24"/>
              </w:rPr>
              <w:t>Classroom Management</w:t>
            </w:r>
          </w:p>
        </w:tc>
        <w:tc>
          <w:tcPr>
            <w:tcW w:w="4675" w:type="dxa"/>
          </w:tcPr>
          <w:p w14:paraId="554503C1" w14:textId="05BE9729" w:rsidR="00721549" w:rsidRDefault="006F6042" w:rsidP="00721549">
            <w:pPr>
              <w:rPr>
                <w:rFonts w:cstheme="minorHAnsi"/>
                <w:sz w:val="24"/>
                <w:szCs w:val="24"/>
              </w:rPr>
            </w:pPr>
            <w:r>
              <w:rPr>
                <w:rFonts w:cstheme="minorHAnsi"/>
                <w:sz w:val="24"/>
                <w:szCs w:val="24"/>
              </w:rPr>
              <w:t>Building Relationships</w:t>
            </w:r>
          </w:p>
        </w:tc>
      </w:tr>
      <w:tr w:rsidR="006F6042" w:rsidRPr="00613E3D" w14:paraId="546C0CB6" w14:textId="77777777" w:rsidTr="00613E3D">
        <w:tc>
          <w:tcPr>
            <w:tcW w:w="4675" w:type="dxa"/>
          </w:tcPr>
          <w:p w14:paraId="25BE6ED2" w14:textId="7288A072" w:rsidR="006F6042" w:rsidRDefault="006F6042" w:rsidP="006F6042">
            <w:pPr>
              <w:rPr>
                <w:rFonts w:cstheme="minorHAnsi"/>
                <w:sz w:val="24"/>
                <w:szCs w:val="24"/>
              </w:rPr>
            </w:pPr>
            <w:r>
              <w:rPr>
                <w:rFonts w:cstheme="minorHAnsi"/>
                <w:sz w:val="24"/>
                <w:szCs w:val="24"/>
              </w:rPr>
              <w:t>Classroom Management</w:t>
            </w:r>
          </w:p>
        </w:tc>
        <w:tc>
          <w:tcPr>
            <w:tcW w:w="4675" w:type="dxa"/>
          </w:tcPr>
          <w:p w14:paraId="15AE2271" w14:textId="266782B4" w:rsidR="006F6042" w:rsidRDefault="006F6042" w:rsidP="006F6042">
            <w:pPr>
              <w:rPr>
                <w:rFonts w:cstheme="minorHAnsi"/>
                <w:sz w:val="24"/>
                <w:szCs w:val="24"/>
              </w:rPr>
            </w:pPr>
            <w:r>
              <w:rPr>
                <w:rFonts w:cstheme="minorHAnsi"/>
                <w:sz w:val="24"/>
                <w:szCs w:val="24"/>
              </w:rPr>
              <w:t>Challenge and Talk Aspirations</w:t>
            </w:r>
          </w:p>
        </w:tc>
      </w:tr>
      <w:tr w:rsidR="006F6042" w:rsidRPr="00613E3D" w14:paraId="53D255C7" w14:textId="77777777" w:rsidTr="00613E3D">
        <w:tc>
          <w:tcPr>
            <w:tcW w:w="4675" w:type="dxa"/>
          </w:tcPr>
          <w:p w14:paraId="193B4E09" w14:textId="0578A2D2" w:rsidR="006F6042" w:rsidRDefault="006F6042" w:rsidP="006F6042">
            <w:pPr>
              <w:rPr>
                <w:rFonts w:cstheme="minorHAnsi"/>
                <w:sz w:val="24"/>
                <w:szCs w:val="24"/>
              </w:rPr>
            </w:pPr>
            <w:r>
              <w:rPr>
                <w:rFonts w:cstheme="minorHAnsi"/>
                <w:sz w:val="24"/>
                <w:szCs w:val="24"/>
              </w:rPr>
              <w:t>Classroom Management</w:t>
            </w:r>
          </w:p>
        </w:tc>
        <w:tc>
          <w:tcPr>
            <w:tcW w:w="4675" w:type="dxa"/>
          </w:tcPr>
          <w:p w14:paraId="132D819E" w14:textId="6C0E074F" w:rsidR="006F6042" w:rsidRDefault="006F6042" w:rsidP="006F6042">
            <w:pPr>
              <w:rPr>
                <w:rFonts w:cstheme="minorHAnsi"/>
                <w:sz w:val="24"/>
                <w:szCs w:val="24"/>
              </w:rPr>
            </w:pPr>
            <w:r>
              <w:rPr>
                <w:rFonts w:cstheme="minorHAnsi"/>
                <w:sz w:val="24"/>
                <w:szCs w:val="24"/>
              </w:rPr>
              <w:t>Classroom Layout</w:t>
            </w:r>
          </w:p>
        </w:tc>
      </w:tr>
      <w:tr w:rsidR="006F6042" w:rsidRPr="00613E3D" w14:paraId="021D1C8A" w14:textId="77777777" w:rsidTr="00613E3D">
        <w:tc>
          <w:tcPr>
            <w:tcW w:w="4675" w:type="dxa"/>
          </w:tcPr>
          <w:p w14:paraId="555761A8" w14:textId="57D3BB8A" w:rsidR="006F6042" w:rsidRDefault="006F6042" w:rsidP="006F6042">
            <w:pPr>
              <w:rPr>
                <w:rFonts w:cstheme="minorHAnsi"/>
                <w:sz w:val="24"/>
                <w:szCs w:val="24"/>
              </w:rPr>
            </w:pPr>
            <w:r>
              <w:rPr>
                <w:rFonts w:cstheme="minorHAnsi"/>
                <w:sz w:val="24"/>
                <w:szCs w:val="24"/>
              </w:rPr>
              <w:t>Classroom Management</w:t>
            </w:r>
          </w:p>
        </w:tc>
        <w:tc>
          <w:tcPr>
            <w:tcW w:w="4675" w:type="dxa"/>
          </w:tcPr>
          <w:p w14:paraId="144A5149" w14:textId="713B4C52" w:rsidR="006F6042" w:rsidRDefault="006F6042" w:rsidP="006F6042">
            <w:pPr>
              <w:rPr>
                <w:rFonts w:cstheme="minorHAnsi"/>
                <w:sz w:val="24"/>
                <w:szCs w:val="24"/>
              </w:rPr>
            </w:pPr>
            <w:r>
              <w:rPr>
                <w:rFonts w:cstheme="minorHAnsi"/>
                <w:sz w:val="24"/>
                <w:szCs w:val="24"/>
              </w:rPr>
              <w:t>Classroom Procedures</w:t>
            </w:r>
          </w:p>
        </w:tc>
      </w:tr>
      <w:tr w:rsidR="006F6042" w:rsidRPr="00613E3D" w14:paraId="430A10FA" w14:textId="77777777" w:rsidTr="00613E3D">
        <w:tc>
          <w:tcPr>
            <w:tcW w:w="4675" w:type="dxa"/>
          </w:tcPr>
          <w:p w14:paraId="081B1ED0" w14:textId="58850A29" w:rsidR="006F6042" w:rsidRDefault="006F6042" w:rsidP="006F6042">
            <w:pPr>
              <w:rPr>
                <w:rFonts w:cstheme="minorHAnsi"/>
                <w:sz w:val="24"/>
                <w:szCs w:val="24"/>
              </w:rPr>
            </w:pPr>
            <w:r>
              <w:rPr>
                <w:rFonts w:cstheme="minorHAnsi"/>
                <w:sz w:val="24"/>
                <w:szCs w:val="24"/>
              </w:rPr>
              <w:t>Classroom Management</w:t>
            </w:r>
          </w:p>
        </w:tc>
        <w:tc>
          <w:tcPr>
            <w:tcW w:w="4675" w:type="dxa"/>
          </w:tcPr>
          <w:p w14:paraId="1379CF15" w14:textId="0AEBD1EA" w:rsidR="006F6042" w:rsidRDefault="006F6042" w:rsidP="006F6042">
            <w:pPr>
              <w:rPr>
                <w:rFonts w:cstheme="minorHAnsi"/>
                <w:sz w:val="24"/>
                <w:szCs w:val="24"/>
              </w:rPr>
            </w:pPr>
            <w:r>
              <w:rPr>
                <w:rFonts w:cstheme="minorHAnsi"/>
                <w:sz w:val="24"/>
                <w:szCs w:val="24"/>
              </w:rPr>
              <w:t>Classroom Rules</w:t>
            </w:r>
          </w:p>
        </w:tc>
      </w:tr>
      <w:tr w:rsidR="006F6042" w:rsidRPr="00613E3D" w14:paraId="226DAE93" w14:textId="77777777" w:rsidTr="00613E3D">
        <w:tc>
          <w:tcPr>
            <w:tcW w:w="4675" w:type="dxa"/>
          </w:tcPr>
          <w:p w14:paraId="1375ED76" w14:textId="089BBBE3" w:rsidR="006F6042" w:rsidRDefault="006F6042" w:rsidP="006F6042">
            <w:pPr>
              <w:rPr>
                <w:rFonts w:cstheme="minorHAnsi"/>
                <w:sz w:val="24"/>
                <w:szCs w:val="24"/>
              </w:rPr>
            </w:pPr>
            <w:r>
              <w:rPr>
                <w:rFonts w:cstheme="minorHAnsi"/>
                <w:sz w:val="24"/>
                <w:szCs w:val="24"/>
              </w:rPr>
              <w:t>Classroom Management</w:t>
            </w:r>
          </w:p>
        </w:tc>
        <w:tc>
          <w:tcPr>
            <w:tcW w:w="4675" w:type="dxa"/>
          </w:tcPr>
          <w:p w14:paraId="2E237C8B" w14:textId="13E0B5AF" w:rsidR="006F6042" w:rsidRDefault="006F6042" w:rsidP="006F6042">
            <w:pPr>
              <w:rPr>
                <w:rFonts w:cstheme="minorHAnsi"/>
                <w:sz w:val="24"/>
                <w:szCs w:val="24"/>
              </w:rPr>
            </w:pPr>
            <w:r>
              <w:rPr>
                <w:rFonts w:cstheme="minorHAnsi"/>
                <w:sz w:val="24"/>
                <w:szCs w:val="24"/>
              </w:rPr>
              <w:t>Positive Framing</w:t>
            </w:r>
          </w:p>
        </w:tc>
      </w:tr>
      <w:tr w:rsidR="006F6042" w:rsidRPr="00613E3D" w14:paraId="6788762E" w14:textId="77777777" w:rsidTr="00613E3D">
        <w:tc>
          <w:tcPr>
            <w:tcW w:w="4675" w:type="dxa"/>
          </w:tcPr>
          <w:p w14:paraId="52F9DF72" w14:textId="310B2F22" w:rsidR="006F6042" w:rsidRDefault="006F6042" w:rsidP="006F6042">
            <w:pPr>
              <w:rPr>
                <w:rFonts w:cstheme="minorHAnsi"/>
                <w:sz w:val="24"/>
                <w:szCs w:val="24"/>
              </w:rPr>
            </w:pPr>
            <w:r>
              <w:rPr>
                <w:rFonts w:cstheme="minorHAnsi"/>
                <w:sz w:val="24"/>
                <w:szCs w:val="24"/>
              </w:rPr>
              <w:t>Classroom Management</w:t>
            </w:r>
          </w:p>
        </w:tc>
        <w:tc>
          <w:tcPr>
            <w:tcW w:w="4675" w:type="dxa"/>
          </w:tcPr>
          <w:p w14:paraId="56FDF40D" w14:textId="2EA6AC7A" w:rsidR="006F6042" w:rsidRDefault="006F6042" w:rsidP="006F6042">
            <w:pPr>
              <w:rPr>
                <w:rFonts w:cstheme="minorHAnsi"/>
                <w:sz w:val="24"/>
                <w:szCs w:val="24"/>
              </w:rPr>
            </w:pPr>
            <w:r>
              <w:rPr>
                <w:rFonts w:cstheme="minorHAnsi"/>
                <w:sz w:val="24"/>
                <w:szCs w:val="24"/>
              </w:rPr>
              <w:t>Strong Voice</w:t>
            </w:r>
          </w:p>
        </w:tc>
      </w:tr>
      <w:tr w:rsidR="006F6042" w:rsidRPr="00613E3D" w14:paraId="16B8205C" w14:textId="77777777" w:rsidTr="00613E3D">
        <w:tc>
          <w:tcPr>
            <w:tcW w:w="4675" w:type="dxa"/>
          </w:tcPr>
          <w:p w14:paraId="252D4FFD" w14:textId="2C2540F0"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56625DDF" w14:textId="50723D23" w:rsidR="006F6042" w:rsidRDefault="006F6042" w:rsidP="006F6042">
            <w:pPr>
              <w:rPr>
                <w:rFonts w:cstheme="minorHAnsi"/>
                <w:sz w:val="24"/>
                <w:szCs w:val="24"/>
              </w:rPr>
            </w:pPr>
            <w:r>
              <w:rPr>
                <w:rFonts w:cstheme="minorHAnsi"/>
                <w:sz w:val="24"/>
                <w:szCs w:val="24"/>
              </w:rPr>
              <w:t>Asset-Based Approaches</w:t>
            </w:r>
          </w:p>
        </w:tc>
      </w:tr>
      <w:tr w:rsidR="006F6042" w:rsidRPr="00613E3D" w14:paraId="0714410C" w14:textId="77777777" w:rsidTr="00613E3D">
        <w:tc>
          <w:tcPr>
            <w:tcW w:w="4675" w:type="dxa"/>
          </w:tcPr>
          <w:p w14:paraId="24D7EA0C" w14:textId="2F4A13F9"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0A3AA68E" w14:textId="4CDF82DC" w:rsidR="006F6042" w:rsidRDefault="006F6042" w:rsidP="006F6042">
            <w:pPr>
              <w:rPr>
                <w:rFonts w:cstheme="minorHAnsi"/>
                <w:sz w:val="24"/>
                <w:szCs w:val="24"/>
              </w:rPr>
            </w:pPr>
            <w:r>
              <w:rPr>
                <w:rFonts w:cstheme="minorHAnsi"/>
                <w:sz w:val="24"/>
                <w:szCs w:val="24"/>
              </w:rPr>
              <w:t>Authentic Listening</w:t>
            </w:r>
          </w:p>
        </w:tc>
      </w:tr>
      <w:tr w:rsidR="006F6042" w:rsidRPr="00613E3D" w14:paraId="46ED61D4" w14:textId="77777777" w:rsidTr="00613E3D">
        <w:tc>
          <w:tcPr>
            <w:tcW w:w="4675" w:type="dxa"/>
          </w:tcPr>
          <w:p w14:paraId="69F1A337" w14:textId="13515DA1"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760F6046" w14:textId="521AF248" w:rsidR="006F6042" w:rsidRDefault="006F6042" w:rsidP="006F6042">
            <w:pPr>
              <w:rPr>
                <w:rFonts w:cstheme="minorHAnsi"/>
                <w:sz w:val="24"/>
                <w:szCs w:val="24"/>
              </w:rPr>
            </w:pPr>
            <w:r>
              <w:rPr>
                <w:rFonts w:cstheme="minorHAnsi"/>
                <w:sz w:val="24"/>
                <w:szCs w:val="24"/>
              </w:rPr>
              <w:t>Funds of Knowledge</w:t>
            </w:r>
          </w:p>
        </w:tc>
      </w:tr>
      <w:tr w:rsidR="006F6042" w:rsidRPr="00613E3D" w14:paraId="7AFA161C" w14:textId="77777777" w:rsidTr="00613E3D">
        <w:tc>
          <w:tcPr>
            <w:tcW w:w="4675" w:type="dxa"/>
          </w:tcPr>
          <w:p w14:paraId="15749503" w14:textId="34321378"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34855AD3" w14:textId="5D6AE6F2" w:rsidR="006F6042" w:rsidRDefault="006F6042" w:rsidP="006F6042">
            <w:pPr>
              <w:rPr>
                <w:rFonts w:cstheme="minorHAnsi"/>
                <w:sz w:val="24"/>
                <w:szCs w:val="24"/>
              </w:rPr>
            </w:pPr>
            <w:r>
              <w:rPr>
                <w:rFonts w:cstheme="minorHAnsi"/>
                <w:sz w:val="24"/>
                <w:szCs w:val="24"/>
              </w:rPr>
              <w:t>Information About Students</w:t>
            </w:r>
          </w:p>
        </w:tc>
      </w:tr>
      <w:tr w:rsidR="006F6042" w:rsidRPr="00613E3D" w14:paraId="67BF5D81" w14:textId="77777777" w:rsidTr="00613E3D">
        <w:tc>
          <w:tcPr>
            <w:tcW w:w="4675" w:type="dxa"/>
          </w:tcPr>
          <w:p w14:paraId="1B0D08A7" w14:textId="0069D066"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5E11B0FA" w14:textId="1B8FD03B" w:rsidR="006F6042" w:rsidRDefault="006F6042" w:rsidP="006F6042">
            <w:pPr>
              <w:rPr>
                <w:rFonts w:cstheme="minorHAnsi"/>
                <w:sz w:val="24"/>
                <w:szCs w:val="24"/>
              </w:rPr>
            </w:pPr>
            <w:r>
              <w:rPr>
                <w:rFonts w:cstheme="minorHAnsi"/>
                <w:sz w:val="24"/>
                <w:szCs w:val="24"/>
              </w:rPr>
              <w:t>Leveraging Families</w:t>
            </w:r>
          </w:p>
        </w:tc>
      </w:tr>
      <w:tr w:rsidR="006F6042" w:rsidRPr="00613E3D" w14:paraId="1A8F8C72" w14:textId="77777777" w:rsidTr="00613E3D">
        <w:tc>
          <w:tcPr>
            <w:tcW w:w="4675" w:type="dxa"/>
          </w:tcPr>
          <w:p w14:paraId="747D24F7" w14:textId="7F7A23E7"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7FFFFCBB" w14:textId="0369293C" w:rsidR="006F6042" w:rsidRDefault="006F6042" w:rsidP="006F6042">
            <w:pPr>
              <w:rPr>
                <w:rFonts w:cstheme="minorHAnsi"/>
                <w:sz w:val="24"/>
                <w:szCs w:val="24"/>
              </w:rPr>
            </w:pPr>
            <w:r>
              <w:rPr>
                <w:rFonts w:cstheme="minorHAnsi"/>
                <w:sz w:val="24"/>
                <w:szCs w:val="24"/>
              </w:rPr>
              <w:t>Leveraging School Community</w:t>
            </w:r>
          </w:p>
        </w:tc>
      </w:tr>
      <w:tr w:rsidR="006F6042" w:rsidRPr="00613E3D" w14:paraId="22A6EDE3" w14:textId="77777777" w:rsidTr="00613E3D">
        <w:tc>
          <w:tcPr>
            <w:tcW w:w="4675" w:type="dxa"/>
          </w:tcPr>
          <w:p w14:paraId="0F9E08C4" w14:textId="4E7BC3EE"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3CC3126F" w14:textId="01E99FD0" w:rsidR="006F6042" w:rsidRDefault="006F6042" w:rsidP="006F6042">
            <w:pPr>
              <w:rPr>
                <w:rFonts w:cstheme="minorHAnsi"/>
                <w:sz w:val="24"/>
                <w:szCs w:val="24"/>
              </w:rPr>
            </w:pPr>
            <w:r>
              <w:rPr>
                <w:rFonts w:cstheme="minorHAnsi"/>
                <w:sz w:val="24"/>
                <w:szCs w:val="24"/>
              </w:rPr>
              <w:t>Quantitative and Qualitative Data</w:t>
            </w:r>
          </w:p>
        </w:tc>
      </w:tr>
      <w:tr w:rsidR="006F6042" w:rsidRPr="00613E3D" w14:paraId="41E93E17" w14:textId="77777777" w:rsidTr="00613E3D">
        <w:tc>
          <w:tcPr>
            <w:tcW w:w="4675" w:type="dxa"/>
          </w:tcPr>
          <w:p w14:paraId="6049A8CC" w14:textId="2AA57767" w:rsidR="006F6042" w:rsidRDefault="006F6042" w:rsidP="006F6042">
            <w:pPr>
              <w:rPr>
                <w:rFonts w:cstheme="minorHAnsi"/>
                <w:sz w:val="24"/>
                <w:szCs w:val="24"/>
              </w:rPr>
            </w:pPr>
            <w:r>
              <w:rPr>
                <w:rFonts w:cstheme="minorHAnsi"/>
                <w:sz w:val="24"/>
                <w:szCs w:val="24"/>
              </w:rPr>
              <w:t>Knowledge of Students to Drive Instruction</w:t>
            </w:r>
          </w:p>
        </w:tc>
        <w:tc>
          <w:tcPr>
            <w:tcW w:w="4675" w:type="dxa"/>
          </w:tcPr>
          <w:p w14:paraId="04DD894F" w14:textId="73EE7383" w:rsidR="006F6042" w:rsidRDefault="006F6042" w:rsidP="006F6042">
            <w:pPr>
              <w:rPr>
                <w:rFonts w:cstheme="minorHAnsi"/>
                <w:sz w:val="24"/>
                <w:szCs w:val="24"/>
              </w:rPr>
            </w:pPr>
            <w:r>
              <w:rPr>
                <w:rFonts w:cstheme="minorHAnsi"/>
                <w:sz w:val="24"/>
                <w:szCs w:val="24"/>
              </w:rPr>
              <w:t>Trust-Generating Practices</w:t>
            </w:r>
          </w:p>
        </w:tc>
      </w:tr>
      <w:tr w:rsidR="006F6042" w:rsidRPr="00613E3D" w14:paraId="313E4F43" w14:textId="77777777" w:rsidTr="00613E3D">
        <w:tc>
          <w:tcPr>
            <w:tcW w:w="4675" w:type="dxa"/>
          </w:tcPr>
          <w:p w14:paraId="4EAFFCA1" w14:textId="37BCE84A" w:rsidR="006F6042" w:rsidRDefault="006F6042" w:rsidP="006F6042">
            <w:pPr>
              <w:rPr>
                <w:rFonts w:cstheme="minorHAnsi"/>
                <w:sz w:val="24"/>
                <w:szCs w:val="24"/>
              </w:rPr>
            </w:pPr>
            <w:r>
              <w:rPr>
                <w:rFonts w:cstheme="minorHAnsi"/>
                <w:sz w:val="24"/>
                <w:szCs w:val="24"/>
              </w:rPr>
              <w:t>Science of Learning</w:t>
            </w:r>
          </w:p>
        </w:tc>
        <w:tc>
          <w:tcPr>
            <w:tcW w:w="4675" w:type="dxa"/>
          </w:tcPr>
          <w:p w14:paraId="507B9CE1" w14:textId="629D4529" w:rsidR="006F6042" w:rsidRDefault="006F6042" w:rsidP="006F6042">
            <w:pPr>
              <w:rPr>
                <w:rFonts w:cstheme="minorHAnsi"/>
                <w:sz w:val="24"/>
                <w:szCs w:val="24"/>
              </w:rPr>
            </w:pPr>
            <w:r>
              <w:rPr>
                <w:rFonts w:cstheme="minorHAnsi"/>
                <w:sz w:val="24"/>
                <w:szCs w:val="24"/>
              </w:rPr>
              <w:t>Attending</w:t>
            </w:r>
          </w:p>
        </w:tc>
      </w:tr>
      <w:tr w:rsidR="006F6042" w:rsidRPr="00613E3D" w14:paraId="25476CF7" w14:textId="77777777" w:rsidTr="00613E3D">
        <w:tc>
          <w:tcPr>
            <w:tcW w:w="4675" w:type="dxa"/>
          </w:tcPr>
          <w:p w14:paraId="3C8C2B36" w14:textId="582DF2DE" w:rsidR="006F6042" w:rsidRDefault="006F6042" w:rsidP="006F6042">
            <w:pPr>
              <w:rPr>
                <w:rFonts w:cstheme="minorHAnsi"/>
                <w:sz w:val="24"/>
                <w:szCs w:val="24"/>
              </w:rPr>
            </w:pPr>
            <w:r>
              <w:rPr>
                <w:rFonts w:cstheme="minorHAnsi"/>
                <w:sz w:val="24"/>
                <w:szCs w:val="24"/>
              </w:rPr>
              <w:t>Science of Learning</w:t>
            </w:r>
          </w:p>
        </w:tc>
        <w:tc>
          <w:tcPr>
            <w:tcW w:w="4675" w:type="dxa"/>
          </w:tcPr>
          <w:p w14:paraId="68627C4C" w14:textId="5516ECA3" w:rsidR="006F6042" w:rsidRDefault="006F6042" w:rsidP="006F6042">
            <w:pPr>
              <w:rPr>
                <w:rFonts w:cstheme="minorHAnsi"/>
                <w:sz w:val="24"/>
                <w:szCs w:val="24"/>
              </w:rPr>
            </w:pPr>
            <w:r>
              <w:rPr>
                <w:rFonts w:cstheme="minorHAnsi"/>
                <w:sz w:val="24"/>
                <w:szCs w:val="24"/>
              </w:rPr>
              <w:t>Cognitive Engagement</w:t>
            </w:r>
          </w:p>
        </w:tc>
      </w:tr>
      <w:tr w:rsidR="006F6042" w:rsidRPr="00613E3D" w14:paraId="251728A9" w14:textId="77777777" w:rsidTr="00613E3D">
        <w:tc>
          <w:tcPr>
            <w:tcW w:w="4675" w:type="dxa"/>
          </w:tcPr>
          <w:p w14:paraId="492E4178" w14:textId="3C679968" w:rsidR="006F6042" w:rsidRDefault="006F6042" w:rsidP="006F6042">
            <w:pPr>
              <w:rPr>
                <w:rFonts w:cstheme="minorHAnsi"/>
                <w:sz w:val="24"/>
                <w:szCs w:val="24"/>
              </w:rPr>
            </w:pPr>
            <w:r>
              <w:rPr>
                <w:rFonts w:cstheme="minorHAnsi"/>
                <w:sz w:val="24"/>
                <w:szCs w:val="24"/>
              </w:rPr>
              <w:t>Science of Learning</w:t>
            </w:r>
          </w:p>
        </w:tc>
        <w:tc>
          <w:tcPr>
            <w:tcW w:w="4675" w:type="dxa"/>
          </w:tcPr>
          <w:p w14:paraId="0E927ECD" w14:textId="329ED55D" w:rsidR="006F6042" w:rsidRDefault="006F6042" w:rsidP="006F6042">
            <w:pPr>
              <w:rPr>
                <w:rFonts w:cstheme="minorHAnsi"/>
                <w:sz w:val="24"/>
                <w:szCs w:val="24"/>
              </w:rPr>
            </w:pPr>
            <w:r>
              <w:rPr>
                <w:rFonts w:cstheme="minorHAnsi"/>
                <w:sz w:val="24"/>
                <w:szCs w:val="24"/>
              </w:rPr>
              <w:t>Examples and Non-Examples</w:t>
            </w:r>
          </w:p>
        </w:tc>
      </w:tr>
      <w:tr w:rsidR="006F6042" w:rsidRPr="00613E3D" w14:paraId="51253E92" w14:textId="77777777" w:rsidTr="00613E3D">
        <w:tc>
          <w:tcPr>
            <w:tcW w:w="4675" w:type="dxa"/>
          </w:tcPr>
          <w:p w14:paraId="24F93435" w14:textId="410EEB63" w:rsidR="006F6042" w:rsidRDefault="006F6042" w:rsidP="006F6042">
            <w:pPr>
              <w:rPr>
                <w:rFonts w:cstheme="minorHAnsi"/>
                <w:sz w:val="24"/>
                <w:szCs w:val="24"/>
              </w:rPr>
            </w:pPr>
            <w:r>
              <w:rPr>
                <w:rFonts w:cstheme="minorHAnsi"/>
                <w:sz w:val="24"/>
                <w:szCs w:val="24"/>
              </w:rPr>
              <w:t>Science of Learning</w:t>
            </w:r>
          </w:p>
        </w:tc>
        <w:tc>
          <w:tcPr>
            <w:tcW w:w="4675" w:type="dxa"/>
          </w:tcPr>
          <w:p w14:paraId="07548955" w14:textId="27A09C23" w:rsidR="006F6042" w:rsidRDefault="006F6042" w:rsidP="006F6042">
            <w:pPr>
              <w:rPr>
                <w:rFonts w:cstheme="minorHAnsi"/>
                <w:sz w:val="24"/>
                <w:szCs w:val="24"/>
              </w:rPr>
            </w:pPr>
            <w:r>
              <w:rPr>
                <w:rFonts w:cstheme="minorHAnsi"/>
                <w:sz w:val="24"/>
                <w:szCs w:val="24"/>
              </w:rPr>
              <w:t>Meaningful Questioning</w:t>
            </w:r>
          </w:p>
        </w:tc>
      </w:tr>
      <w:tr w:rsidR="006F6042" w:rsidRPr="00613E3D" w14:paraId="77F953BD" w14:textId="77777777" w:rsidTr="00613E3D">
        <w:tc>
          <w:tcPr>
            <w:tcW w:w="4675" w:type="dxa"/>
          </w:tcPr>
          <w:p w14:paraId="5141E751" w14:textId="159716E5" w:rsidR="006F6042" w:rsidRDefault="006F6042" w:rsidP="006F6042">
            <w:pPr>
              <w:rPr>
                <w:rFonts w:cstheme="minorHAnsi"/>
                <w:sz w:val="24"/>
                <w:szCs w:val="24"/>
              </w:rPr>
            </w:pPr>
            <w:r>
              <w:rPr>
                <w:rFonts w:cstheme="minorHAnsi"/>
                <w:sz w:val="24"/>
                <w:szCs w:val="24"/>
              </w:rPr>
              <w:t>Science of Learning</w:t>
            </w:r>
          </w:p>
        </w:tc>
        <w:tc>
          <w:tcPr>
            <w:tcW w:w="4675" w:type="dxa"/>
          </w:tcPr>
          <w:p w14:paraId="6853F560" w14:textId="127983DF" w:rsidR="006F6042" w:rsidRDefault="006F6042" w:rsidP="006F6042">
            <w:pPr>
              <w:rPr>
                <w:rFonts w:cstheme="minorHAnsi"/>
                <w:sz w:val="24"/>
                <w:szCs w:val="24"/>
              </w:rPr>
            </w:pPr>
            <w:r>
              <w:rPr>
                <w:rFonts w:cstheme="minorHAnsi"/>
                <w:sz w:val="24"/>
                <w:szCs w:val="24"/>
              </w:rPr>
              <w:t>Practice with Feedback</w:t>
            </w:r>
          </w:p>
        </w:tc>
      </w:tr>
      <w:tr w:rsidR="006F6042" w:rsidRPr="00613E3D" w14:paraId="073F51EC" w14:textId="77777777" w:rsidTr="00613E3D">
        <w:tc>
          <w:tcPr>
            <w:tcW w:w="4675" w:type="dxa"/>
          </w:tcPr>
          <w:p w14:paraId="21BB83CA" w14:textId="566FB625" w:rsidR="006F6042" w:rsidRDefault="006F6042" w:rsidP="006F6042">
            <w:pPr>
              <w:rPr>
                <w:rFonts w:cstheme="minorHAnsi"/>
                <w:sz w:val="24"/>
                <w:szCs w:val="24"/>
              </w:rPr>
            </w:pPr>
            <w:r>
              <w:rPr>
                <w:rFonts w:cstheme="minorHAnsi"/>
                <w:sz w:val="24"/>
                <w:szCs w:val="24"/>
              </w:rPr>
              <w:t>Science of Learning</w:t>
            </w:r>
          </w:p>
        </w:tc>
        <w:tc>
          <w:tcPr>
            <w:tcW w:w="4675" w:type="dxa"/>
          </w:tcPr>
          <w:p w14:paraId="31BBA896" w14:textId="6B71C826" w:rsidR="006F6042" w:rsidRDefault="006F6042" w:rsidP="006F6042">
            <w:pPr>
              <w:rPr>
                <w:rFonts w:cstheme="minorHAnsi"/>
                <w:sz w:val="24"/>
                <w:szCs w:val="24"/>
              </w:rPr>
            </w:pPr>
            <w:r>
              <w:rPr>
                <w:rFonts w:cstheme="minorHAnsi"/>
                <w:sz w:val="24"/>
                <w:szCs w:val="24"/>
              </w:rPr>
              <w:t>Prior Knowledge</w:t>
            </w:r>
          </w:p>
        </w:tc>
      </w:tr>
      <w:tr w:rsidR="006F6042" w:rsidRPr="00613E3D" w14:paraId="22156793" w14:textId="77777777" w:rsidTr="00613E3D">
        <w:tc>
          <w:tcPr>
            <w:tcW w:w="4675" w:type="dxa"/>
          </w:tcPr>
          <w:p w14:paraId="462BE513" w14:textId="1B3A136F" w:rsidR="006F6042" w:rsidRDefault="006F6042" w:rsidP="006F6042">
            <w:pPr>
              <w:rPr>
                <w:rFonts w:cstheme="minorHAnsi"/>
                <w:sz w:val="24"/>
                <w:szCs w:val="24"/>
              </w:rPr>
            </w:pPr>
            <w:r>
              <w:rPr>
                <w:rFonts w:cstheme="minorHAnsi"/>
                <w:sz w:val="24"/>
                <w:szCs w:val="24"/>
              </w:rPr>
              <w:t>Science of Learning</w:t>
            </w:r>
          </w:p>
        </w:tc>
        <w:tc>
          <w:tcPr>
            <w:tcW w:w="4675" w:type="dxa"/>
          </w:tcPr>
          <w:p w14:paraId="1CFFF2E1" w14:textId="01D6B4E7" w:rsidR="006F6042" w:rsidRDefault="006F6042" w:rsidP="006F6042">
            <w:pPr>
              <w:rPr>
                <w:rFonts w:cstheme="minorHAnsi"/>
                <w:sz w:val="24"/>
                <w:szCs w:val="24"/>
              </w:rPr>
            </w:pPr>
            <w:r>
              <w:rPr>
                <w:rFonts w:cstheme="minorHAnsi"/>
                <w:sz w:val="24"/>
                <w:szCs w:val="24"/>
              </w:rPr>
              <w:t>Rigorous Tasks</w:t>
            </w:r>
          </w:p>
        </w:tc>
      </w:tr>
      <w:tr w:rsidR="006F6042" w:rsidRPr="00613E3D" w14:paraId="41F04500" w14:textId="77777777" w:rsidTr="00613E3D">
        <w:tc>
          <w:tcPr>
            <w:tcW w:w="4675" w:type="dxa"/>
          </w:tcPr>
          <w:p w14:paraId="23889F5B" w14:textId="38AD5CEB" w:rsidR="006F6042" w:rsidRDefault="006F6042" w:rsidP="006F6042">
            <w:pPr>
              <w:rPr>
                <w:rFonts w:cstheme="minorHAnsi"/>
                <w:sz w:val="24"/>
                <w:szCs w:val="24"/>
              </w:rPr>
            </w:pPr>
            <w:r>
              <w:rPr>
                <w:rFonts w:cstheme="minorHAnsi"/>
                <w:sz w:val="24"/>
                <w:szCs w:val="24"/>
              </w:rPr>
              <w:t>Science of Learning</w:t>
            </w:r>
          </w:p>
        </w:tc>
        <w:tc>
          <w:tcPr>
            <w:tcW w:w="4675" w:type="dxa"/>
          </w:tcPr>
          <w:p w14:paraId="4B561F01" w14:textId="70F58912" w:rsidR="006F6042" w:rsidRDefault="006F6042" w:rsidP="006F6042">
            <w:pPr>
              <w:rPr>
                <w:rFonts w:cstheme="minorHAnsi"/>
                <w:sz w:val="24"/>
                <w:szCs w:val="24"/>
              </w:rPr>
            </w:pPr>
            <w:r>
              <w:rPr>
                <w:rFonts w:cstheme="minorHAnsi"/>
                <w:sz w:val="24"/>
                <w:szCs w:val="24"/>
              </w:rPr>
              <w:t>Science of Learning</w:t>
            </w:r>
          </w:p>
        </w:tc>
      </w:tr>
      <w:tr w:rsidR="006F6042" w:rsidRPr="00613E3D" w14:paraId="0512A1FB" w14:textId="77777777" w:rsidTr="00613E3D">
        <w:tc>
          <w:tcPr>
            <w:tcW w:w="4675" w:type="dxa"/>
          </w:tcPr>
          <w:p w14:paraId="7762B07B" w14:textId="54DEB908" w:rsidR="006F6042" w:rsidRDefault="006F6042" w:rsidP="006F6042">
            <w:pPr>
              <w:rPr>
                <w:rFonts w:cstheme="minorHAnsi"/>
                <w:sz w:val="24"/>
                <w:szCs w:val="24"/>
              </w:rPr>
            </w:pPr>
            <w:r>
              <w:rPr>
                <w:rFonts w:cstheme="minorHAnsi"/>
                <w:sz w:val="24"/>
                <w:szCs w:val="24"/>
              </w:rPr>
              <w:t>Science of Learning</w:t>
            </w:r>
          </w:p>
        </w:tc>
        <w:tc>
          <w:tcPr>
            <w:tcW w:w="4675" w:type="dxa"/>
          </w:tcPr>
          <w:p w14:paraId="20194902" w14:textId="0FDB73C1" w:rsidR="006F6042" w:rsidRDefault="006F6042" w:rsidP="006F6042">
            <w:pPr>
              <w:rPr>
                <w:rFonts w:cstheme="minorHAnsi"/>
                <w:sz w:val="24"/>
                <w:szCs w:val="24"/>
              </w:rPr>
            </w:pPr>
            <w:r>
              <w:rPr>
                <w:rFonts w:cstheme="minorHAnsi"/>
                <w:sz w:val="24"/>
                <w:szCs w:val="24"/>
              </w:rPr>
              <w:t>Sequencing and Scaffolding</w:t>
            </w:r>
          </w:p>
        </w:tc>
      </w:tr>
      <w:tr w:rsidR="006F6042" w:rsidRPr="00613E3D" w14:paraId="000FD239" w14:textId="77777777" w:rsidTr="00613E3D">
        <w:tc>
          <w:tcPr>
            <w:tcW w:w="4675" w:type="dxa"/>
          </w:tcPr>
          <w:p w14:paraId="13EEC37B" w14:textId="4C53012E" w:rsidR="006F6042" w:rsidRDefault="006F6042" w:rsidP="006F6042">
            <w:pPr>
              <w:rPr>
                <w:rFonts w:cstheme="minorHAnsi"/>
                <w:sz w:val="24"/>
                <w:szCs w:val="24"/>
              </w:rPr>
            </w:pPr>
            <w:r>
              <w:rPr>
                <w:rFonts w:cstheme="minorHAnsi"/>
                <w:sz w:val="24"/>
                <w:szCs w:val="24"/>
              </w:rPr>
              <w:t>Science of Learning</w:t>
            </w:r>
          </w:p>
        </w:tc>
        <w:tc>
          <w:tcPr>
            <w:tcW w:w="4675" w:type="dxa"/>
          </w:tcPr>
          <w:p w14:paraId="49CE07D8" w14:textId="77608176" w:rsidR="006F6042" w:rsidRDefault="006F6042" w:rsidP="006F6042">
            <w:pPr>
              <w:rPr>
                <w:rFonts w:cstheme="minorHAnsi"/>
                <w:sz w:val="24"/>
                <w:szCs w:val="24"/>
              </w:rPr>
            </w:pPr>
            <w:r>
              <w:rPr>
                <w:rFonts w:cstheme="minorHAnsi"/>
                <w:sz w:val="24"/>
                <w:szCs w:val="24"/>
              </w:rPr>
              <w:t>The Simple Memory Model</w:t>
            </w:r>
          </w:p>
        </w:tc>
      </w:tr>
      <w:tr w:rsidR="006F6042" w:rsidRPr="00613E3D" w14:paraId="61D404A2" w14:textId="77777777" w:rsidTr="00613E3D">
        <w:tc>
          <w:tcPr>
            <w:tcW w:w="4675" w:type="dxa"/>
          </w:tcPr>
          <w:p w14:paraId="3959FE5C" w14:textId="01551F06" w:rsidR="006F6042" w:rsidRDefault="006F6042" w:rsidP="006F6042">
            <w:pPr>
              <w:rPr>
                <w:rFonts w:cstheme="minorHAnsi"/>
                <w:sz w:val="24"/>
                <w:szCs w:val="24"/>
              </w:rPr>
            </w:pPr>
            <w:r>
              <w:rPr>
                <w:rFonts w:cstheme="minorHAnsi"/>
                <w:sz w:val="24"/>
                <w:szCs w:val="24"/>
              </w:rPr>
              <w:t>Assessments</w:t>
            </w:r>
          </w:p>
        </w:tc>
        <w:tc>
          <w:tcPr>
            <w:tcW w:w="4675" w:type="dxa"/>
          </w:tcPr>
          <w:p w14:paraId="4C7FE72A" w14:textId="64571B35" w:rsidR="006F6042" w:rsidRDefault="006F6042" w:rsidP="006F6042">
            <w:pPr>
              <w:rPr>
                <w:rFonts w:cstheme="minorHAnsi"/>
                <w:sz w:val="24"/>
                <w:szCs w:val="24"/>
              </w:rPr>
            </w:pPr>
            <w:r>
              <w:rPr>
                <w:rFonts w:cstheme="minorHAnsi"/>
                <w:sz w:val="24"/>
                <w:szCs w:val="24"/>
              </w:rPr>
              <w:t>Best Practices for Assessments</w:t>
            </w:r>
          </w:p>
        </w:tc>
      </w:tr>
      <w:tr w:rsidR="006F6042" w:rsidRPr="00613E3D" w14:paraId="7CA21BD3" w14:textId="77777777" w:rsidTr="00613E3D">
        <w:tc>
          <w:tcPr>
            <w:tcW w:w="4675" w:type="dxa"/>
          </w:tcPr>
          <w:p w14:paraId="08E3BC39" w14:textId="4CB851CC" w:rsidR="006F6042" w:rsidRDefault="006F6042" w:rsidP="006F6042">
            <w:pPr>
              <w:rPr>
                <w:rFonts w:cstheme="minorHAnsi"/>
                <w:sz w:val="24"/>
                <w:szCs w:val="24"/>
              </w:rPr>
            </w:pPr>
            <w:r>
              <w:rPr>
                <w:rFonts w:cstheme="minorHAnsi"/>
                <w:sz w:val="24"/>
                <w:szCs w:val="24"/>
              </w:rPr>
              <w:t>Assessments</w:t>
            </w:r>
          </w:p>
        </w:tc>
        <w:tc>
          <w:tcPr>
            <w:tcW w:w="4675" w:type="dxa"/>
          </w:tcPr>
          <w:p w14:paraId="23B89E6A" w14:textId="4010B5BD" w:rsidR="006F6042" w:rsidRDefault="006F6042" w:rsidP="006F6042">
            <w:pPr>
              <w:rPr>
                <w:rFonts w:cstheme="minorHAnsi"/>
                <w:sz w:val="24"/>
                <w:szCs w:val="24"/>
              </w:rPr>
            </w:pPr>
            <w:r>
              <w:rPr>
                <w:rFonts w:cstheme="minorHAnsi"/>
                <w:sz w:val="24"/>
                <w:szCs w:val="24"/>
              </w:rPr>
              <w:t>Characteristics of Effective Assessments</w:t>
            </w:r>
          </w:p>
        </w:tc>
      </w:tr>
      <w:tr w:rsidR="006F6042" w:rsidRPr="00613E3D" w14:paraId="18FF1AA3" w14:textId="77777777" w:rsidTr="00613E3D">
        <w:tc>
          <w:tcPr>
            <w:tcW w:w="4675" w:type="dxa"/>
          </w:tcPr>
          <w:p w14:paraId="4C9C0DA5" w14:textId="6F151BEF" w:rsidR="006F6042" w:rsidRDefault="006F6042" w:rsidP="006F6042">
            <w:pPr>
              <w:rPr>
                <w:rFonts w:cstheme="minorHAnsi"/>
                <w:sz w:val="24"/>
                <w:szCs w:val="24"/>
              </w:rPr>
            </w:pPr>
            <w:r>
              <w:rPr>
                <w:rFonts w:cstheme="minorHAnsi"/>
                <w:sz w:val="24"/>
                <w:szCs w:val="24"/>
              </w:rPr>
              <w:t>Assessments</w:t>
            </w:r>
          </w:p>
        </w:tc>
        <w:tc>
          <w:tcPr>
            <w:tcW w:w="4675" w:type="dxa"/>
          </w:tcPr>
          <w:p w14:paraId="19C44105" w14:textId="4D9DBED0" w:rsidR="006F6042" w:rsidRDefault="006F6042" w:rsidP="006F6042">
            <w:pPr>
              <w:rPr>
                <w:rFonts w:cstheme="minorHAnsi"/>
                <w:sz w:val="24"/>
                <w:szCs w:val="24"/>
              </w:rPr>
            </w:pPr>
            <w:r>
              <w:rPr>
                <w:rFonts w:cstheme="minorHAnsi"/>
                <w:sz w:val="24"/>
                <w:szCs w:val="24"/>
              </w:rPr>
              <w:t>Defining Assessment</w:t>
            </w:r>
          </w:p>
        </w:tc>
      </w:tr>
      <w:tr w:rsidR="006F6042" w:rsidRPr="00613E3D" w14:paraId="768F2F86" w14:textId="77777777" w:rsidTr="00613E3D">
        <w:tc>
          <w:tcPr>
            <w:tcW w:w="4675" w:type="dxa"/>
          </w:tcPr>
          <w:p w14:paraId="50D7610C" w14:textId="0B7DA248" w:rsidR="006F6042" w:rsidRDefault="006F6042" w:rsidP="006F6042">
            <w:pPr>
              <w:rPr>
                <w:rFonts w:cstheme="minorHAnsi"/>
                <w:sz w:val="24"/>
                <w:szCs w:val="24"/>
              </w:rPr>
            </w:pPr>
            <w:r>
              <w:rPr>
                <w:rFonts w:cstheme="minorHAnsi"/>
                <w:sz w:val="24"/>
                <w:szCs w:val="24"/>
              </w:rPr>
              <w:t>Assessments</w:t>
            </w:r>
          </w:p>
        </w:tc>
        <w:tc>
          <w:tcPr>
            <w:tcW w:w="4675" w:type="dxa"/>
          </w:tcPr>
          <w:p w14:paraId="71B2E1D9" w14:textId="31227784" w:rsidR="006F6042" w:rsidRDefault="006F6042" w:rsidP="006F6042">
            <w:pPr>
              <w:rPr>
                <w:rFonts w:cstheme="minorHAnsi"/>
                <w:sz w:val="24"/>
                <w:szCs w:val="24"/>
              </w:rPr>
            </w:pPr>
            <w:r>
              <w:rPr>
                <w:rFonts w:cstheme="minorHAnsi"/>
                <w:sz w:val="24"/>
                <w:szCs w:val="24"/>
              </w:rPr>
              <w:t>Effective Question Delivery</w:t>
            </w:r>
          </w:p>
        </w:tc>
      </w:tr>
      <w:tr w:rsidR="006F6042" w:rsidRPr="00613E3D" w14:paraId="1680DF8B" w14:textId="77777777" w:rsidTr="00613E3D">
        <w:tc>
          <w:tcPr>
            <w:tcW w:w="4675" w:type="dxa"/>
          </w:tcPr>
          <w:p w14:paraId="3D5D0BA4" w14:textId="4787E635" w:rsidR="006F6042" w:rsidRDefault="006F6042" w:rsidP="006F6042">
            <w:pPr>
              <w:rPr>
                <w:rFonts w:cstheme="minorHAnsi"/>
                <w:sz w:val="24"/>
                <w:szCs w:val="24"/>
              </w:rPr>
            </w:pPr>
            <w:r>
              <w:rPr>
                <w:rFonts w:cstheme="minorHAnsi"/>
                <w:sz w:val="24"/>
                <w:szCs w:val="24"/>
              </w:rPr>
              <w:t>Assessments</w:t>
            </w:r>
          </w:p>
        </w:tc>
        <w:tc>
          <w:tcPr>
            <w:tcW w:w="4675" w:type="dxa"/>
          </w:tcPr>
          <w:p w14:paraId="359454AA" w14:textId="6D51AD95" w:rsidR="006F6042" w:rsidRDefault="006F6042" w:rsidP="006F6042">
            <w:pPr>
              <w:rPr>
                <w:rFonts w:cstheme="minorHAnsi"/>
                <w:sz w:val="24"/>
                <w:szCs w:val="24"/>
              </w:rPr>
            </w:pPr>
            <w:r>
              <w:rPr>
                <w:rFonts w:cstheme="minorHAnsi"/>
                <w:sz w:val="24"/>
                <w:szCs w:val="24"/>
              </w:rPr>
              <w:t>Formative Assessment Strategies</w:t>
            </w:r>
          </w:p>
        </w:tc>
      </w:tr>
      <w:tr w:rsidR="006F6042" w:rsidRPr="00613E3D" w14:paraId="2E4D9DBC" w14:textId="77777777" w:rsidTr="00613E3D">
        <w:tc>
          <w:tcPr>
            <w:tcW w:w="4675" w:type="dxa"/>
          </w:tcPr>
          <w:p w14:paraId="2BD52F15" w14:textId="35129D88" w:rsidR="006F6042" w:rsidRDefault="006F6042" w:rsidP="006F6042">
            <w:pPr>
              <w:rPr>
                <w:rFonts w:cstheme="minorHAnsi"/>
                <w:sz w:val="24"/>
                <w:szCs w:val="24"/>
              </w:rPr>
            </w:pPr>
            <w:r>
              <w:rPr>
                <w:rFonts w:cstheme="minorHAnsi"/>
                <w:sz w:val="24"/>
                <w:szCs w:val="24"/>
              </w:rPr>
              <w:t>Assessments</w:t>
            </w:r>
          </w:p>
        </w:tc>
        <w:tc>
          <w:tcPr>
            <w:tcW w:w="4675" w:type="dxa"/>
          </w:tcPr>
          <w:p w14:paraId="2C7C0EB9" w14:textId="53584107" w:rsidR="006F6042" w:rsidRDefault="006F6042" w:rsidP="006F6042">
            <w:pPr>
              <w:rPr>
                <w:rFonts w:cstheme="minorHAnsi"/>
                <w:sz w:val="24"/>
                <w:szCs w:val="24"/>
              </w:rPr>
            </w:pPr>
            <w:r>
              <w:rPr>
                <w:rFonts w:cstheme="minorHAnsi"/>
                <w:sz w:val="24"/>
                <w:szCs w:val="24"/>
              </w:rPr>
              <w:t>Other Formative Assessments</w:t>
            </w:r>
          </w:p>
        </w:tc>
      </w:tr>
      <w:tr w:rsidR="006F6042" w:rsidRPr="00613E3D" w14:paraId="5DC9A205" w14:textId="77777777" w:rsidTr="00613E3D">
        <w:tc>
          <w:tcPr>
            <w:tcW w:w="4675" w:type="dxa"/>
          </w:tcPr>
          <w:p w14:paraId="5CA39A5D" w14:textId="1E022BFF" w:rsidR="006F6042" w:rsidRDefault="006F6042" w:rsidP="006F6042">
            <w:pPr>
              <w:rPr>
                <w:rFonts w:cstheme="minorHAnsi"/>
                <w:sz w:val="24"/>
                <w:szCs w:val="24"/>
              </w:rPr>
            </w:pPr>
            <w:r>
              <w:rPr>
                <w:rFonts w:cstheme="minorHAnsi"/>
                <w:sz w:val="24"/>
                <w:szCs w:val="24"/>
              </w:rPr>
              <w:t>Assessments</w:t>
            </w:r>
          </w:p>
        </w:tc>
        <w:tc>
          <w:tcPr>
            <w:tcW w:w="4675" w:type="dxa"/>
          </w:tcPr>
          <w:p w14:paraId="0B65DC85" w14:textId="0D4143EA" w:rsidR="006F6042" w:rsidRDefault="006F6042" w:rsidP="006F6042">
            <w:pPr>
              <w:rPr>
                <w:rFonts w:cstheme="minorHAnsi"/>
                <w:sz w:val="24"/>
                <w:szCs w:val="24"/>
              </w:rPr>
            </w:pPr>
            <w:r>
              <w:rPr>
                <w:rFonts w:cstheme="minorHAnsi"/>
                <w:sz w:val="24"/>
                <w:szCs w:val="24"/>
              </w:rPr>
              <w:t>Rubrics</w:t>
            </w:r>
          </w:p>
        </w:tc>
      </w:tr>
      <w:tr w:rsidR="006F6042" w:rsidRPr="00613E3D" w14:paraId="7BE9DEC0" w14:textId="77777777" w:rsidTr="00613E3D">
        <w:tc>
          <w:tcPr>
            <w:tcW w:w="4675" w:type="dxa"/>
          </w:tcPr>
          <w:p w14:paraId="7EB12F4F" w14:textId="23FDAAB9" w:rsidR="006F6042" w:rsidRDefault="006F6042" w:rsidP="006F6042">
            <w:pPr>
              <w:rPr>
                <w:rFonts w:cstheme="minorHAnsi"/>
                <w:sz w:val="24"/>
                <w:szCs w:val="24"/>
              </w:rPr>
            </w:pPr>
            <w:r>
              <w:rPr>
                <w:rFonts w:cstheme="minorHAnsi"/>
                <w:sz w:val="24"/>
                <w:szCs w:val="24"/>
              </w:rPr>
              <w:t>Assessments</w:t>
            </w:r>
          </w:p>
        </w:tc>
        <w:tc>
          <w:tcPr>
            <w:tcW w:w="4675" w:type="dxa"/>
          </w:tcPr>
          <w:p w14:paraId="6E70E40E" w14:textId="405002B2" w:rsidR="006F6042" w:rsidRDefault="006F6042" w:rsidP="006F6042">
            <w:pPr>
              <w:rPr>
                <w:rFonts w:cstheme="minorHAnsi"/>
                <w:sz w:val="24"/>
                <w:szCs w:val="24"/>
              </w:rPr>
            </w:pPr>
            <w:r>
              <w:rPr>
                <w:rFonts w:cstheme="minorHAnsi"/>
                <w:sz w:val="24"/>
                <w:szCs w:val="24"/>
              </w:rPr>
              <w:t>Strategic Questioning</w:t>
            </w:r>
          </w:p>
        </w:tc>
      </w:tr>
      <w:tr w:rsidR="006F6042" w:rsidRPr="00613E3D" w14:paraId="1DE96E50" w14:textId="77777777" w:rsidTr="00613E3D">
        <w:tc>
          <w:tcPr>
            <w:tcW w:w="4675" w:type="dxa"/>
          </w:tcPr>
          <w:p w14:paraId="7D933077" w14:textId="02F0025A" w:rsidR="006F6042" w:rsidRDefault="006F6042" w:rsidP="006F6042">
            <w:pPr>
              <w:rPr>
                <w:rFonts w:cstheme="minorHAnsi"/>
                <w:sz w:val="24"/>
                <w:szCs w:val="24"/>
              </w:rPr>
            </w:pPr>
            <w:r>
              <w:rPr>
                <w:rFonts w:cstheme="minorHAnsi"/>
                <w:sz w:val="24"/>
                <w:szCs w:val="24"/>
              </w:rPr>
              <w:t>Assessments</w:t>
            </w:r>
          </w:p>
        </w:tc>
        <w:tc>
          <w:tcPr>
            <w:tcW w:w="4675" w:type="dxa"/>
          </w:tcPr>
          <w:p w14:paraId="12B752A0" w14:textId="4F679325" w:rsidR="006F6042" w:rsidRDefault="006F6042" w:rsidP="006F6042">
            <w:pPr>
              <w:rPr>
                <w:rFonts w:cstheme="minorHAnsi"/>
                <w:sz w:val="24"/>
                <w:szCs w:val="24"/>
              </w:rPr>
            </w:pPr>
            <w:r>
              <w:rPr>
                <w:rFonts w:cstheme="minorHAnsi"/>
                <w:sz w:val="24"/>
                <w:szCs w:val="24"/>
              </w:rPr>
              <w:t>Summative Assessments</w:t>
            </w:r>
          </w:p>
        </w:tc>
      </w:tr>
      <w:tr w:rsidR="006F6042" w:rsidRPr="00613E3D" w14:paraId="5578752B" w14:textId="77777777" w:rsidTr="00613E3D">
        <w:tc>
          <w:tcPr>
            <w:tcW w:w="4675" w:type="dxa"/>
          </w:tcPr>
          <w:p w14:paraId="04240878" w14:textId="0F170FCA" w:rsidR="006F6042" w:rsidRDefault="006F6042" w:rsidP="006F6042">
            <w:pPr>
              <w:rPr>
                <w:rFonts w:cstheme="minorHAnsi"/>
                <w:sz w:val="24"/>
                <w:szCs w:val="24"/>
              </w:rPr>
            </w:pPr>
            <w:r>
              <w:rPr>
                <w:rFonts w:cstheme="minorHAnsi"/>
                <w:sz w:val="24"/>
                <w:szCs w:val="24"/>
              </w:rPr>
              <w:t>Assessments</w:t>
            </w:r>
          </w:p>
        </w:tc>
        <w:tc>
          <w:tcPr>
            <w:tcW w:w="4675" w:type="dxa"/>
          </w:tcPr>
          <w:p w14:paraId="756597AB" w14:textId="437C5B57" w:rsidR="006F6042" w:rsidRDefault="006F6042" w:rsidP="006F6042">
            <w:pPr>
              <w:rPr>
                <w:rFonts w:cstheme="minorHAnsi"/>
                <w:sz w:val="24"/>
                <w:szCs w:val="24"/>
              </w:rPr>
            </w:pPr>
            <w:r>
              <w:rPr>
                <w:rFonts w:cstheme="minorHAnsi"/>
                <w:sz w:val="24"/>
                <w:szCs w:val="24"/>
              </w:rPr>
              <w:t>The Exit Ticket</w:t>
            </w:r>
          </w:p>
        </w:tc>
      </w:tr>
      <w:tr w:rsidR="006F6042" w:rsidRPr="00613E3D" w14:paraId="2745513D" w14:textId="77777777" w:rsidTr="00613E3D">
        <w:tc>
          <w:tcPr>
            <w:tcW w:w="4675" w:type="dxa"/>
          </w:tcPr>
          <w:p w14:paraId="661A1379" w14:textId="0B473F7C" w:rsidR="006F6042" w:rsidRDefault="006F6042" w:rsidP="006F6042">
            <w:pPr>
              <w:rPr>
                <w:rFonts w:cstheme="minorHAnsi"/>
                <w:sz w:val="24"/>
                <w:szCs w:val="24"/>
              </w:rPr>
            </w:pPr>
            <w:r>
              <w:rPr>
                <w:rFonts w:cstheme="minorHAnsi"/>
                <w:sz w:val="24"/>
                <w:szCs w:val="24"/>
              </w:rPr>
              <w:t>Instructional Alignment</w:t>
            </w:r>
          </w:p>
        </w:tc>
        <w:tc>
          <w:tcPr>
            <w:tcW w:w="4675" w:type="dxa"/>
          </w:tcPr>
          <w:p w14:paraId="1169EA11" w14:textId="0EE36B22" w:rsidR="006F6042" w:rsidRDefault="006F6042" w:rsidP="006F6042">
            <w:pPr>
              <w:rPr>
                <w:rFonts w:cstheme="minorHAnsi"/>
                <w:sz w:val="24"/>
                <w:szCs w:val="24"/>
              </w:rPr>
            </w:pPr>
            <w:r>
              <w:rPr>
                <w:rFonts w:cstheme="minorHAnsi"/>
                <w:sz w:val="24"/>
                <w:szCs w:val="24"/>
              </w:rPr>
              <w:t>Aligned Assessment</w:t>
            </w:r>
          </w:p>
        </w:tc>
      </w:tr>
      <w:tr w:rsidR="006F6042" w:rsidRPr="00613E3D" w14:paraId="51381B53" w14:textId="77777777" w:rsidTr="00613E3D">
        <w:tc>
          <w:tcPr>
            <w:tcW w:w="4675" w:type="dxa"/>
          </w:tcPr>
          <w:p w14:paraId="14D557E9" w14:textId="19706E4E" w:rsidR="006F6042" w:rsidRDefault="006F6042" w:rsidP="006F6042">
            <w:pPr>
              <w:rPr>
                <w:rFonts w:cstheme="minorHAnsi"/>
                <w:sz w:val="24"/>
                <w:szCs w:val="24"/>
              </w:rPr>
            </w:pPr>
            <w:r>
              <w:rPr>
                <w:rFonts w:cstheme="minorHAnsi"/>
                <w:sz w:val="24"/>
                <w:szCs w:val="24"/>
              </w:rPr>
              <w:t>Instructional Alignment</w:t>
            </w:r>
          </w:p>
        </w:tc>
        <w:tc>
          <w:tcPr>
            <w:tcW w:w="4675" w:type="dxa"/>
          </w:tcPr>
          <w:p w14:paraId="579A3034" w14:textId="49E0057A" w:rsidR="006F6042" w:rsidRDefault="006F6042" w:rsidP="006F6042">
            <w:pPr>
              <w:rPr>
                <w:rFonts w:cstheme="minorHAnsi"/>
                <w:sz w:val="24"/>
                <w:szCs w:val="24"/>
              </w:rPr>
            </w:pPr>
            <w:r>
              <w:rPr>
                <w:rFonts w:cstheme="minorHAnsi"/>
                <w:sz w:val="24"/>
                <w:szCs w:val="24"/>
              </w:rPr>
              <w:t>High Quality Curricula</w:t>
            </w:r>
          </w:p>
        </w:tc>
      </w:tr>
      <w:tr w:rsidR="006F6042" w:rsidRPr="00613E3D" w14:paraId="2107E3C9" w14:textId="77777777" w:rsidTr="00613E3D">
        <w:tc>
          <w:tcPr>
            <w:tcW w:w="4675" w:type="dxa"/>
          </w:tcPr>
          <w:p w14:paraId="38D44D2C" w14:textId="6204CEED" w:rsidR="006F6042" w:rsidRDefault="006F6042" w:rsidP="006F6042">
            <w:pPr>
              <w:rPr>
                <w:rFonts w:cstheme="minorHAnsi"/>
                <w:sz w:val="24"/>
                <w:szCs w:val="24"/>
              </w:rPr>
            </w:pPr>
            <w:r>
              <w:rPr>
                <w:rFonts w:cstheme="minorHAnsi"/>
                <w:sz w:val="24"/>
                <w:szCs w:val="24"/>
              </w:rPr>
              <w:t>Instructional Alignment</w:t>
            </w:r>
          </w:p>
        </w:tc>
        <w:tc>
          <w:tcPr>
            <w:tcW w:w="4675" w:type="dxa"/>
          </w:tcPr>
          <w:p w14:paraId="43A160B5" w14:textId="3F8BEEB2" w:rsidR="006F6042" w:rsidRDefault="006F6042" w:rsidP="006F6042">
            <w:pPr>
              <w:rPr>
                <w:rFonts w:cstheme="minorHAnsi"/>
                <w:sz w:val="24"/>
                <w:szCs w:val="24"/>
              </w:rPr>
            </w:pPr>
            <w:r>
              <w:rPr>
                <w:rFonts w:cstheme="minorHAnsi"/>
                <w:sz w:val="24"/>
                <w:szCs w:val="24"/>
              </w:rPr>
              <w:t>Lesson Plan Design</w:t>
            </w:r>
          </w:p>
        </w:tc>
      </w:tr>
      <w:tr w:rsidR="006F6042" w:rsidRPr="00613E3D" w14:paraId="290F9200" w14:textId="77777777" w:rsidTr="00613E3D">
        <w:tc>
          <w:tcPr>
            <w:tcW w:w="4675" w:type="dxa"/>
          </w:tcPr>
          <w:p w14:paraId="5625D725" w14:textId="549838F1" w:rsidR="006F6042" w:rsidRDefault="006F6042" w:rsidP="006F6042">
            <w:pPr>
              <w:rPr>
                <w:rFonts w:cstheme="minorHAnsi"/>
                <w:sz w:val="24"/>
                <w:szCs w:val="24"/>
              </w:rPr>
            </w:pPr>
            <w:r>
              <w:rPr>
                <w:rFonts w:cstheme="minorHAnsi"/>
                <w:sz w:val="24"/>
                <w:szCs w:val="24"/>
              </w:rPr>
              <w:t>Instructional Alignment</w:t>
            </w:r>
          </w:p>
        </w:tc>
        <w:tc>
          <w:tcPr>
            <w:tcW w:w="4675" w:type="dxa"/>
          </w:tcPr>
          <w:p w14:paraId="04BB85FB" w14:textId="08C0428B" w:rsidR="006F6042" w:rsidRDefault="006F6042" w:rsidP="006F6042">
            <w:pPr>
              <w:rPr>
                <w:rFonts w:cstheme="minorHAnsi"/>
                <w:sz w:val="24"/>
                <w:szCs w:val="24"/>
              </w:rPr>
            </w:pPr>
            <w:r>
              <w:rPr>
                <w:rFonts w:cstheme="minorHAnsi"/>
                <w:sz w:val="24"/>
                <w:szCs w:val="24"/>
              </w:rPr>
              <w:t>Lesson Scaffolding</w:t>
            </w:r>
          </w:p>
        </w:tc>
      </w:tr>
      <w:tr w:rsidR="006F6042" w:rsidRPr="00613E3D" w14:paraId="09EE28A8" w14:textId="77777777" w:rsidTr="00613E3D">
        <w:tc>
          <w:tcPr>
            <w:tcW w:w="4675" w:type="dxa"/>
          </w:tcPr>
          <w:p w14:paraId="52C4F186" w14:textId="5CDDB9C5" w:rsidR="006F6042" w:rsidRDefault="006F6042" w:rsidP="006F6042">
            <w:pPr>
              <w:rPr>
                <w:rFonts w:cstheme="minorHAnsi"/>
                <w:sz w:val="24"/>
                <w:szCs w:val="24"/>
              </w:rPr>
            </w:pPr>
            <w:r>
              <w:rPr>
                <w:rFonts w:cstheme="minorHAnsi"/>
                <w:sz w:val="24"/>
                <w:szCs w:val="24"/>
              </w:rPr>
              <w:t>Instructional Alignment</w:t>
            </w:r>
          </w:p>
        </w:tc>
        <w:tc>
          <w:tcPr>
            <w:tcW w:w="4675" w:type="dxa"/>
          </w:tcPr>
          <w:p w14:paraId="6872748D" w14:textId="4E7EF9B6" w:rsidR="006F6042" w:rsidRDefault="006F6042" w:rsidP="006F6042">
            <w:pPr>
              <w:rPr>
                <w:rFonts w:cstheme="minorHAnsi"/>
                <w:sz w:val="24"/>
                <w:szCs w:val="24"/>
              </w:rPr>
            </w:pPr>
            <w:r>
              <w:rPr>
                <w:rFonts w:cstheme="minorHAnsi"/>
                <w:sz w:val="24"/>
                <w:szCs w:val="24"/>
              </w:rPr>
              <w:t>Lesson Sequencing</w:t>
            </w:r>
          </w:p>
        </w:tc>
      </w:tr>
      <w:tr w:rsidR="006F6042" w:rsidRPr="00613E3D" w14:paraId="4D9FEAD7" w14:textId="77777777" w:rsidTr="00613E3D">
        <w:tc>
          <w:tcPr>
            <w:tcW w:w="4675" w:type="dxa"/>
          </w:tcPr>
          <w:p w14:paraId="107070DF" w14:textId="0DDDDDB6" w:rsidR="006F6042" w:rsidRDefault="006F6042" w:rsidP="006F6042">
            <w:pPr>
              <w:rPr>
                <w:rFonts w:cstheme="minorHAnsi"/>
                <w:sz w:val="24"/>
                <w:szCs w:val="24"/>
              </w:rPr>
            </w:pPr>
            <w:r>
              <w:rPr>
                <w:rFonts w:cstheme="minorHAnsi"/>
                <w:sz w:val="24"/>
                <w:szCs w:val="24"/>
              </w:rPr>
              <w:lastRenderedPageBreak/>
              <w:t>Instructional Alignment</w:t>
            </w:r>
          </w:p>
        </w:tc>
        <w:tc>
          <w:tcPr>
            <w:tcW w:w="4675" w:type="dxa"/>
          </w:tcPr>
          <w:p w14:paraId="44A6C9FE" w14:textId="2E577936" w:rsidR="006F6042" w:rsidRDefault="006F6042" w:rsidP="006F6042">
            <w:pPr>
              <w:rPr>
                <w:rFonts w:cstheme="minorHAnsi"/>
                <w:sz w:val="24"/>
                <w:szCs w:val="24"/>
              </w:rPr>
            </w:pPr>
            <w:r>
              <w:rPr>
                <w:rFonts w:cstheme="minorHAnsi"/>
                <w:sz w:val="24"/>
                <w:szCs w:val="24"/>
              </w:rPr>
              <w:t>Unit Plans</w:t>
            </w:r>
          </w:p>
        </w:tc>
      </w:tr>
      <w:tr w:rsidR="006F6042" w:rsidRPr="00613E3D" w14:paraId="4FF86F58" w14:textId="77777777" w:rsidTr="00613E3D">
        <w:tc>
          <w:tcPr>
            <w:tcW w:w="4675" w:type="dxa"/>
          </w:tcPr>
          <w:p w14:paraId="06C194D8" w14:textId="0EB55F23" w:rsidR="006F6042" w:rsidRDefault="006F6042" w:rsidP="006F6042">
            <w:pPr>
              <w:rPr>
                <w:rFonts w:cstheme="minorHAnsi"/>
                <w:sz w:val="24"/>
                <w:szCs w:val="24"/>
              </w:rPr>
            </w:pPr>
            <w:r>
              <w:rPr>
                <w:rFonts w:cstheme="minorHAnsi"/>
                <w:sz w:val="24"/>
                <w:szCs w:val="24"/>
              </w:rPr>
              <w:t>Planning for Diverse Learners</w:t>
            </w:r>
          </w:p>
        </w:tc>
        <w:tc>
          <w:tcPr>
            <w:tcW w:w="4675" w:type="dxa"/>
          </w:tcPr>
          <w:p w14:paraId="4B77DA24" w14:textId="03B25AED" w:rsidR="006F6042" w:rsidRDefault="006F6042" w:rsidP="006F6042">
            <w:pPr>
              <w:rPr>
                <w:rFonts w:cstheme="minorHAnsi"/>
                <w:sz w:val="24"/>
                <w:szCs w:val="24"/>
              </w:rPr>
            </w:pPr>
            <w:r>
              <w:rPr>
                <w:rFonts w:cstheme="minorHAnsi"/>
                <w:sz w:val="24"/>
                <w:szCs w:val="24"/>
              </w:rPr>
              <w:t>Multiple Means of Action &amp; Expression</w:t>
            </w:r>
          </w:p>
        </w:tc>
      </w:tr>
      <w:tr w:rsidR="006F6042" w:rsidRPr="00613E3D" w14:paraId="68EF2C9F" w14:textId="77777777" w:rsidTr="00613E3D">
        <w:tc>
          <w:tcPr>
            <w:tcW w:w="4675" w:type="dxa"/>
          </w:tcPr>
          <w:p w14:paraId="25BDAF68" w14:textId="25385CD2" w:rsidR="006F6042" w:rsidRDefault="006F6042" w:rsidP="006F6042">
            <w:pPr>
              <w:rPr>
                <w:rFonts w:cstheme="minorHAnsi"/>
                <w:sz w:val="24"/>
                <w:szCs w:val="24"/>
              </w:rPr>
            </w:pPr>
            <w:r>
              <w:rPr>
                <w:rFonts w:cstheme="minorHAnsi"/>
                <w:sz w:val="24"/>
                <w:szCs w:val="24"/>
              </w:rPr>
              <w:t>Planning for Diverse Learners</w:t>
            </w:r>
          </w:p>
        </w:tc>
        <w:tc>
          <w:tcPr>
            <w:tcW w:w="4675" w:type="dxa"/>
          </w:tcPr>
          <w:p w14:paraId="78FEFAF9" w14:textId="59DE52B9" w:rsidR="006F6042" w:rsidRDefault="006F6042" w:rsidP="006F6042">
            <w:pPr>
              <w:rPr>
                <w:rFonts w:cstheme="minorHAnsi"/>
                <w:sz w:val="24"/>
                <w:szCs w:val="24"/>
              </w:rPr>
            </w:pPr>
            <w:r>
              <w:rPr>
                <w:rFonts w:cstheme="minorHAnsi"/>
                <w:sz w:val="24"/>
                <w:szCs w:val="24"/>
              </w:rPr>
              <w:t>Multiple Means of Engagement</w:t>
            </w:r>
          </w:p>
        </w:tc>
      </w:tr>
      <w:tr w:rsidR="006F6042" w:rsidRPr="00613E3D" w14:paraId="3531EA05" w14:textId="77777777" w:rsidTr="00613E3D">
        <w:tc>
          <w:tcPr>
            <w:tcW w:w="4675" w:type="dxa"/>
          </w:tcPr>
          <w:p w14:paraId="69DD9BDE" w14:textId="5657E5EA" w:rsidR="006F6042" w:rsidRDefault="006F6042" w:rsidP="006F6042">
            <w:pPr>
              <w:rPr>
                <w:rFonts w:cstheme="minorHAnsi"/>
                <w:sz w:val="24"/>
                <w:szCs w:val="24"/>
              </w:rPr>
            </w:pPr>
            <w:r>
              <w:rPr>
                <w:rFonts w:cstheme="minorHAnsi"/>
                <w:sz w:val="24"/>
                <w:szCs w:val="24"/>
              </w:rPr>
              <w:t>Planning for Diverse Learners</w:t>
            </w:r>
          </w:p>
        </w:tc>
        <w:tc>
          <w:tcPr>
            <w:tcW w:w="4675" w:type="dxa"/>
          </w:tcPr>
          <w:p w14:paraId="75B17DBE" w14:textId="6C0B4902" w:rsidR="006F6042" w:rsidRDefault="006F6042" w:rsidP="006F6042">
            <w:pPr>
              <w:rPr>
                <w:rFonts w:cstheme="minorHAnsi"/>
                <w:sz w:val="24"/>
                <w:szCs w:val="24"/>
              </w:rPr>
            </w:pPr>
            <w:r>
              <w:rPr>
                <w:rFonts w:cstheme="minorHAnsi"/>
                <w:sz w:val="24"/>
                <w:szCs w:val="24"/>
              </w:rPr>
              <w:t>Multiple Means of Representation</w:t>
            </w:r>
          </w:p>
        </w:tc>
      </w:tr>
    </w:tbl>
    <w:p w14:paraId="296AD706" w14:textId="77777777" w:rsidR="00A2786F" w:rsidRDefault="00A2786F" w:rsidP="006B05F1">
      <w:pPr>
        <w:rPr>
          <w:rFonts w:cstheme="minorHAnsi"/>
          <w:b/>
          <w:bCs/>
          <w:sz w:val="28"/>
          <w:szCs w:val="28"/>
        </w:rPr>
      </w:pPr>
    </w:p>
    <w:p w14:paraId="663FC773" w14:textId="3EC868D7" w:rsidR="000C3012" w:rsidRDefault="000C3012" w:rsidP="006B05F1">
      <w:pPr>
        <w:rPr>
          <w:rFonts w:cstheme="minorHAnsi"/>
          <w:b/>
          <w:bCs/>
          <w:sz w:val="28"/>
          <w:szCs w:val="28"/>
        </w:rPr>
      </w:pPr>
      <w:r w:rsidRPr="000C3012">
        <w:rPr>
          <w:rFonts w:cstheme="minorHAnsi"/>
          <w:b/>
          <w:bCs/>
          <w:sz w:val="28"/>
          <w:szCs w:val="28"/>
        </w:rPr>
        <w:t>Lesson Outline</w:t>
      </w:r>
    </w:p>
    <w:p w14:paraId="3A8C0292" w14:textId="3A5E2D6D" w:rsidR="0071159D" w:rsidRDefault="000C3012" w:rsidP="006B05F1">
      <w:pPr>
        <w:rPr>
          <w:rFonts w:cstheme="minorHAnsi"/>
          <w:sz w:val="24"/>
          <w:szCs w:val="24"/>
        </w:rPr>
      </w:pPr>
      <w:r>
        <w:rPr>
          <w:rFonts w:cstheme="minorHAnsi"/>
          <w:sz w:val="24"/>
          <w:szCs w:val="24"/>
        </w:rPr>
        <w:t>Each unit cont</w:t>
      </w:r>
      <w:r w:rsidR="0071159D">
        <w:rPr>
          <w:rFonts w:cstheme="minorHAnsi"/>
          <w:sz w:val="24"/>
          <w:szCs w:val="24"/>
        </w:rPr>
        <w:t>ains individual lessons which focus on a sub-topic within that unit’s theme. The lesson is broken down into separate documents which can be printed or shared electronically with students.</w:t>
      </w:r>
    </w:p>
    <w:p w14:paraId="32769E00" w14:textId="6D4AE832" w:rsidR="0071159D" w:rsidRDefault="0071159D" w:rsidP="006B05F1">
      <w:pPr>
        <w:rPr>
          <w:i/>
          <w:color w:val="008000"/>
          <w:sz w:val="24"/>
          <w:szCs w:val="24"/>
        </w:rPr>
      </w:pPr>
      <w:r w:rsidRPr="0EF58E81">
        <w:rPr>
          <w:b/>
          <w:sz w:val="24"/>
          <w:szCs w:val="24"/>
        </w:rPr>
        <w:t>Bellringer:</w:t>
      </w:r>
      <w:r w:rsidRPr="0EF58E81">
        <w:rPr>
          <w:sz w:val="24"/>
          <w:szCs w:val="24"/>
        </w:rPr>
        <w:t xml:space="preserve"> Each lesson begins with a bellringer activity. This is designed to give students a task which they can accomplish at the beginning of class each day to focus their attention </w:t>
      </w:r>
      <w:r w:rsidR="0EA8ADB0" w:rsidRPr="0EF58E81">
        <w:rPr>
          <w:sz w:val="24"/>
          <w:szCs w:val="24"/>
        </w:rPr>
        <w:t>on</w:t>
      </w:r>
      <w:r w:rsidRPr="0EF58E81">
        <w:rPr>
          <w:sz w:val="24"/>
          <w:szCs w:val="24"/>
        </w:rPr>
        <w:t xml:space="preserve"> the topic. The bellringers are designed to take approximately five minutes. </w:t>
      </w:r>
      <w:r w:rsidRPr="0EF58E81">
        <w:rPr>
          <w:i/>
          <w:color w:val="008000"/>
          <w:sz w:val="24"/>
          <w:szCs w:val="24"/>
        </w:rPr>
        <w:t>Each bellringer is in the Student Guide, and answers can be accessed through the Student Guide Answer Key.</w:t>
      </w:r>
    </w:p>
    <w:p w14:paraId="63A3B132" w14:textId="65E7E272" w:rsidR="0071159D" w:rsidRDefault="0071159D" w:rsidP="006B05F1">
      <w:pPr>
        <w:rPr>
          <w:sz w:val="24"/>
          <w:szCs w:val="24"/>
        </w:rPr>
      </w:pPr>
      <w:r w:rsidRPr="405C50C1">
        <w:rPr>
          <w:b/>
          <w:sz w:val="24"/>
          <w:szCs w:val="24"/>
        </w:rPr>
        <w:t>Lesson Plan:</w:t>
      </w:r>
      <w:r w:rsidRPr="405C50C1">
        <w:rPr>
          <w:sz w:val="24"/>
          <w:szCs w:val="24"/>
        </w:rPr>
        <w:t xml:space="preserve"> The lesson plan is designed to provide structured guidance for teachers in completing the student activities. The lesson objectives, corresponding TEKS, materials needed, and a scripted guide are provided in this document. There may also be supplemental materials available for download, such as lesson plan samples, also noted in the lesson plan document.</w:t>
      </w:r>
    </w:p>
    <w:p w14:paraId="0A901C24" w14:textId="39FC9B6E" w:rsidR="0071159D" w:rsidRDefault="0071159D" w:rsidP="006B05F1">
      <w:pPr>
        <w:rPr>
          <w:rFonts w:cstheme="minorHAnsi"/>
          <w:i/>
          <w:iCs/>
          <w:color w:val="008000"/>
          <w:sz w:val="24"/>
          <w:szCs w:val="24"/>
        </w:rPr>
      </w:pPr>
      <w:r w:rsidRPr="00606F07">
        <w:rPr>
          <w:rFonts w:cstheme="minorHAnsi"/>
          <w:b/>
          <w:bCs/>
          <w:sz w:val="24"/>
          <w:szCs w:val="24"/>
        </w:rPr>
        <w:t>Student Guide:</w:t>
      </w:r>
      <w:r>
        <w:rPr>
          <w:rFonts w:cstheme="minorHAnsi"/>
          <w:sz w:val="24"/>
          <w:szCs w:val="24"/>
        </w:rPr>
        <w:t xml:space="preserve"> The Student Guide is a document designed for students to answer questions and keep track of their daily tasks. The blank Student Guide should be shared with students either electronically or printed. It is recommended if students are using printed copies of these materials that they develop a notebook so that they can return to the documents later. </w:t>
      </w:r>
      <w:r w:rsidRPr="0071159D">
        <w:rPr>
          <w:rFonts w:cstheme="minorHAnsi"/>
          <w:i/>
          <w:iCs/>
          <w:color w:val="008000"/>
          <w:sz w:val="24"/>
          <w:szCs w:val="24"/>
        </w:rPr>
        <w:t>There is a teacher version of each Student Guide that provides an answer key for the bellringer as well as the student activities for that lesson.</w:t>
      </w:r>
    </w:p>
    <w:p w14:paraId="2AE3A181" w14:textId="43A619D7" w:rsidR="0071159D" w:rsidRDefault="0071159D" w:rsidP="006B05F1">
      <w:pPr>
        <w:rPr>
          <w:i/>
          <w:color w:val="008000"/>
          <w:sz w:val="24"/>
          <w:szCs w:val="24"/>
        </w:rPr>
      </w:pPr>
      <w:r w:rsidRPr="1AC7590A">
        <w:rPr>
          <w:b/>
          <w:sz w:val="24"/>
          <w:szCs w:val="24"/>
        </w:rPr>
        <w:t>Exit Ticket:</w:t>
      </w:r>
      <w:r w:rsidRPr="1AC7590A">
        <w:rPr>
          <w:sz w:val="24"/>
          <w:szCs w:val="24"/>
        </w:rPr>
        <w:t xml:space="preserve"> Each lesson ends with an Exit Ticket that teachers can use as a formative assessment for that </w:t>
      </w:r>
      <w:r w:rsidR="00606F07" w:rsidRPr="1AC7590A">
        <w:rPr>
          <w:sz w:val="24"/>
          <w:szCs w:val="24"/>
        </w:rPr>
        <w:t xml:space="preserve">lesson. The Exit Tickets vary in formatting depending on the activity being completed for that lesson but are multiple choice or short answer questions. </w:t>
      </w:r>
      <w:r w:rsidR="00606F07" w:rsidRPr="1AC7590A">
        <w:rPr>
          <w:i/>
          <w:color w:val="008000"/>
          <w:sz w:val="24"/>
          <w:szCs w:val="24"/>
        </w:rPr>
        <w:t>There is a teacher version of each Exit Ticket that provides an answer key.</w:t>
      </w:r>
    </w:p>
    <w:p w14:paraId="64831617" w14:textId="71F49E11" w:rsidR="003E2737" w:rsidRPr="003E2737" w:rsidRDefault="00606F07" w:rsidP="006B05F1">
      <w:pPr>
        <w:rPr>
          <w:sz w:val="24"/>
          <w:szCs w:val="24"/>
        </w:rPr>
      </w:pPr>
      <w:r w:rsidRPr="1A3D6B2C">
        <w:rPr>
          <w:b/>
          <w:sz w:val="24"/>
          <w:szCs w:val="24"/>
        </w:rPr>
        <w:t>Slide Deck:</w:t>
      </w:r>
      <w:r w:rsidRPr="1A3D6B2C">
        <w:rPr>
          <w:sz w:val="24"/>
          <w:szCs w:val="24"/>
        </w:rPr>
        <w:t xml:space="preserve"> An outline slide deck is available for each lesson. Some lessons will not require a full presentation, so each deck may vary. These materials may be used as-is, </w:t>
      </w:r>
      <w:r w:rsidR="0A511711" w:rsidRPr="1A3D6B2C">
        <w:rPr>
          <w:sz w:val="24"/>
          <w:szCs w:val="24"/>
        </w:rPr>
        <w:t>but</w:t>
      </w:r>
      <w:r w:rsidRPr="1A3D6B2C">
        <w:rPr>
          <w:sz w:val="24"/>
          <w:szCs w:val="24"/>
        </w:rPr>
        <w:t xml:space="preserve"> teachers are encouraged to use these deck outlines to create engaging presentations. </w:t>
      </w:r>
    </w:p>
    <w:p w14:paraId="332AFA62" w14:textId="77777777" w:rsidR="00D5162B" w:rsidRDefault="00D5162B" w:rsidP="006B05F1">
      <w:pPr>
        <w:rPr>
          <w:rFonts w:cstheme="minorHAnsi"/>
          <w:b/>
          <w:bCs/>
          <w:sz w:val="28"/>
          <w:szCs w:val="28"/>
        </w:rPr>
      </w:pPr>
    </w:p>
    <w:p w14:paraId="49CEDA30" w14:textId="77777777" w:rsidR="006963DE" w:rsidRDefault="006963DE" w:rsidP="006B05F1">
      <w:pPr>
        <w:rPr>
          <w:rFonts w:cstheme="minorHAnsi"/>
          <w:b/>
          <w:bCs/>
          <w:sz w:val="28"/>
          <w:szCs w:val="28"/>
        </w:rPr>
      </w:pPr>
    </w:p>
    <w:p w14:paraId="6C2C472A" w14:textId="77777777" w:rsidR="006963DE" w:rsidRDefault="006963DE" w:rsidP="006B05F1">
      <w:pPr>
        <w:rPr>
          <w:rFonts w:cstheme="minorHAnsi"/>
          <w:b/>
          <w:bCs/>
          <w:sz w:val="28"/>
          <w:szCs w:val="28"/>
        </w:rPr>
      </w:pPr>
    </w:p>
    <w:p w14:paraId="2AC9E837" w14:textId="5060F886" w:rsidR="00DE1648" w:rsidRDefault="00D5162B" w:rsidP="006B05F1">
      <w:pPr>
        <w:rPr>
          <w:rFonts w:cstheme="minorHAnsi"/>
          <w:b/>
          <w:bCs/>
          <w:sz w:val="28"/>
          <w:szCs w:val="28"/>
        </w:rPr>
      </w:pPr>
      <w:r>
        <w:rPr>
          <w:rFonts w:cstheme="minorHAnsi"/>
          <w:b/>
          <w:bCs/>
          <w:sz w:val="28"/>
          <w:szCs w:val="28"/>
        </w:rPr>
        <w:lastRenderedPageBreak/>
        <w:t>Material Personalization</w:t>
      </w:r>
    </w:p>
    <w:p w14:paraId="2C670070" w14:textId="665A7F3A" w:rsidR="00A03906" w:rsidRDefault="00A03906" w:rsidP="006B05F1">
      <w:pPr>
        <w:rPr>
          <w:rFonts w:cstheme="minorHAnsi"/>
          <w:sz w:val="24"/>
          <w:szCs w:val="24"/>
        </w:rPr>
      </w:pPr>
      <w:r>
        <w:rPr>
          <w:rFonts w:cstheme="minorHAnsi"/>
          <w:sz w:val="24"/>
          <w:szCs w:val="24"/>
        </w:rPr>
        <w:t xml:space="preserve">Texas is a </w:t>
      </w:r>
      <w:r w:rsidR="00B943AF">
        <w:rPr>
          <w:rFonts w:cstheme="minorHAnsi"/>
          <w:sz w:val="24"/>
          <w:szCs w:val="24"/>
        </w:rPr>
        <w:t>large, widely diverse state</w:t>
      </w:r>
      <w:r w:rsidR="009C022B">
        <w:rPr>
          <w:rFonts w:cstheme="minorHAnsi"/>
          <w:sz w:val="24"/>
          <w:szCs w:val="24"/>
        </w:rPr>
        <w:t xml:space="preserve"> </w:t>
      </w:r>
      <w:r w:rsidR="005C42AD">
        <w:rPr>
          <w:rFonts w:cstheme="minorHAnsi"/>
          <w:sz w:val="24"/>
          <w:szCs w:val="24"/>
        </w:rPr>
        <w:t xml:space="preserve">with over </w:t>
      </w:r>
      <w:r w:rsidR="00B17060">
        <w:rPr>
          <w:rFonts w:cstheme="minorHAnsi"/>
          <w:sz w:val="24"/>
          <w:szCs w:val="24"/>
        </w:rPr>
        <w:t xml:space="preserve">1,200 school districts. For this reason, it is not possible for any one curriculum to be personalized to reflect every </w:t>
      </w:r>
      <w:r w:rsidR="00F8671F">
        <w:rPr>
          <w:rFonts w:cstheme="minorHAnsi"/>
          <w:sz w:val="24"/>
          <w:szCs w:val="24"/>
        </w:rPr>
        <w:t xml:space="preserve">district and their unique culture, communities, and </w:t>
      </w:r>
      <w:r w:rsidR="00D35873">
        <w:rPr>
          <w:rFonts w:cstheme="minorHAnsi"/>
          <w:sz w:val="24"/>
          <w:szCs w:val="24"/>
        </w:rPr>
        <w:t xml:space="preserve">geographic location. </w:t>
      </w:r>
      <w:r w:rsidR="003B5EBC">
        <w:rPr>
          <w:rFonts w:cstheme="minorHAnsi"/>
          <w:sz w:val="24"/>
          <w:szCs w:val="24"/>
        </w:rPr>
        <w:t>T</w:t>
      </w:r>
      <w:r w:rsidR="00116BB0">
        <w:rPr>
          <w:rFonts w:cstheme="minorHAnsi"/>
          <w:sz w:val="24"/>
          <w:szCs w:val="24"/>
        </w:rPr>
        <w:t>eachers using this curriculum are welcome</w:t>
      </w:r>
      <w:r w:rsidR="008B0692">
        <w:rPr>
          <w:rFonts w:cstheme="minorHAnsi"/>
          <w:sz w:val="24"/>
          <w:szCs w:val="24"/>
        </w:rPr>
        <w:t xml:space="preserve"> </w:t>
      </w:r>
      <w:r w:rsidR="003A154A">
        <w:rPr>
          <w:rFonts w:cstheme="minorHAnsi"/>
          <w:sz w:val="24"/>
          <w:szCs w:val="24"/>
        </w:rPr>
        <w:t>to make adaptations to the materials to best meet the students</w:t>
      </w:r>
      <w:r w:rsidR="003B5EBC">
        <w:rPr>
          <w:rFonts w:cstheme="minorHAnsi"/>
          <w:sz w:val="24"/>
          <w:szCs w:val="24"/>
        </w:rPr>
        <w:t>’ needs</w:t>
      </w:r>
      <w:r w:rsidR="003A154A">
        <w:rPr>
          <w:rFonts w:cstheme="minorHAnsi"/>
          <w:sz w:val="24"/>
          <w:szCs w:val="24"/>
        </w:rPr>
        <w:t xml:space="preserve">. </w:t>
      </w:r>
      <w:r w:rsidR="00C9343F">
        <w:rPr>
          <w:rFonts w:cstheme="minorHAnsi"/>
          <w:sz w:val="24"/>
          <w:szCs w:val="24"/>
        </w:rPr>
        <w:t xml:space="preserve">Below are some examples of ways teachers might </w:t>
      </w:r>
      <w:r w:rsidR="0007553C">
        <w:rPr>
          <w:rFonts w:cstheme="minorHAnsi"/>
          <w:sz w:val="24"/>
          <w:szCs w:val="24"/>
        </w:rPr>
        <w:t xml:space="preserve">change these lessons to make them more reflective of their school community. </w:t>
      </w:r>
    </w:p>
    <w:p w14:paraId="7086E3FA" w14:textId="409DA609" w:rsidR="0007553C" w:rsidRDefault="0007553C" w:rsidP="0007553C">
      <w:pPr>
        <w:pStyle w:val="ListParagraph"/>
        <w:numPr>
          <w:ilvl w:val="0"/>
          <w:numId w:val="1"/>
        </w:numPr>
        <w:rPr>
          <w:rFonts w:cstheme="minorHAnsi"/>
          <w:sz w:val="24"/>
          <w:szCs w:val="24"/>
        </w:rPr>
      </w:pPr>
      <w:r>
        <w:rPr>
          <w:rFonts w:cstheme="minorHAnsi"/>
          <w:sz w:val="24"/>
          <w:szCs w:val="24"/>
        </w:rPr>
        <w:t xml:space="preserve">Changing the names of </w:t>
      </w:r>
      <w:r w:rsidR="00984F9D">
        <w:rPr>
          <w:rFonts w:cstheme="minorHAnsi"/>
          <w:sz w:val="24"/>
          <w:szCs w:val="24"/>
        </w:rPr>
        <w:t>teachers and students, who are often referred to throughout the curriculum through pseudonyms such as “Ms. A” or “Student B.”</w:t>
      </w:r>
    </w:p>
    <w:p w14:paraId="0506D680" w14:textId="60729AD5" w:rsidR="00984F9D" w:rsidRDefault="00EF1BA6" w:rsidP="0007553C">
      <w:pPr>
        <w:pStyle w:val="ListParagraph"/>
        <w:numPr>
          <w:ilvl w:val="0"/>
          <w:numId w:val="1"/>
        </w:numPr>
        <w:rPr>
          <w:rFonts w:cstheme="minorHAnsi"/>
          <w:sz w:val="24"/>
          <w:szCs w:val="24"/>
        </w:rPr>
      </w:pPr>
      <w:r>
        <w:rPr>
          <w:rFonts w:cstheme="minorHAnsi"/>
          <w:sz w:val="24"/>
          <w:szCs w:val="24"/>
        </w:rPr>
        <w:t>Editing the slide decks to match a school theme or a classroom preference. For example, a teacher may want to use school colors</w:t>
      </w:r>
      <w:r w:rsidR="005D1C7D">
        <w:rPr>
          <w:rFonts w:cstheme="minorHAnsi"/>
          <w:sz w:val="24"/>
          <w:szCs w:val="24"/>
        </w:rPr>
        <w:t>, animations, or images from the areas surrounding their own school to</w:t>
      </w:r>
      <w:r w:rsidR="004C15F4">
        <w:rPr>
          <w:rFonts w:cstheme="minorHAnsi"/>
          <w:sz w:val="24"/>
          <w:szCs w:val="24"/>
        </w:rPr>
        <w:t xml:space="preserve"> help students connect to the content.</w:t>
      </w:r>
    </w:p>
    <w:p w14:paraId="5FAD5E30" w14:textId="1421405E" w:rsidR="004C15F4" w:rsidRPr="0007553C" w:rsidRDefault="00F34B38" w:rsidP="0007553C">
      <w:pPr>
        <w:pStyle w:val="ListParagraph"/>
        <w:numPr>
          <w:ilvl w:val="0"/>
          <w:numId w:val="1"/>
        </w:numPr>
        <w:rPr>
          <w:rFonts w:cstheme="minorHAnsi"/>
          <w:sz w:val="24"/>
          <w:szCs w:val="24"/>
        </w:rPr>
      </w:pPr>
      <w:r>
        <w:rPr>
          <w:rFonts w:cstheme="minorHAnsi"/>
          <w:sz w:val="24"/>
          <w:szCs w:val="24"/>
        </w:rPr>
        <w:t xml:space="preserve">Using real-life examples and </w:t>
      </w:r>
      <w:r w:rsidR="003B5EBC">
        <w:rPr>
          <w:rFonts w:cstheme="minorHAnsi"/>
          <w:sz w:val="24"/>
          <w:szCs w:val="24"/>
        </w:rPr>
        <w:t>age-appropriate</w:t>
      </w:r>
      <w:r>
        <w:rPr>
          <w:rFonts w:cstheme="minorHAnsi"/>
          <w:sz w:val="24"/>
          <w:szCs w:val="24"/>
        </w:rPr>
        <w:t xml:space="preserve"> </w:t>
      </w:r>
      <w:r w:rsidR="00337BAB">
        <w:rPr>
          <w:rFonts w:cstheme="minorHAnsi"/>
          <w:sz w:val="24"/>
          <w:szCs w:val="24"/>
        </w:rPr>
        <w:t xml:space="preserve">stories from </w:t>
      </w:r>
      <w:r w:rsidR="00AB60C1">
        <w:rPr>
          <w:rFonts w:cstheme="minorHAnsi"/>
          <w:sz w:val="24"/>
          <w:szCs w:val="24"/>
        </w:rPr>
        <w:t xml:space="preserve">the teacher’s own perspective to connect students to the real world applications of the </w:t>
      </w:r>
      <w:r w:rsidR="006E2580">
        <w:rPr>
          <w:rFonts w:cstheme="minorHAnsi"/>
          <w:sz w:val="24"/>
          <w:szCs w:val="24"/>
        </w:rPr>
        <w:t>content.</w:t>
      </w:r>
    </w:p>
    <w:p w14:paraId="20B2F967" w14:textId="7C6B5D28" w:rsidR="00606F07" w:rsidRDefault="00606F07" w:rsidP="006B05F1">
      <w:pPr>
        <w:rPr>
          <w:rFonts w:cstheme="minorHAnsi"/>
          <w:b/>
          <w:bCs/>
          <w:sz w:val="28"/>
          <w:szCs w:val="28"/>
        </w:rPr>
      </w:pPr>
      <w:r w:rsidRPr="00606F07">
        <w:rPr>
          <w:rFonts w:cstheme="minorHAnsi"/>
          <w:b/>
          <w:bCs/>
          <w:sz w:val="28"/>
          <w:szCs w:val="28"/>
        </w:rPr>
        <w:t>Common Instructional Practices</w:t>
      </w:r>
    </w:p>
    <w:p w14:paraId="209CBBA8" w14:textId="7B2E2734" w:rsidR="00606F07" w:rsidRPr="003E2737" w:rsidRDefault="00606F07" w:rsidP="006B05F1">
      <w:pPr>
        <w:rPr>
          <w:sz w:val="24"/>
          <w:szCs w:val="24"/>
        </w:rPr>
      </w:pPr>
      <w:r w:rsidRPr="60B56401">
        <w:rPr>
          <w:sz w:val="24"/>
          <w:szCs w:val="24"/>
        </w:rPr>
        <w:t xml:space="preserve">Each lesson has been carefully designed to include high levels of rigor while engaging students in relevant discussions, creative problem solving, collaborative group work, and hands-on learning experiences. The following table </w:t>
      </w:r>
      <w:r w:rsidR="46CD3AD7" w:rsidRPr="6F15F795">
        <w:rPr>
          <w:sz w:val="24"/>
          <w:szCs w:val="24"/>
        </w:rPr>
        <w:t xml:space="preserve">describes </w:t>
      </w:r>
      <w:r w:rsidRPr="6F15F795">
        <w:rPr>
          <w:sz w:val="24"/>
          <w:szCs w:val="24"/>
        </w:rPr>
        <w:t>some</w:t>
      </w:r>
      <w:r w:rsidRPr="60B56401">
        <w:rPr>
          <w:sz w:val="24"/>
          <w:szCs w:val="24"/>
        </w:rPr>
        <w:t xml:space="preserve"> of the instructional strategies implemented in the lessons provided. Teachers may choose to change the structure of </w:t>
      </w:r>
      <w:r w:rsidR="003B5EBC" w:rsidRPr="60B56401">
        <w:rPr>
          <w:sz w:val="24"/>
          <w:szCs w:val="24"/>
        </w:rPr>
        <w:t>activities</w:t>
      </w:r>
      <w:r w:rsidR="003B5EBC">
        <w:rPr>
          <w:sz w:val="24"/>
          <w:szCs w:val="24"/>
        </w:rPr>
        <w:t xml:space="preserve"> to fit class size or schedule. </w:t>
      </w:r>
      <w:r w:rsidRPr="60B56401">
        <w:rPr>
          <w:sz w:val="24"/>
          <w:szCs w:val="24"/>
        </w:rPr>
        <w:t>,.</w:t>
      </w:r>
    </w:p>
    <w:tbl>
      <w:tblPr>
        <w:tblStyle w:val="TableGrid"/>
        <w:tblW w:w="0" w:type="auto"/>
        <w:tblLook w:val="04A0" w:firstRow="1" w:lastRow="0" w:firstColumn="1" w:lastColumn="0" w:noHBand="0" w:noVBand="1"/>
      </w:tblPr>
      <w:tblGrid>
        <w:gridCol w:w="2785"/>
        <w:gridCol w:w="6565"/>
      </w:tblGrid>
      <w:tr w:rsidR="00867A2E" w14:paraId="44DFD53E" w14:textId="77777777" w:rsidTr="00A2786F">
        <w:trPr>
          <w:tblHeader/>
        </w:trPr>
        <w:tc>
          <w:tcPr>
            <w:tcW w:w="2785" w:type="dxa"/>
          </w:tcPr>
          <w:p w14:paraId="0033FCDA" w14:textId="0026FE1E" w:rsidR="00867A2E" w:rsidRPr="00FA6679" w:rsidRDefault="00A318B1" w:rsidP="00FA6679">
            <w:pPr>
              <w:jc w:val="center"/>
              <w:rPr>
                <w:rFonts w:cstheme="minorHAnsi"/>
                <w:b/>
                <w:bCs/>
                <w:sz w:val="24"/>
                <w:szCs w:val="24"/>
              </w:rPr>
            </w:pPr>
            <w:r w:rsidRPr="00FA6679">
              <w:rPr>
                <w:rFonts w:cstheme="minorHAnsi"/>
                <w:b/>
                <w:bCs/>
                <w:sz w:val="24"/>
                <w:szCs w:val="24"/>
              </w:rPr>
              <w:t>Type of Instructional Practice</w:t>
            </w:r>
          </w:p>
        </w:tc>
        <w:tc>
          <w:tcPr>
            <w:tcW w:w="6565" w:type="dxa"/>
          </w:tcPr>
          <w:p w14:paraId="6577ED84" w14:textId="064E9518" w:rsidR="00867A2E" w:rsidRPr="00FA6679" w:rsidRDefault="00A318B1" w:rsidP="00FA6679">
            <w:pPr>
              <w:jc w:val="center"/>
              <w:rPr>
                <w:rFonts w:cstheme="minorHAnsi"/>
                <w:b/>
                <w:bCs/>
                <w:sz w:val="24"/>
                <w:szCs w:val="24"/>
              </w:rPr>
            </w:pPr>
            <w:r w:rsidRPr="00FA6679">
              <w:rPr>
                <w:rFonts w:cstheme="minorHAnsi"/>
                <w:b/>
                <w:bCs/>
                <w:sz w:val="24"/>
                <w:szCs w:val="24"/>
              </w:rPr>
              <w:t>Purpose</w:t>
            </w:r>
          </w:p>
        </w:tc>
      </w:tr>
      <w:tr w:rsidR="00A318B1" w14:paraId="5381AA34" w14:textId="77777777" w:rsidTr="00FA6679">
        <w:tc>
          <w:tcPr>
            <w:tcW w:w="2785" w:type="dxa"/>
          </w:tcPr>
          <w:p w14:paraId="0570FC7D" w14:textId="664016D6" w:rsidR="00A318B1" w:rsidRDefault="00A318B1" w:rsidP="006B05F1">
            <w:pPr>
              <w:rPr>
                <w:rFonts w:cstheme="minorHAnsi"/>
                <w:sz w:val="24"/>
                <w:szCs w:val="24"/>
              </w:rPr>
            </w:pPr>
            <w:r>
              <w:rPr>
                <w:rFonts w:cstheme="minorHAnsi"/>
                <w:sz w:val="24"/>
                <w:szCs w:val="24"/>
              </w:rPr>
              <w:t>Classroom Observations</w:t>
            </w:r>
          </w:p>
        </w:tc>
        <w:tc>
          <w:tcPr>
            <w:tcW w:w="6565" w:type="dxa"/>
          </w:tcPr>
          <w:p w14:paraId="5A92F9B0" w14:textId="3403A780" w:rsidR="00A318B1" w:rsidRDefault="00D0300C" w:rsidP="006B05F1">
            <w:pPr>
              <w:rPr>
                <w:rFonts w:cstheme="minorHAnsi"/>
                <w:sz w:val="24"/>
                <w:szCs w:val="24"/>
              </w:rPr>
            </w:pPr>
            <w:r>
              <w:rPr>
                <w:rFonts w:cstheme="minorHAnsi"/>
                <w:sz w:val="24"/>
                <w:szCs w:val="24"/>
              </w:rPr>
              <w:t xml:space="preserve">Students are </w:t>
            </w:r>
            <w:r w:rsidR="00AF2BBB">
              <w:rPr>
                <w:rFonts w:cstheme="minorHAnsi"/>
                <w:sz w:val="24"/>
                <w:szCs w:val="24"/>
              </w:rPr>
              <w:t>provided opportunities to observe teachers within and outside of their school</w:t>
            </w:r>
            <w:r w:rsidR="001F14B8">
              <w:rPr>
                <w:rFonts w:cstheme="minorHAnsi"/>
                <w:sz w:val="24"/>
                <w:szCs w:val="24"/>
              </w:rPr>
              <w:t>, with guidance as to the classroom “look fors” that they will be observing. This gives students opportunities to see quality instruction in action, and to analyze teaching practices based on what they are currently learning.</w:t>
            </w:r>
          </w:p>
        </w:tc>
      </w:tr>
      <w:tr w:rsidR="00A318B1" w14:paraId="373AD7CC" w14:textId="77777777" w:rsidTr="00FA6679">
        <w:tc>
          <w:tcPr>
            <w:tcW w:w="2785" w:type="dxa"/>
          </w:tcPr>
          <w:p w14:paraId="548D78DF" w14:textId="01CF7B05" w:rsidR="00A318B1" w:rsidRDefault="00A318B1" w:rsidP="006B05F1">
            <w:pPr>
              <w:rPr>
                <w:rFonts w:cstheme="minorHAnsi"/>
                <w:sz w:val="24"/>
                <w:szCs w:val="24"/>
              </w:rPr>
            </w:pPr>
            <w:r>
              <w:rPr>
                <w:rFonts w:cstheme="minorHAnsi"/>
                <w:sz w:val="24"/>
                <w:szCs w:val="24"/>
              </w:rPr>
              <w:t>Data Analysis</w:t>
            </w:r>
          </w:p>
        </w:tc>
        <w:tc>
          <w:tcPr>
            <w:tcW w:w="6565" w:type="dxa"/>
          </w:tcPr>
          <w:p w14:paraId="5262E6BE" w14:textId="68254885" w:rsidR="00A318B1" w:rsidRDefault="00D05AA9" w:rsidP="006B05F1">
            <w:pPr>
              <w:rPr>
                <w:rFonts w:cstheme="minorHAnsi"/>
                <w:sz w:val="24"/>
                <w:szCs w:val="24"/>
              </w:rPr>
            </w:pPr>
            <w:r>
              <w:rPr>
                <w:rFonts w:cstheme="minorHAnsi"/>
                <w:sz w:val="24"/>
                <w:szCs w:val="24"/>
              </w:rPr>
              <w:t xml:space="preserve">Data analysis provides students with the opportunity to </w:t>
            </w:r>
            <w:r w:rsidR="00F04337">
              <w:rPr>
                <w:rFonts w:cstheme="minorHAnsi"/>
                <w:sz w:val="24"/>
                <w:szCs w:val="24"/>
              </w:rPr>
              <w:t xml:space="preserve">review facts, statistics, and relevant research in an unbiased way to draw their own conclusions from </w:t>
            </w:r>
            <w:r w:rsidR="00A13182">
              <w:rPr>
                <w:rFonts w:cstheme="minorHAnsi"/>
                <w:sz w:val="24"/>
                <w:szCs w:val="24"/>
              </w:rPr>
              <w:t xml:space="preserve">information and </w:t>
            </w:r>
            <w:r w:rsidR="00B2645A">
              <w:rPr>
                <w:rFonts w:cstheme="minorHAnsi"/>
                <w:sz w:val="24"/>
                <w:szCs w:val="24"/>
              </w:rPr>
              <w:t xml:space="preserve">use their critical thinking skills to </w:t>
            </w:r>
            <w:r w:rsidR="00A13182">
              <w:rPr>
                <w:rFonts w:cstheme="minorHAnsi"/>
                <w:sz w:val="24"/>
                <w:szCs w:val="24"/>
              </w:rPr>
              <w:t xml:space="preserve">support their </w:t>
            </w:r>
            <w:r w:rsidR="00B2645A">
              <w:rPr>
                <w:rFonts w:cstheme="minorHAnsi"/>
                <w:sz w:val="24"/>
                <w:szCs w:val="24"/>
              </w:rPr>
              <w:t>conclusions</w:t>
            </w:r>
            <w:r w:rsidR="00A25517">
              <w:rPr>
                <w:rFonts w:cstheme="minorHAnsi"/>
                <w:sz w:val="24"/>
                <w:szCs w:val="24"/>
              </w:rPr>
              <w:t xml:space="preserve">. </w:t>
            </w:r>
          </w:p>
        </w:tc>
      </w:tr>
      <w:tr w:rsidR="00A318B1" w14:paraId="5EBD4665" w14:textId="77777777" w:rsidTr="00FA6679">
        <w:tc>
          <w:tcPr>
            <w:tcW w:w="2785" w:type="dxa"/>
          </w:tcPr>
          <w:p w14:paraId="29EA757A" w14:textId="10BAC102" w:rsidR="00A318B1" w:rsidRDefault="00A318B1" w:rsidP="006B05F1">
            <w:pPr>
              <w:rPr>
                <w:rFonts w:cstheme="minorHAnsi"/>
                <w:sz w:val="24"/>
                <w:szCs w:val="24"/>
              </w:rPr>
            </w:pPr>
            <w:r>
              <w:rPr>
                <w:rFonts w:cstheme="minorHAnsi"/>
                <w:sz w:val="24"/>
                <w:szCs w:val="24"/>
              </w:rPr>
              <w:t>Direct Instruction</w:t>
            </w:r>
          </w:p>
        </w:tc>
        <w:tc>
          <w:tcPr>
            <w:tcW w:w="6565" w:type="dxa"/>
          </w:tcPr>
          <w:p w14:paraId="22A994C6" w14:textId="100FBF68" w:rsidR="00A318B1" w:rsidRDefault="00B2645A" w:rsidP="006B05F1">
            <w:pPr>
              <w:rPr>
                <w:rFonts w:cstheme="minorHAnsi"/>
                <w:sz w:val="24"/>
                <w:szCs w:val="24"/>
              </w:rPr>
            </w:pPr>
            <w:r>
              <w:rPr>
                <w:rFonts w:cstheme="minorHAnsi"/>
                <w:sz w:val="24"/>
                <w:szCs w:val="24"/>
              </w:rPr>
              <w:t xml:space="preserve">Direct instruction should be used to engage students and prepare them for the independent or </w:t>
            </w:r>
            <w:r w:rsidR="00A25517">
              <w:rPr>
                <w:rFonts w:cstheme="minorHAnsi"/>
                <w:sz w:val="24"/>
                <w:szCs w:val="24"/>
              </w:rPr>
              <w:t>group activities in which they will participate</w:t>
            </w:r>
            <w:r>
              <w:rPr>
                <w:rFonts w:cstheme="minorHAnsi"/>
                <w:sz w:val="24"/>
                <w:szCs w:val="24"/>
              </w:rPr>
              <w:t xml:space="preserve">. For the purposes of this course, direct instruction is used in a dialogue format between teachers and students to </w:t>
            </w:r>
            <w:r w:rsidR="00665C4B">
              <w:rPr>
                <w:rFonts w:cstheme="minorHAnsi"/>
                <w:sz w:val="24"/>
                <w:szCs w:val="24"/>
              </w:rPr>
              <w:t>include them in the learning process and provide proper scaffolds to help students with understanding.</w:t>
            </w:r>
          </w:p>
        </w:tc>
      </w:tr>
      <w:tr w:rsidR="00A318B1" w14:paraId="2B28D345" w14:textId="77777777" w:rsidTr="00FA6679">
        <w:tc>
          <w:tcPr>
            <w:tcW w:w="2785" w:type="dxa"/>
          </w:tcPr>
          <w:p w14:paraId="14EEC94A" w14:textId="23AA8A25" w:rsidR="00A318B1" w:rsidRDefault="00A318B1" w:rsidP="006B05F1">
            <w:pPr>
              <w:rPr>
                <w:rFonts w:cstheme="minorHAnsi"/>
                <w:sz w:val="24"/>
                <w:szCs w:val="24"/>
              </w:rPr>
            </w:pPr>
            <w:r>
              <w:rPr>
                <w:rFonts w:cstheme="minorHAnsi"/>
                <w:sz w:val="24"/>
                <w:szCs w:val="24"/>
              </w:rPr>
              <w:lastRenderedPageBreak/>
              <w:t>Gallery Walk</w:t>
            </w:r>
          </w:p>
        </w:tc>
        <w:tc>
          <w:tcPr>
            <w:tcW w:w="6565" w:type="dxa"/>
          </w:tcPr>
          <w:p w14:paraId="27ACCC5D" w14:textId="7669B5C5" w:rsidR="00A318B1" w:rsidRDefault="00A14093" w:rsidP="006B05F1">
            <w:pPr>
              <w:rPr>
                <w:rFonts w:cstheme="minorHAnsi"/>
                <w:sz w:val="24"/>
                <w:szCs w:val="24"/>
              </w:rPr>
            </w:pPr>
            <w:r>
              <w:rPr>
                <w:rFonts w:cstheme="minorHAnsi"/>
                <w:sz w:val="24"/>
                <w:szCs w:val="24"/>
              </w:rPr>
              <w:t xml:space="preserve">When working individually or in groups, gallery walks are often utilized to help students </w:t>
            </w:r>
            <w:r w:rsidR="00293881">
              <w:rPr>
                <w:rFonts w:cstheme="minorHAnsi"/>
                <w:sz w:val="24"/>
                <w:szCs w:val="24"/>
              </w:rPr>
              <w:t>get a snapshot of the work done by others in their class and encourage discourse around the information/outlook that different groups shared.</w:t>
            </w:r>
          </w:p>
        </w:tc>
      </w:tr>
      <w:tr w:rsidR="00A318B1" w14:paraId="30FD18B6" w14:textId="77777777" w:rsidTr="00FA6679">
        <w:tc>
          <w:tcPr>
            <w:tcW w:w="2785" w:type="dxa"/>
          </w:tcPr>
          <w:p w14:paraId="2A246C7D" w14:textId="2B5E241C" w:rsidR="00A318B1" w:rsidRDefault="00A318B1" w:rsidP="006B05F1">
            <w:pPr>
              <w:rPr>
                <w:rFonts w:cstheme="minorHAnsi"/>
                <w:sz w:val="24"/>
                <w:szCs w:val="24"/>
              </w:rPr>
            </w:pPr>
            <w:r>
              <w:rPr>
                <w:rFonts w:cstheme="minorHAnsi"/>
                <w:sz w:val="24"/>
                <w:szCs w:val="24"/>
              </w:rPr>
              <w:t>Guided Reading</w:t>
            </w:r>
          </w:p>
        </w:tc>
        <w:tc>
          <w:tcPr>
            <w:tcW w:w="6565" w:type="dxa"/>
          </w:tcPr>
          <w:p w14:paraId="5262BD18" w14:textId="06F6CFCC" w:rsidR="00A318B1" w:rsidRDefault="00492EF1" w:rsidP="006B05F1">
            <w:pPr>
              <w:rPr>
                <w:rFonts w:cstheme="minorHAnsi"/>
                <w:sz w:val="24"/>
                <w:szCs w:val="24"/>
              </w:rPr>
            </w:pPr>
            <w:r>
              <w:rPr>
                <w:rFonts w:cstheme="minorHAnsi"/>
                <w:sz w:val="24"/>
                <w:szCs w:val="24"/>
              </w:rPr>
              <w:t xml:space="preserve">Guided reading practices allow the students to engage with material that may be new to them, as well </w:t>
            </w:r>
            <w:r w:rsidR="00576D17">
              <w:rPr>
                <w:rFonts w:cstheme="minorHAnsi"/>
                <w:sz w:val="24"/>
                <w:szCs w:val="24"/>
              </w:rPr>
              <w:t xml:space="preserve">to break down reading materials that may be </w:t>
            </w:r>
            <w:r w:rsidR="005E372D">
              <w:rPr>
                <w:rFonts w:cstheme="minorHAnsi"/>
                <w:sz w:val="24"/>
                <w:szCs w:val="24"/>
              </w:rPr>
              <w:t>more challenging, such as technically written or primary source documents.</w:t>
            </w:r>
          </w:p>
        </w:tc>
      </w:tr>
      <w:tr w:rsidR="00A318B1" w14:paraId="634F5367" w14:textId="77777777" w:rsidTr="00FA6679">
        <w:tc>
          <w:tcPr>
            <w:tcW w:w="2785" w:type="dxa"/>
          </w:tcPr>
          <w:p w14:paraId="4ADD5F57" w14:textId="6F61C267" w:rsidR="00A318B1" w:rsidRDefault="00A318B1" w:rsidP="006B05F1">
            <w:pPr>
              <w:rPr>
                <w:rFonts w:cstheme="minorHAnsi"/>
                <w:sz w:val="24"/>
                <w:szCs w:val="24"/>
              </w:rPr>
            </w:pPr>
            <w:r>
              <w:rPr>
                <w:rFonts w:cstheme="minorHAnsi"/>
                <w:sz w:val="24"/>
                <w:szCs w:val="24"/>
              </w:rPr>
              <w:t>I Do-We Do-You Do</w:t>
            </w:r>
          </w:p>
        </w:tc>
        <w:tc>
          <w:tcPr>
            <w:tcW w:w="6565" w:type="dxa"/>
          </w:tcPr>
          <w:p w14:paraId="299F676C" w14:textId="4376FDA8" w:rsidR="00A318B1" w:rsidRDefault="005E372D" w:rsidP="006B05F1">
            <w:pPr>
              <w:rPr>
                <w:rFonts w:cstheme="minorHAnsi"/>
                <w:sz w:val="24"/>
                <w:szCs w:val="24"/>
              </w:rPr>
            </w:pPr>
            <w:r>
              <w:rPr>
                <w:rFonts w:cstheme="minorHAnsi"/>
                <w:sz w:val="24"/>
                <w:szCs w:val="24"/>
              </w:rPr>
              <w:t xml:space="preserve">This strategy is frequently used to model to students what is expected, especially when introducing material that is complex. In this strategy teachers will model what his expected, then guide the whole group together through that practice, and </w:t>
            </w:r>
            <w:r w:rsidR="00651726">
              <w:rPr>
                <w:rFonts w:cstheme="minorHAnsi"/>
                <w:sz w:val="24"/>
                <w:szCs w:val="24"/>
              </w:rPr>
              <w:t>then lastly will provide students with an opportunity to independently practice the skill when they are ready.</w:t>
            </w:r>
          </w:p>
        </w:tc>
      </w:tr>
      <w:tr w:rsidR="00A318B1" w14:paraId="2C2569A9" w14:textId="77777777" w:rsidTr="00FA6679">
        <w:tc>
          <w:tcPr>
            <w:tcW w:w="2785" w:type="dxa"/>
          </w:tcPr>
          <w:p w14:paraId="4A01D99A" w14:textId="5246DFF0" w:rsidR="00A318B1" w:rsidRDefault="00A318B1" w:rsidP="006B05F1">
            <w:pPr>
              <w:rPr>
                <w:rFonts w:cstheme="minorHAnsi"/>
                <w:sz w:val="24"/>
                <w:szCs w:val="24"/>
              </w:rPr>
            </w:pPr>
            <w:r>
              <w:rPr>
                <w:rFonts w:cstheme="minorHAnsi"/>
                <w:sz w:val="24"/>
                <w:szCs w:val="24"/>
              </w:rPr>
              <w:t>Interviews</w:t>
            </w:r>
          </w:p>
        </w:tc>
        <w:tc>
          <w:tcPr>
            <w:tcW w:w="6565" w:type="dxa"/>
          </w:tcPr>
          <w:p w14:paraId="4405C362" w14:textId="42BC96BF" w:rsidR="00A318B1" w:rsidRDefault="00957116" w:rsidP="006B05F1">
            <w:pPr>
              <w:rPr>
                <w:rFonts w:cstheme="minorHAnsi"/>
                <w:sz w:val="24"/>
                <w:szCs w:val="24"/>
              </w:rPr>
            </w:pPr>
            <w:r>
              <w:rPr>
                <w:rFonts w:cstheme="minorHAnsi"/>
                <w:sz w:val="24"/>
                <w:szCs w:val="24"/>
              </w:rPr>
              <w:t>Students will conduct interviews with education and training professionals to gain insight into their experiences</w:t>
            </w:r>
            <w:r w:rsidR="00F63ED2">
              <w:rPr>
                <w:rFonts w:cstheme="minorHAnsi"/>
                <w:sz w:val="24"/>
                <w:szCs w:val="24"/>
              </w:rPr>
              <w:t xml:space="preserve"> in the profession. Most interviews are highly </w:t>
            </w:r>
            <w:r w:rsidR="00EB039D">
              <w:rPr>
                <w:rFonts w:cstheme="minorHAnsi"/>
                <w:sz w:val="24"/>
                <w:szCs w:val="24"/>
              </w:rPr>
              <w:t>structured but</w:t>
            </w:r>
            <w:r w:rsidR="00F63ED2">
              <w:rPr>
                <w:rFonts w:cstheme="minorHAnsi"/>
                <w:sz w:val="24"/>
                <w:szCs w:val="24"/>
              </w:rPr>
              <w:t xml:space="preserve"> do provide opportunities for students to create their own interview questions (relevant to the content) which may be of interest to them.</w:t>
            </w:r>
          </w:p>
        </w:tc>
      </w:tr>
      <w:tr w:rsidR="00A318B1" w14:paraId="090AD598" w14:textId="77777777" w:rsidTr="00FA6679">
        <w:tc>
          <w:tcPr>
            <w:tcW w:w="2785" w:type="dxa"/>
          </w:tcPr>
          <w:p w14:paraId="11296C04" w14:textId="532135F8" w:rsidR="00A318B1" w:rsidRDefault="00A318B1" w:rsidP="006B05F1">
            <w:pPr>
              <w:rPr>
                <w:rFonts w:cstheme="minorHAnsi"/>
                <w:sz w:val="24"/>
                <w:szCs w:val="24"/>
              </w:rPr>
            </w:pPr>
            <w:r>
              <w:rPr>
                <w:rFonts w:cstheme="minorHAnsi"/>
                <w:sz w:val="24"/>
                <w:szCs w:val="24"/>
              </w:rPr>
              <w:t>Jigsaw Activities</w:t>
            </w:r>
          </w:p>
        </w:tc>
        <w:tc>
          <w:tcPr>
            <w:tcW w:w="6565" w:type="dxa"/>
          </w:tcPr>
          <w:p w14:paraId="7D217ECF" w14:textId="758FA3BD" w:rsidR="00A318B1" w:rsidRDefault="002377CF" w:rsidP="006B05F1">
            <w:pPr>
              <w:rPr>
                <w:rFonts w:cstheme="minorHAnsi"/>
                <w:sz w:val="24"/>
                <w:szCs w:val="24"/>
              </w:rPr>
            </w:pPr>
            <w:r>
              <w:rPr>
                <w:rFonts w:cstheme="minorHAnsi"/>
                <w:sz w:val="24"/>
                <w:szCs w:val="24"/>
              </w:rPr>
              <w:t xml:space="preserve">Jigsaw activities are designed to break up large </w:t>
            </w:r>
            <w:r w:rsidR="00CA7A0C">
              <w:rPr>
                <w:rFonts w:cstheme="minorHAnsi"/>
                <w:sz w:val="24"/>
                <w:szCs w:val="24"/>
              </w:rPr>
              <w:t xml:space="preserve">amounts of data, research, or learning goals to chunk learning. Using this practice,  students are given the opportunity to master a specific portion of the content being introduced, then teach that portion of learning to a group who have mastered a different potion of the learning objective. This activity requires collaboration as well as </w:t>
            </w:r>
            <w:r w:rsidR="009326C9">
              <w:rPr>
                <w:rFonts w:cstheme="minorHAnsi"/>
                <w:sz w:val="24"/>
                <w:szCs w:val="24"/>
              </w:rPr>
              <w:t>communication and promotes student ownership of learning.</w:t>
            </w:r>
          </w:p>
        </w:tc>
      </w:tr>
      <w:tr w:rsidR="00A318B1" w14:paraId="32498E36" w14:textId="77777777" w:rsidTr="00FA6679">
        <w:tc>
          <w:tcPr>
            <w:tcW w:w="2785" w:type="dxa"/>
          </w:tcPr>
          <w:p w14:paraId="441A4143" w14:textId="1B023DA1" w:rsidR="00A318B1" w:rsidRDefault="00A318B1" w:rsidP="006B05F1">
            <w:pPr>
              <w:rPr>
                <w:rFonts w:cstheme="minorHAnsi"/>
                <w:sz w:val="24"/>
                <w:szCs w:val="24"/>
              </w:rPr>
            </w:pPr>
            <w:r>
              <w:rPr>
                <w:rFonts w:cstheme="minorHAnsi"/>
                <w:sz w:val="24"/>
                <w:szCs w:val="24"/>
              </w:rPr>
              <w:t>Lesson Plan Analysis</w:t>
            </w:r>
          </w:p>
        </w:tc>
        <w:tc>
          <w:tcPr>
            <w:tcW w:w="6565" w:type="dxa"/>
          </w:tcPr>
          <w:p w14:paraId="3E46842D" w14:textId="0951F8E0" w:rsidR="00A318B1" w:rsidRDefault="009326C9" w:rsidP="006B05F1">
            <w:pPr>
              <w:rPr>
                <w:rFonts w:cstheme="minorHAnsi"/>
                <w:sz w:val="24"/>
                <w:szCs w:val="24"/>
              </w:rPr>
            </w:pPr>
            <w:r>
              <w:rPr>
                <w:rFonts w:cstheme="minorHAnsi"/>
                <w:sz w:val="24"/>
                <w:szCs w:val="24"/>
              </w:rPr>
              <w:t>Students will be given samples of high quality instructional materials to analyze based on the topic being discusse</w:t>
            </w:r>
            <w:r w:rsidR="001445A1">
              <w:rPr>
                <w:rFonts w:cstheme="minorHAnsi"/>
                <w:sz w:val="24"/>
                <w:szCs w:val="24"/>
              </w:rPr>
              <w:t xml:space="preserve">d (such as essential questions, alignment to objectives, etc.). All lesson plan samples are provided through </w:t>
            </w:r>
            <w:r w:rsidR="00031CB7">
              <w:rPr>
                <w:rFonts w:cstheme="minorHAnsi"/>
                <w:sz w:val="24"/>
                <w:szCs w:val="24"/>
              </w:rPr>
              <w:t>curricula that have been approved by the Texas Education Agency (TEA).</w:t>
            </w:r>
          </w:p>
        </w:tc>
      </w:tr>
      <w:tr w:rsidR="00A318B1" w14:paraId="07E6D982" w14:textId="77777777" w:rsidTr="00FA6679">
        <w:tc>
          <w:tcPr>
            <w:tcW w:w="2785" w:type="dxa"/>
          </w:tcPr>
          <w:p w14:paraId="771738EA" w14:textId="01F4D614" w:rsidR="00A318B1" w:rsidRDefault="00A318B1" w:rsidP="006B05F1">
            <w:pPr>
              <w:rPr>
                <w:rFonts w:cstheme="minorHAnsi"/>
                <w:sz w:val="24"/>
                <w:szCs w:val="24"/>
              </w:rPr>
            </w:pPr>
            <w:r>
              <w:rPr>
                <w:rFonts w:cstheme="minorHAnsi"/>
                <w:sz w:val="24"/>
                <w:szCs w:val="24"/>
              </w:rPr>
              <w:t>Panel Discussions</w:t>
            </w:r>
          </w:p>
        </w:tc>
        <w:tc>
          <w:tcPr>
            <w:tcW w:w="6565" w:type="dxa"/>
          </w:tcPr>
          <w:p w14:paraId="50EF5042" w14:textId="09417F29" w:rsidR="00A318B1" w:rsidRDefault="00031CB7" w:rsidP="006B05F1">
            <w:pPr>
              <w:rPr>
                <w:rFonts w:cstheme="minorHAnsi"/>
                <w:sz w:val="24"/>
                <w:szCs w:val="24"/>
              </w:rPr>
            </w:pPr>
            <w:r>
              <w:rPr>
                <w:rFonts w:cstheme="minorHAnsi"/>
                <w:sz w:val="24"/>
                <w:szCs w:val="24"/>
              </w:rPr>
              <w:t xml:space="preserve">Teachers are encouraged </w:t>
            </w:r>
            <w:r w:rsidR="00A61FD4">
              <w:rPr>
                <w:rFonts w:cstheme="minorHAnsi"/>
                <w:sz w:val="24"/>
                <w:szCs w:val="24"/>
              </w:rPr>
              <w:t>to invite community members and education and training professionals to participate in panel discussion in their classroom. These discussions can be held in person or virtually and should include opportunities for students to create questions that they would be interested in learning about.</w:t>
            </w:r>
          </w:p>
        </w:tc>
      </w:tr>
      <w:tr w:rsidR="00A318B1" w14:paraId="3BDE8F7D" w14:textId="77777777" w:rsidTr="00FA6679">
        <w:tc>
          <w:tcPr>
            <w:tcW w:w="2785" w:type="dxa"/>
          </w:tcPr>
          <w:p w14:paraId="78B23986" w14:textId="13AB0C1E" w:rsidR="00A318B1" w:rsidRDefault="00825E58" w:rsidP="006B05F1">
            <w:pPr>
              <w:rPr>
                <w:rFonts w:cstheme="minorHAnsi"/>
                <w:sz w:val="24"/>
                <w:szCs w:val="24"/>
              </w:rPr>
            </w:pPr>
            <w:r>
              <w:rPr>
                <w:rFonts w:cstheme="minorHAnsi"/>
                <w:sz w:val="24"/>
                <w:szCs w:val="24"/>
              </w:rPr>
              <w:t>Portfolios</w:t>
            </w:r>
          </w:p>
        </w:tc>
        <w:tc>
          <w:tcPr>
            <w:tcW w:w="6565" w:type="dxa"/>
          </w:tcPr>
          <w:p w14:paraId="6855BA72" w14:textId="3A513FF9" w:rsidR="00A318B1" w:rsidRDefault="00A61FD4" w:rsidP="006B05F1">
            <w:pPr>
              <w:rPr>
                <w:rFonts w:cstheme="minorHAnsi"/>
                <w:sz w:val="24"/>
                <w:szCs w:val="24"/>
              </w:rPr>
            </w:pPr>
            <w:r>
              <w:rPr>
                <w:rFonts w:cstheme="minorHAnsi"/>
                <w:sz w:val="24"/>
                <w:szCs w:val="24"/>
              </w:rPr>
              <w:t xml:space="preserve">Students </w:t>
            </w:r>
            <w:r w:rsidR="00D106D1">
              <w:rPr>
                <w:rFonts w:cstheme="minorHAnsi"/>
                <w:sz w:val="24"/>
                <w:szCs w:val="24"/>
              </w:rPr>
              <w:t>will develop a professional portfolio which includes artifacts such as student work samples, a philosophy of education, resumes, cover letters, scholarship applications, etc.</w:t>
            </w:r>
          </w:p>
        </w:tc>
      </w:tr>
      <w:tr w:rsidR="00825E58" w14:paraId="1C1F8D48" w14:textId="77777777" w:rsidTr="00FA6679">
        <w:tc>
          <w:tcPr>
            <w:tcW w:w="2785" w:type="dxa"/>
          </w:tcPr>
          <w:p w14:paraId="19B92F3A" w14:textId="0224973A" w:rsidR="00825E58" w:rsidRDefault="00825E58" w:rsidP="006B05F1">
            <w:pPr>
              <w:rPr>
                <w:rFonts w:cstheme="minorHAnsi"/>
                <w:sz w:val="24"/>
                <w:szCs w:val="24"/>
              </w:rPr>
            </w:pPr>
            <w:r>
              <w:rPr>
                <w:rFonts w:cstheme="minorHAnsi"/>
                <w:sz w:val="24"/>
                <w:szCs w:val="24"/>
              </w:rPr>
              <w:lastRenderedPageBreak/>
              <w:t>Project Presentations</w:t>
            </w:r>
          </w:p>
        </w:tc>
        <w:tc>
          <w:tcPr>
            <w:tcW w:w="6565" w:type="dxa"/>
          </w:tcPr>
          <w:p w14:paraId="705586C1" w14:textId="028599A6" w:rsidR="00825E58" w:rsidRDefault="00D106D1" w:rsidP="006B05F1">
            <w:pPr>
              <w:rPr>
                <w:rFonts w:cstheme="minorHAnsi"/>
                <w:sz w:val="24"/>
                <w:szCs w:val="24"/>
              </w:rPr>
            </w:pPr>
            <w:r>
              <w:rPr>
                <w:rFonts w:cstheme="minorHAnsi"/>
                <w:sz w:val="24"/>
                <w:szCs w:val="24"/>
              </w:rPr>
              <w:t xml:space="preserve">Students will be asked to present individually or in small groups on topics throughout the course. </w:t>
            </w:r>
            <w:r w:rsidR="00BB46A1">
              <w:rPr>
                <w:rFonts w:cstheme="minorHAnsi"/>
                <w:sz w:val="24"/>
                <w:szCs w:val="24"/>
              </w:rPr>
              <w:t>These presentations are guided through a rubric which provides success criteria for the student and aid in grading for the teacher.</w:t>
            </w:r>
          </w:p>
        </w:tc>
      </w:tr>
      <w:tr w:rsidR="00825E58" w14:paraId="470FBE06" w14:textId="77777777" w:rsidTr="00FA6679">
        <w:tc>
          <w:tcPr>
            <w:tcW w:w="2785" w:type="dxa"/>
          </w:tcPr>
          <w:p w14:paraId="176C9B7A" w14:textId="34C6B562" w:rsidR="00825E58" w:rsidRDefault="00825E58" w:rsidP="006B05F1">
            <w:pPr>
              <w:rPr>
                <w:rFonts w:cstheme="minorHAnsi"/>
                <w:sz w:val="24"/>
                <w:szCs w:val="24"/>
              </w:rPr>
            </w:pPr>
            <w:r>
              <w:rPr>
                <w:rFonts w:cstheme="minorHAnsi"/>
                <w:sz w:val="24"/>
                <w:szCs w:val="24"/>
              </w:rPr>
              <w:t>Reflective Journal Entries</w:t>
            </w:r>
          </w:p>
        </w:tc>
        <w:tc>
          <w:tcPr>
            <w:tcW w:w="6565" w:type="dxa"/>
          </w:tcPr>
          <w:p w14:paraId="3C954F4B" w14:textId="30143E03" w:rsidR="00825E58" w:rsidRDefault="00BB46A1" w:rsidP="006B05F1">
            <w:pPr>
              <w:rPr>
                <w:rFonts w:cstheme="minorHAnsi"/>
                <w:sz w:val="24"/>
                <w:szCs w:val="24"/>
              </w:rPr>
            </w:pPr>
            <w:r>
              <w:rPr>
                <w:rFonts w:cstheme="minorHAnsi"/>
                <w:sz w:val="24"/>
                <w:szCs w:val="24"/>
              </w:rPr>
              <w:t xml:space="preserve">Students will be asked to reflect on their own learning experiences, both inside and outside of school. </w:t>
            </w:r>
            <w:r w:rsidR="00933D95">
              <w:rPr>
                <w:rFonts w:cstheme="minorHAnsi"/>
                <w:sz w:val="24"/>
                <w:szCs w:val="24"/>
              </w:rPr>
              <w:t>These reflective journals should remain between the student and teacher, and no student should feel obligated to share personal or sensitive information.</w:t>
            </w:r>
          </w:p>
        </w:tc>
      </w:tr>
      <w:tr w:rsidR="00825E58" w14:paraId="2A8B39DB" w14:textId="77777777" w:rsidTr="00FA6679">
        <w:tc>
          <w:tcPr>
            <w:tcW w:w="2785" w:type="dxa"/>
          </w:tcPr>
          <w:p w14:paraId="76C103ED" w14:textId="70CE77D9" w:rsidR="00825E58" w:rsidRDefault="00825E58" w:rsidP="006B05F1">
            <w:pPr>
              <w:rPr>
                <w:rFonts w:cstheme="minorHAnsi"/>
                <w:sz w:val="24"/>
                <w:szCs w:val="24"/>
              </w:rPr>
            </w:pPr>
            <w:r>
              <w:rPr>
                <w:rFonts w:cstheme="minorHAnsi"/>
                <w:sz w:val="24"/>
                <w:szCs w:val="24"/>
              </w:rPr>
              <w:t>Role Playing</w:t>
            </w:r>
          </w:p>
        </w:tc>
        <w:tc>
          <w:tcPr>
            <w:tcW w:w="6565" w:type="dxa"/>
          </w:tcPr>
          <w:p w14:paraId="65C0A51D" w14:textId="53EFB475" w:rsidR="00825E58" w:rsidRDefault="00D8689F" w:rsidP="006B05F1">
            <w:pPr>
              <w:rPr>
                <w:rFonts w:cstheme="minorHAnsi"/>
                <w:sz w:val="24"/>
                <w:szCs w:val="24"/>
              </w:rPr>
            </w:pPr>
            <w:r>
              <w:rPr>
                <w:rFonts w:cstheme="minorHAnsi"/>
                <w:sz w:val="24"/>
                <w:szCs w:val="24"/>
              </w:rPr>
              <w:t xml:space="preserve">Role-play scenarios help students to practice a particular skill or concept in a low-stakes environment. </w:t>
            </w:r>
            <w:r w:rsidR="00F73818">
              <w:rPr>
                <w:rFonts w:cstheme="minorHAnsi"/>
                <w:sz w:val="24"/>
                <w:szCs w:val="24"/>
              </w:rPr>
              <w:t>All</w:t>
            </w:r>
            <w:r w:rsidR="009E3BA8">
              <w:rPr>
                <w:rFonts w:cstheme="minorHAnsi"/>
                <w:sz w:val="24"/>
                <w:szCs w:val="24"/>
              </w:rPr>
              <w:t xml:space="preserve"> the role</w:t>
            </w:r>
            <w:r w:rsidR="00F73818">
              <w:rPr>
                <w:rFonts w:cstheme="minorHAnsi"/>
                <w:sz w:val="24"/>
                <w:szCs w:val="24"/>
              </w:rPr>
              <w:t>-</w:t>
            </w:r>
            <w:r w:rsidR="009E3BA8">
              <w:rPr>
                <w:rFonts w:cstheme="minorHAnsi"/>
                <w:sz w:val="24"/>
                <w:szCs w:val="24"/>
              </w:rPr>
              <w:t xml:space="preserve">play scenarios in these lessons contain guidance on how to implement the role-play, and some are fully scripted. </w:t>
            </w:r>
          </w:p>
        </w:tc>
      </w:tr>
      <w:tr w:rsidR="00FA6679" w14:paraId="4DE09ED2" w14:textId="77777777" w:rsidTr="00FA6679">
        <w:tc>
          <w:tcPr>
            <w:tcW w:w="2785" w:type="dxa"/>
          </w:tcPr>
          <w:p w14:paraId="0827FB7C" w14:textId="3CD9023A" w:rsidR="00FA6679" w:rsidRDefault="00FA6679" w:rsidP="006B05F1">
            <w:pPr>
              <w:rPr>
                <w:rFonts w:cstheme="minorHAnsi"/>
                <w:sz w:val="24"/>
                <w:szCs w:val="24"/>
              </w:rPr>
            </w:pPr>
            <w:r>
              <w:rPr>
                <w:rFonts w:cstheme="minorHAnsi"/>
                <w:sz w:val="24"/>
                <w:szCs w:val="24"/>
              </w:rPr>
              <w:t>Student-Guided Research</w:t>
            </w:r>
          </w:p>
        </w:tc>
        <w:tc>
          <w:tcPr>
            <w:tcW w:w="6565" w:type="dxa"/>
          </w:tcPr>
          <w:p w14:paraId="00E78B88" w14:textId="2708A616" w:rsidR="00FA6679" w:rsidRDefault="00B13382" w:rsidP="006B05F1">
            <w:pPr>
              <w:rPr>
                <w:rFonts w:cstheme="minorHAnsi"/>
                <w:sz w:val="24"/>
                <w:szCs w:val="24"/>
              </w:rPr>
            </w:pPr>
            <w:r>
              <w:rPr>
                <w:rFonts w:cstheme="minorHAnsi"/>
                <w:sz w:val="24"/>
                <w:szCs w:val="24"/>
              </w:rPr>
              <w:t xml:space="preserve">Students will be asked to use resources (online, print materials, etc.) to </w:t>
            </w:r>
            <w:r w:rsidR="00C7376E">
              <w:rPr>
                <w:rFonts w:cstheme="minorHAnsi"/>
                <w:sz w:val="24"/>
                <w:szCs w:val="24"/>
              </w:rPr>
              <w:t xml:space="preserve">research specific topics. </w:t>
            </w:r>
            <w:r w:rsidR="0099342B">
              <w:rPr>
                <w:rFonts w:cstheme="minorHAnsi"/>
                <w:sz w:val="24"/>
                <w:szCs w:val="24"/>
              </w:rPr>
              <w:t>For these activities, guidance is provided on the types of resources students should utilize, bu</w:t>
            </w:r>
            <w:r w:rsidR="00000298">
              <w:rPr>
                <w:rFonts w:cstheme="minorHAnsi"/>
                <w:sz w:val="24"/>
                <w:szCs w:val="24"/>
              </w:rPr>
              <w:t>t teachers may use discretion based on school policy.</w:t>
            </w:r>
            <w:r w:rsidR="0099342B">
              <w:rPr>
                <w:rFonts w:cstheme="minorHAnsi"/>
                <w:sz w:val="24"/>
                <w:szCs w:val="24"/>
              </w:rPr>
              <w:t xml:space="preserve"> </w:t>
            </w:r>
          </w:p>
        </w:tc>
      </w:tr>
      <w:tr w:rsidR="00FA6679" w14:paraId="706AD72B" w14:textId="77777777" w:rsidTr="00FA6679">
        <w:tc>
          <w:tcPr>
            <w:tcW w:w="2785" w:type="dxa"/>
          </w:tcPr>
          <w:p w14:paraId="293FD229" w14:textId="0EE0B656" w:rsidR="00FA6679" w:rsidRDefault="00FA6679" w:rsidP="006B05F1">
            <w:pPr>
              <w:rPr>
                <w:rFonts w:cstheme="minorHAnsi"/>
                <w:sz w:val="24"/>
                <w:szCs w:val="24"/>
              </w:rPr>
            </w:pPr>
            <w:r>
              <w:rPr>
                <w:rFonts w:cstheme="minorHAnsi"/>
                <w:sz w:val="24"/>
                <w:szCs w:val="24"/>
              </w:rPr>
              <w:t>Think-Pair-Share</w:t>
            </w:r>
          </w:p>
        </w:tc>
        <w:tc>
          <w:tcPr>
            <w:tcW w:w="6565" w:type="dxa"/>
          </w:tcPr>
          <w:p w14:paraId="106E3EC5" w14:textId="16F907E9" w:rsidR="00FA6679" w:rsidRDefault="00000298" w:rsidP="006B05F1">
            <w:pPr>
              <w:rPr>
                <w:rFonts w:cstheme="minorHAnsi"/>
                <w:sz w:val="24"/>
                <w:szCs w:val="24"/>
              </w:rPr>
            </w:pPr>
            <w:r>
              <w:rPr>
                <w:rFonts w:cstheme="minorHAnsi"/>
                <w:sz w:val="24"/>
                <w:szCs w:val="24"/>
              </w:rPr>
              <w:t xml:space="preserve">The Think-Pair-Share is used for group/partner discussions that </w:t>
            </w:r>
            <w:r w:rsidR="002213AC">
              <w:rPr>
                <w:rFonts w:cstheme="minorHAnsi"/>
                <w:sz w:val="24"/>
                <w:szCs w:val="24"/>
              </w:rPr>
              <w:t xml:space="preserve">allow each student to provide their own insight into a problem of practice or question posed to the whole class. </w:t>
            </w:r>
            <w:r w:rsidR="005D628A">
              <w:rPr>
                <w:rFonts w:cstheme="minorHAnsi"/>
                <w:sz w:val="24"/>
                <w:szCs w:val="24"/>
              </w:rPr>
              <w:t xml:space="preserve">Students are encouraged first to think of their own response (and write that response down), partner with one student or a group of students, and then share their ideas individually. </w:t>
            </w:r>
          </w:p>
        </w:tc>
      </w:tr>
      <w:tr w:rsidR="00FA6679" w14:paraId="0CB02676" w14:textId="77777777" w:rsidTr="00FA6679">
        <w:tc>
          <w:tcPr>
            <w:tcW w:w="2785" w:type="dxa"/>
          </w:tcPr>
          <w:p w14:paraId="3B821871" w14:textId="1163AA6A" w:rsidR="00FA6679" w:rsidRDefault="00FA6679" w:rsidP="006B05F1">
            <w:pPr>
              <w:rPr>
                <w:rFonts w:cstheme="minorHAnsi"/>
                <w:sz w:val="24"/>
                <w:szCs w:val="24"/>
              </w:rPr>
            </w:pPr>
            <w:r>
              <w:rPr>
                <w:rFonts w:cstheme="minorHAnsi"/>
                <w:sz w:val="24"/>
                <w:szCs w:val="24"/>
              </w:rPr>
              <w:t>Turn and Talk</w:t>
            </w:r>
          </w:p>
        </w:tc>
        <w:tc>
          <w:tcPr>
            <w:tcW w:w="6565" w:type="dxa"/>
          </w:tcPr>
          <w:p w14:paraId="08F07B20" w14:textId="19B70C29" w:rsidR="00FA6679" w:rsidRDefault="005D628A" w:rsidP="006B05F1">
            <w:pPr>
              <w:rPr>
                <w:rFonts w:cstheme="minorHAnsi"/>
                <w:sz w:val="24"/>
                <w:szCs w:val="24"/>
              </w:rPr>
            </w:pPr>
            <w:r>
              <w:rPr>
                <w:rFonts w:cstheme="minorHAnsi"/>
                <w:sz w:val="24"/>
                <w:szCs w:val="24"/>
              </w:rPr>
              <w:t>The Turn and talk method is most effective for quick discussion</w:t>
            </w:r>
            <w:r w:rsidR="00B942BB">
              <w:rPr>
                <w:rFonts w:cstheme="minorHAnsi"/>
                <w:sz w:val="24"/>
                <w:szCs w:val="24"/>
              </w:rPr>
              <w:t xml:space="preserve">s between partners. This strategy is used frequently to debrief formative assessments, such as bellringers, or to get students quickly engaged with </w:t>
            </w:r>
            <w:r w:rsidR="00136F3F">
              <w:rPr>
                <w:rFonts w:cstheme="minorHAnsi"/>
                <w:sz w:val="24"/>
                <w:szCs w:val="24"/>
              </w:rPr>
              <w:t>a topic by providing questions that they can easily answer.</w:t>
            </w:r>
          </w:p>
        </w:tc>
      </w:tr>
    </w:tbl>
    <w:p w14:paraId="1A64CA77" w14:textId="77777777" w:rsidR="00867A2E" w:rsidRDefault="00867A2E" w:rsidP="006B05F1">
      <w:pPr>
        <w:rPr>
          <w:rFonts w:cstheme="minorHAnsi"/>
          <w:sz w:val="24"/>
          <w:szCs w:val="24"/>
        </w:rPr>
      </w:pPr>
    </w:p>
    <w:p w14:paraId="78EA3FC5" w14:textId="77777777" w:rsidR="00460136" w:rsidRDefault="00460136">
      <w:pPr>
        <w:rPr>
          <w:rFonts w:cstheme="minorHAnsi"/>
          <w:b/>
          <w:bCs/>
          <w:sz w:val="28"/>
          <w:szCs w:val="28"/>
        </w:rPr>
      </w:pPr>
      <w:r>
        <w:rPr>
          <w:rFonts w:cstheme="minorHAnsi"/>
          <w:b/>
          <w:bCs/>
          <w:sz w:val="28"/>
          <w:szCs w:val="28"/>
        </w:rPr>
        <w:br w:type="page"/>
      </w:r>
    </w:p>
    <w:p w14:paraId="06024D67" w14:textId="1287A5A4" w:rsidR="00136F3F" w:rsidRDefault="00136F3F" w:rsidP="006B05F1">
      <w:pPr>
        <w:rPr>
          <w:rFonts w:cstheme="minorHAnsi"/>
          <w:b/>
          <w:bCs/>
          <w:sz w:val="28"/>
          <w:szCs w:val="28"/>
        </w:rPr>
      </w:pPr>
      <w:r>
        <w:rPr>
          <w:rFonts w:cstheme="minorHAnsi"/>
          <w:b/>
          <w:bCs/>
          <w:sz w:val="28"/>
          <w:szCs w:val="28"/>
        </w:rPr>
        <w:lastRenderedPageBreak/>
        <w:t>Frequently Asked Questions</w:t>
      </w:r>
    </w:p>
    <w:p w14:paraId="03989841" w14:textId="0F05B035" w:rsidR="00136F3F" w:rsidRPr="00793ADF" w:rsidRDefault="00136F3F" w:rsidP="006B05F1">
      <w:pPr>
        <w:rPr>
          <w:rFonts w:cstheme="minorHAnsi"/>
          <w:b/>
          <w:bCs/>
          <w:sz w:val="24"/>
          <w:szCs w:val="24"/>
        </w:rPr>
      </w:pPr>
      <w:r w:rsidRPr="00793ADF">
        <w:rPr>
          <w:rFonts w:cstheme="minorHAnsi"/>
          <w:b/>
          <w:bCs/>
          <w:sz w:val="24"/>
          <w:szCs w:val="24"/>
        </w:rPr>
        <w:t>I only see my students for a limited number of hours per week. How can I adapt my pacing?</w:t>
      </w:r>
    </w:p>
    <w:p w14:paraId="53F9B27B" w14:textId="7A8BE1E5" w:rsidR="00136F3F" w:rsidRPr="00793ADF" w:rsidRDefault="000A74B2" w:rsidP="006B05F1">
      <w:pPr>
        <w:rPr>
          <w:rFonts w:cstheme="minorHAnsi"/>
          <w:i/>
          <w:iCs/>
          <w:color w:val="008000"/>
          <w:sz w:val="24"/>
          <w:szCs w:val="24"/>
        </w:rPr>
      </w:pPr>
      <w:r w:rsidRPr="00793ADF">
        <w:rPr>
          <w:rFonts w:cstheme="minorHAnsi"/>
          <w:i/>
          <w:iCs/>
          <w:color w:val="008000"/>
          <w:sz w:val="24"/>
          <w:szCs w:val="24"/>
        </w:rPr>
        <w:t xml:space="preserve">Each lesson is designed to be 45 minutes in length, but we understand that many schools have 90 minute class periods or block schedules which do not allow for meeting every day. For that reason, please pace these lessons as you need. For example, if you have a 90 minute course, you could teach two lessons at one time or </w:t>
      </w:r>
      <w:r w:rsidR="009A5B6F" w:rsidRPr="00793ADF">
        <w:rPr>
          <w:rFonts w:cstheme="minorHAnsi"/>
          <w:i/>
          <w:iCs/>
          <w:color w:val="008000"/>
          <w:sz w:val="24"/>
          <w:szCs w:val="24"/>
        </w:rPr>
        <w:t>add extension activities to a particular topic if you felt it would benefit your students.</w:t>
      </w:r>
    </w:p>
    <w:p w14:paraId="2EA7DBBC" w14:textId="6EF2F7EC" w:rsidR="00136F3F" w:rsidRPr="00793ADF" w:rsidRDefault="00136F3F" w:rsidP="006B05F1">
      <w:pPr>
        <w:rPr>
          <w:rFonts w:cstheme="minorHAnsi"/>
          <w:b/>
          <w:bCs/>
          <w:sz w:val="24"/>
          <w:szCs w:val="24"/>
        </w:rPr>
      </w:pPr>
      <w:r w:rsidRPr="00793ADF">
        <w:rPr>
          <w:rFonts w:cstheme="minorHAnsi"/>
          <w:b/>
          <w:bCs/>
          <w:sz w:val="24"/>
          <w:szCs w:val="24"/>
        </w:rPr>
        <w:t xml:space="preserve">I have a mixed group </w:t>
      </w:r>
      <w:r w:rsidR="00305010" w:rsidRPr="00793ADF">
        <w:rPr>
          <w:rFonts w:cstheme="minorHAnsi"/>
          <w:b/>
          <w:bCs/>
          <w:sz w:val="24"/>
          <w:szCs w:val="24"/>
        </w:rPr>
        <w:t>of Principles and Instructional Practices students. Which curriculum do I use?</w:t>
      </w:r>
    </w:p>
    <w:p w14:paraId="03047896" w14:textId="620B9625" w:rsidR="00305010" w:rsidRPr="00793ADF" w:rsidRDefault="00793ADF" w:rsidP="006B05F1">
      <w:pPr>
        <w:rPr>
          <w:rFonts w:cstheme="minorHAnsi"/>
          <w:i/>
          <w:iCs/>
          <w:color w:val="008000"/>
          <w:sz w:val="24"/>
          <w:szCs w:val="24"/>
        </w:rPr>
      </w:pPr>
      <w:r w:rsidRPr="00793ADF">
        <w:rPr>
          <w:rFonts w:cstheme="minorHAnsi"/>
          <w:i/>
          <w:iCs/>
          <w:color w:val="008000"/>
          <w:sz w:val="24"/>
          <w:szCs w:val="24"/>
        </w:rPr>
        <w:t>It is best practice to look at the learning objectives, TEKS, and requirements for each course to best determine how to use the materials for Principles and Instructional Practices. There may be opportunities for overlap between topics which can help with that instructional decision making.</w:t>
      </w:r>
    </w:p>
    <w:p w14:paraId="30E2EF68" w14:textId="25B1EFF3" w:rsidR="00305010" w:rsidRDefault="00305010" w:rsidP="006B05F1">
      <w:pPr>
        <w:rPr>
          <w:rFonts w:cstheme="minorHAnsi"/>
          <w:b/>
          <w:bCs/>
          <w:sz w:val="24"/>
          <w:szCs w:val="24"/>
        </w:rPr>
      </w:pPr>
      <w:r w:rsidRPr="00793ADF">
        <w:rPr>
          <w:rFonts w:cstheme="minorHAnsi"/>
          <w:b/>
          <w:bCs/>
          <w:sz w:val="24"/>
          <w:szCs w:val="24"/>
        </w:rPr>
        <w:t>Who do I contact if I have questions?</w:t>
      </w:r>
    </w:p>
    <w:p w14:paraId="21F3AC4B" w14:textId="526ABB7A" w:rsidR="00793ADF" w:rsidRPr="008B0692" w:rsidRDefault="008B0692" w:rsidP="006B05F1">
      <w:pPr>
        <w:rPr>
          <w:rFonts w:cstheme="minorHAnsi"/>
          <w:i/>
          <w:iCs/>
          <w:sz w:val="24"/>
          <w:szCs w:val="24"/>
        </w:rPr>
      </w:pPr>
      <w:r w:rsidRPr="008B0692">
        <w:rPr>
          <w:rFonts w:cstheme="minorHAnsi"/>
          <w:i/>
          <w:iCs/>
          <w:color w:val="008000"/>
          <w:sz w:val="24"/>
          <w:szCs w:val="24"/>
        </w:rPr>
        <w:t>For all questions, please email the GYO Grant inbox at</w:t>
      </w:r>
      <w:r w:rsidRPr="008B0692">
        <w:rPr>
          <w:rFonts w:cstheme="minorHAnsi"/>
          <w:i/>
          <w:iCs/>
          <w:sz w:val="24"/>
          <w:szCs w:val="24"/>
        </w:rPr>
        <w:t xml:space="preserve"> </w:t>
      </w:r>
      <w:hyperlink r:id="rId8" w:history="1">
        <w:r w:rsidRPr="008B0692">
          <w:rPr>
            <w:rStyle w:val="Hyperlink"/>
            <w:rFonts w:cstheme="minorHAnsi"/>
            <w:i/>
            <w:iCs/>
            <w:sz w:val="24"/>
            <w:szCs w:val="24"/>
          </w:rPr>
          <w:t>gyogrant@tea.texas.gov</w:t>
        </w:r>
      </w:hyperlink>
      <w:r w:rsidRPr="008B0692">
        <w:rPr>
          <w:rFonts w:cstheme="minorHAnsi"/>
          <w:i/>
          <w:iCs/>
          <w:sz w:val="24"/>
          <w:szCs w:val="24"/>
        </w:rPr>
        <w:t xml:space="preserve"> </w:t>
      </w:r>
    </w:p>
    <w:sectPr w:rsidR="00793ADF" w:rsidRPr="008B069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214A9" w14:textId="77777777" w:rsidR="00270FF6" w:rsidRDefault="00270FF6" w:rsidP="006B05F1">
      <w:pPr>
        <w:spacing w:after="0" w:line="240" w:lineRule="auto"/>
      </w:pPr>
      <w:r>
        <w:separator/>
      </w:r>
    </w:p>
  </w:endnote>
  <w:endnote w:type="continuationSeparator" w:id="0">
    <w:p w14:paraId="04CDFF8A" w14:textId="77777777" w:rsidR="00270FF6" w:rsidRDefault="00270FF6" w:rsidP="006B05F1">
      <w:pPr>
        <w:spacing w:after="0" w:line="240" w:lineRule="auto"/>
      </w:pPr>
      <w:r>
        <w:continuationSeparator/>
      </w:r>
    </w:p>
  </w:endnote>
  <w:endnote w:type="continuationNotice" w:id="1">
    <w:p w14:paraId="0436929B" w14:textId="77777777" w:rsidR="00270FF6" w:rsidRDefault="00270F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36112" w14:textId="7DAAFBD1" w:rsidR="006B05F1" w:rsidRPr="006B05F1" w:rsidRDefault="006B05F1" w:rsidP="006B05F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CF568" w14:textId="77777777" w:rsidR="00270FF6" w:rsidRDefault="00270FF6" w:rsidP="006B05F1">
      <w:pPr>
        <w:spacing w:after="0" w:line="240" w:lineRule="auto"/>
      </w:pPr>
      <w:r>
        <w:separator/>
      </w:r>
    </w:p>
  </w:footnote>
  <w:footnote w:type="continuationSeparator" w:id="0">
    <w:p w14:paraId="46BA5B87" w14:textId="77777777" w:rsidR="00270FF6" w:rsidRDefault="00270FF6" w:rsidP="006B05F1">
      <w:pPr>
        <w:spacing w:after="0" w:line="240" w:lineRule="auto"/>
      </w:pPr>
      <w:r>
        <w:continuationSeparator/>
      </w:r>
    </w:p>
  </w:footnote>
  <w:footnote w:type="continuationNotice" w:id="1">
    <w:p w14:paraId="62E1D8CE" w14:textId="77777777" w:rsidR="00270FF6" w:rsidRDefault="00270F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5DA16" w14:textId="1105A4C6" w:rsidR="006B05F1" w:rsidRDefault="006B05F1" w:rsidP="006B05F1">
    <w:pPr>
      <w:pStyle w:val="Header"/>
      <w:spacing w:after="120"/>
    </w:pPr>
    <w:r>
      <w:rPr>
        <w:noProof/>
      </w:rPr>
      <w:drawing>
        <wp:inline distT="0" distB="0" distL="0" distR="0" wp14:anchorId="0441E19A" wp14:editId="6E788B7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DuFvpB20" int2:invalidationBookmarkName="" int2:hashCode="PWN/xgSZW1GgSN" int2:id="xGATEPJ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9527D"/>
    <w:multiLevelType w:val="hybridMultilevel"/>
    <w:tmpl w:val="B066D4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3173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F1"/>
    <w:rsid w:val="00000298"/>
    <w:rsid w:val="00006110"/>
    <w:rsid w:val="00010F62"/>
    <w:rsid w:val="0002657B"/>
    <w:rsid w:val="00031CB7"/>
    <w:rsid w:val="00036BD3"/>
    <w:rsid w:val="00045C9A"/>
    <w:rsid w:val="00051D91"/>
    <w:rsid w:val="00065137"/>
    <w:rsid w:val="000678DA"/>
    <w:rsid w:val="0007553C"/>
    <w:rsid w:val="000832BF"/>
    <w:rsid w:val="000927D5"/>
    <w:rsid w:val="00094882"/>
    <w:rsid w:val="000A71B0"/>
    <w:rsid w:val="000A74B2"/>
    <w:rsid w:val="000B74DB"/>
    <w:rsid w:val="000C3012"/>
    <w:rsid w:val="000D5C51"/>
    <w:rsid w:val="000F5124"/>
    <w:rsid w:val="00101B74"/>
    <w:rsid w:val="00116BB0"/>
    <w:rsid w:val="00136AF7"/>
    <w:rsid w:val="00136F3F"/>
    <w:rsid w:val="001445A1"/>
    <w:rsid w:val="0014587F"/>
    <w:rsid w:val="00145DE9"/>
    <w:rsid w:val="001507B6"/>
    <w:rsid w:val="00174360"/>
    <w:rsid w:val="00193147"/>
    <w:rsid w:val="001B319B"/>
    <w:rsid w:val="001F14B8"/>
    <w:rsid w:val="00210508"/>
    <w:rsid w:val="002122F2"/>
    <w:rsid w:val="002213AC"/>
    <w:rsid w:val="002377CF"/>
    <w:rsid w:val="0025443E"/>
    <w:rsid w:val="00270FF6"/>
    <w:rsid w:val="00293881"/>
    <w:rsid w:val="00294AB1"/>
    <w:rsid w:val="002D2D75"/>
    <w:rsid w:val="00305010"/>
    <w:rsid w:val="00323A7A"/>
    <w:rsid w:val="00335742"/>
    <w:rsid w:val="00337BAB"/>
    <w:rsid w:val="00341876"/>
    <w:rsid w:val="00352EC1"/>
    <w:rsid w:val="0037250F"/>
    <w:rsid w:val="003A154A"/>
    <w:rsid w:val="003B5EBC"/>
    <w:rsid w:val="003C7D34"/>
    <w:rsid w:val="003D19A4"/>
    <w:rsid w:val="003E2737"/>
    <w:rsid w:val="003F643C"/>
    <w:rsid w:val="00424BDD"/>
    <w:rsid w:val="004315FF"/>
    <w:rsid w:val="00454A5B"/>
    <w:rsid w:val="004571DA"/>
    <w:rsid w:val="00460136"/>
    <w:rsid w:val="00461DF1"/>
    <w:rsid w:val="004830F6"/>
    <w:rsid w:val="00483E10"/>
    <w:rsid w:val="00492985"/>
    <w:rsid w:val="00492EF1"/>
    <w:rsid w:val="004A2628"/>
    <w:rsid w:val="004C15F4"/>
    <w:rsid w:val="004D0F36"/>
    <w:rsid w:val="004D6746"/>
    <w:rsid w:val="00534A14"/>
    <w:rsid w:val="00556B1D"/>
    <w:rsid w:val="00561691"/>
    <w:rsid w:val="005634FB"/>
    <w:rsid w:val="00575A31"/>
    <w:rsid w:val="00576D17"/>
    <w:rsid w:val="0057711F"/>
    <w:rsid w:val="005A36EA"/>
    <w:rsid w:val="005B5BDB"/>
    <w:rsid w:val="005C25FA"/>
    <w:rsid w:val="005C3EA4"/>
    <w:rsid w:val="005C42AD"/>
    <w:rsid w:val="005C5658"/>
    <w:rsid w:val="005D1C7D"/>
    <w:rsid w:val="005D628A"/>
    <w:rsid w:val="005E1419"/>
    <w:rsid w:val="005E372D"/>
    <w:rsid w:val="006057CA"/>
    <w:rsid w:val="0060664F"/>
    <w:rsid w:val="00606F07"/>
    <w:rsid w:val="00613E3D"/>
    <w:rsid w:val="00635C42"/>
    <w:rsid w:val="00651726"/>
    <w:rsid w:val="0065361D"/>
    <w:rsid w:val="0066461C"/>
    <w:rsid w:val="00665C4B"/>
    <w:rsid w:val="006963DE"/>
    <w:rsid w:val="00697C66"/>
    <w:rsid w:val="006A0D32"/>
    <w:rsid w:val="006A12BF"/>
    <w:rsid w:val="006B05F1"/>
    <w:rsid w:val="006B56EA"/>
    <w:rsid w:val="006D015C"/>
    <w:rsid w:val="006E2580"/>
    <w:rsid w:val="006F6042"/>
    <w:rsid w:val="0071159D"/>
    <w:rsid w:val="00721549"/>
    <w:rsid w:val="00733546"/>
    <w:rsid w:val="007550AC"/>
    <w:rsid w:val="00793ADF"/>
    <w:rsid w:val="007B27BF"/>
    <w:rsid w:val="007C338B"/>
    <w:rsid w:val="007D170C"/>
    <w:rsid w:val="007E5D3E"/>
    <w:rsid w:val="00802D6A"/>
    <w:rsid w:val="008111B2"/>
    <w:rsid w:val="00813FDF"/>
    <w:rsid w:val="00825E58"/>
    <w:rsid w:val="0082671D"/>
    <w:rsid w:val="00841E24"/>
    <w:rsid w:val="00867A2E"/>
    <w:rsid w:val="0087728D"/>
    <w:rsid w:val="008A6583"/>
    <w:rsid w:val="008B0692"/>
    <w:rsid w:val="008C0405"/>
    <w:rsid w:val="008C0F55"/>
    <w:rsid w:val="008F70EB"/>
    <w:rsid w:val="00901EF9"/>
    <w:rsid w:val="00910E54"/>
    <w:rsid w:val="009270E2"/>
    <w:rsid w:val="009326C9"/>
    <w:rsid w:val="00933D95"/>
    <w:rsid w:val="00947156"/>
    <w:rsid w:val="00954D69"/>
    <w:rsid w:val="00957116"/>
    <w:rsid w:val="00984F9D"/>
    <w:rsid w:val="00985064"/>
    <w:rsid w:val="0099342B"/>
    <w:rsid w:val="009A0F0A"/>
    <w:rsid w:val="009A5B6F"/>
    <w:rsid w:val="009C022B"/>
    <w:rsid w:val="009C352C"/>
    <w:rsid w:val="009E3BA8"/>
    <w:rsid w:val="00A03906"/>
    <w:rsid w:val="00A13182"/>
    <w:rsid w:val="00A14093"/>
    <w:rsid w:val="00A25517"/>
    <w:rsid w:val="00A2786F"/>
    <w:rsid w:val="00A31051"/>
    <w:rsid w:val="00A318B1"/>
    <w:rsid w:val="00A5651D"/>
    <w:rsid w:val="00A61FD4"/>
    <w:rsid w:val="00A83CD1"/>
    <w:rsid w:val="00AB0243"/>
    <w:rsid w:val="00AB1728"/>
    <w:rsid w:val="00AB38AA"/>
    <w:rsid w:val="00AB60C1"/>
    <w:rsid w:val="00AB7C61"/>
    <w:rsid w:val="00AE732D"/>
    <w:rsid w:val="00AF1179"/>
    <w:rsid w:val="00AF2BBB"/>
    <w:rsid w:val="00B13382"/>
    <w:rsid w:val="00B17060"/>
    <w:rsid w:val="00B17EDE"/>
    <w:rsid w:val="00B2568A"/>
    <w:rsid w:val="00B2645A"/>
    <w:rsid w:val="00B316BE"/>
    <w:rsid w:val="00B7670D"/>
    <w:rsid w:val="00B76B39"/>
    <w:rsid w:val="00B942BB"/>
    <w:rsid w:val="00B943AF"/>
    <w:rsid w:val="00BB46A1"/>
    <w:rsid w:val="00BE6761"/>
    <w:rsid w:val="00C16D70"/>
    <w:rsid w:val="00C34178"/>
    <w:rsid w:val="00C53523"/>
    <w:rsid w:val="00C72D36"/>
    <w:rsid w:val="00C7376E"/>
    <w:rsid w:val="00C80B64"/>
    <w:rsid w:val="00C9343F"/>
    <w:rsid w:val="00CA7A0C"/>
    <w:rsid w:val="00CC07BC"/>
    <w:rsid w:val="00CD08B3"/>
    <w:rsid w:val="00CD6567"/>
    <w:rsid w:val="00CF5805"/>
    <w:rsid w:val="00D0300C"/>
    <w:rsid w:val="00D05108"/>
    <w:rsid w:val="00D05AA9"/>
    <w:rsid w:val="00D106D1"/>
    <w:rsid w:val="00D1746D"/>
    <w:rsid w:val="00D217CE"/>
    <w:rsid w:val="00D224A5"/>
    <w:rsid w:val="00D35873"/>
    <w:rsid w:val="00D43A2D"/>
    <w:rsid w:val="00D5162B"/>
    <w:rsid w:val="00D6584C"/>
    <w:rsid w:val="00D73513"/>
    <w:rsid w:val="00D8347B"/>
    <w:rsid w:val="00D84DDA"/>
    <w:rsid w:val="00D8689F"/>
    <w:rsid w:val="00D93850"/>
    <w:rsid w:val="00DA520A"/>
    <w:rsid w:val="00DE1648"/>
    <w:rsid w:val="00DF1939"/>
    <w:rsid w:val="00E80C7B"/>
    <w:rsid w:val="00E860B9"/>
    <w:rsid w:val="00EB039D"/>
    <w:rsid w:val="00EB6557"/>
    <w:rsid w:val="00EB7222"/>
    <w:rsid w:val="00EC5993"/>
    <w:rsid w:val="00EC62D4"/>
    <w:rsid w:val="00ED6E9A"/>
    <w:rsid w:val="00EF1BA6"/>
    <w:rsid w:val="00F04337"/>
    <w:rsid w:val="00F11C6B"/>
    <w:rsid w:val="00F224E9"/>
    <w:rsid w:val="00F26ED4"/>
    <w:rsid w:val="00F34B38"/>
    <w:rsid w:val="00F5499F"/>
    <w:rsid w:val="00F63ED2"/>
    <w:rsid w:val="00F72C8F"/>
    <w:rsid w:val="00F73818"/>
    <w:rsid w:val="00F80757"/>
    <w:rsid w:val="00F8328C"/>
    <w:rsid w:val="00F8671F"/>
    <w:rsid w:val="00FA2C9F"/>
    <w:rsid w:val="00FA6679"/>
    <w:rsid w:val="00FB4EBE"/>
    <w:rsid w:val="00FD7510"/>
    <w:rsid w:val="00FE3BA8"/>
    <w:rsid w:val="00FE3CF7"/>
    <w:rsid w:val="00FE5936"/>
    <w:rsid w:val="00FF0CAA"/>
    <w:rsid w:val="0877A1DC"/>
    <w:rsid w:val="08CB9C50"/>
    <w:rsid w:val="0A511711"/>
    <w:rsid w:val="0EA8ADB0"/>
    <w:rsid w:val="0EF58E81"/>
    <w:rsid w:val="1321E212"/>
    <w:rsid w:val="1451EB6E"/>
    <w:rsid w:val="1819A626"/>
    <w:rsid w:val="1A3D6B2C"/>
    <w:rsid w:val="1AC7590A"/>
    <w:rsid w:val="232B3FCB"/>
    <w:rsid w:val="2525B1E5"/>
    <w:rsid w:val="2805F91F"/>
    <w:rsid w:val="2875D136"/>
    <w:rsid w:val="29A3F9A4"/>
    <w:rsid w:val="2B188DFF"/>
    <w:rsid w:val="30852F99"/>
    <w:rsid w:val="405C50C1"/>
    <w:rsid w:val="411B5B7D"/>
    <w:rsid w:val="46CD3AD7"/>
    <w:rsid w:val="51BBA265"/>
    <w:rsid w:val="542CED55"/>
    <w:rsid w:val="5A814888"/>
    <w:rsid w:val="60AC998E"/>
    <w:rsid w:val="60B56401"/>
    <w:rsid w:val="63251062"/>
    <w:rsid w:val="6629DA75"/>
    <w:rsid w:val="69590EE5"/>
    <w:rsid w:val="6A714A5C"/>
    <w:rsid w:val="6B07C210"/>
    <w:rsid w:val="6F15F795"/>
    <w:rsid w:val="711E9263"/>
    <w:rsid w:val="74C7901E"/>
    <w:rsid w:val="7A32EF2A"/>
    <w:rsid w:val="7A70D67A"/>
    <w:rsid w:val="7DCE8452"/>
    <w:rsid w:val="7FEF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0AD"/>
  <w15:chartTrackingRefBased/>
  <w15:docId w15:val="{0FDB6D70-85B8-490D-87BC-4C967B7A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5F1"/>
  </w:style>
  <w:style w:type="paragraph" w:styleId="Footer">
    <w:name w:val="footer"/>
    <w:basedOn w:val="Normal"/>
    <w:link w:val="FooterChar"/>
    <w:uiPriority w:val="99"/>
    <w:unhideWhenUsed/>
    <w:rsid w:val="006B0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5F1"/>
  </w:style>
  <w:style w:type="character" w:styleId="Hyperlink">
    <w:name w:val="Hyperlink"/>
    <w:basedOn w:val="DefaultParagraphFont"/>
    <w:uiPriority w:val="99"/>
    <w:unhideWhenUsed/>
    <w:rsid w:val="006B05F1"/>
    <w:rPr>
      <w:color w:val="0000FF"/>
      <w:u w:val="single"/>
    </w:rPr>
  </w:style>
  <w:style w:type="character" w:customStyle="1" w:styleId="Heading1Char">
    <w:name w:val="Heading 1 Char"/>
    <w:basedOn w:val="DefaultParagraphFont"/>
    <w:link w:val="Heading1"/>
    <w:uiPriority w:val="9"/>
    <w:rsid w:val="006B05F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93ADF"/>
    <w:rPr>
      <w:sz w:val="16"/>
      <w:szCs w:val="16"/>
    </w:rPr>
  </w:style>
  <w:style w:type="paragraph" w:styleId="CommentText">
    <w:name w:val="annotation text"/>
    <w:basedOn w:val="Normal"/>
    <w:link w:val="CommentTextChar"/>
    <w:uiPriority w:val="99"/>
    <w:unhideWhenUsed/>
    <w:rsid w:val="00793ADF"/>
    <w:pPr>
      <w:spacing w:line="240" w:lineRule="auto"/>
    </w:pPr>
    <w:rPr>
      <w:sz w:val="20"/>
      <w:szCs w:val="20"/>
    </w:rPr>
  </w:style>
  <w:style w:type="character" w:customStyle="1" w:styleId="CommentTextChar">
    <w:name w:val="Comment Text Char"/>
    <w:basedOn w:val="DefaultParagraphFont"/>
    <w:link w:val="CommentText"/>
    <w:uiPriority w:val="99"/>
    <w:rsid w:val="00793ADF"/>
    <w:rPr>
      <w:sz w:val="20"/>
      <w:szCs w:val="20"/>
    </w:rPr>
  </w:style>
  <w:style w:type="paragraph" w:styleId="CommentSubject">
    <w:name w:val="annotation subject"/>
    <w:basedOn w:val="CommentText"/>
    <w:next w:val="CommentText"/>
    <w:link w:val="CommentSubjectChar"/>
    <w:uiPriority w:val="99"/>
    <w:semiHidden/>
    <w:unhideWhenUsed/>
    <w:rsid w:val="00793ADF"/>
    <w:rPr>
      <w:b/>
      <w:bCs/>
    </w:rPr>
  </w:style>
  <w:style w:type="character" w:customStyle="1" w:styleId="CommentSubjectChar">
    <w:name w:val="Comment Subject Char"/>
    <w:basedOn w:val="CommentTextChar"/>
    <w:link w:val="CommentSubject"/>
    <w:uiPriority w:val="99"/>
    <w:semiHidden/>
    <w:rsid w:val="00793ADF"/>
    <w:rPr>
      <w:b/>
      <w:bCs/>
      <w:sz w:val="20"/>
      <w:szCs w:val="20"/>
    </w:rPr>
  </w:style>
  <w:style w:type="paragraph" w:styleId="ListParagraph">
    <w:name w:val="List Paragraph"/>
    <w:basedOn w:val="Normal"/>
    <w:uiPriority w:val="34"/>
    <w:qFormat/>
    <w:rsid w:val="0007553C"/>
    <w:pPr>
      <w:ind w:left="720"/>
      <w:contextualSpacing/>
    </w:pPr>
  </w:style>
  <w:style w:type="paragraph" w:styleId="Revision">
    <w:name w:val="Revision"/>
    <w:hidden/>
    <w:uiPriority w:val="99"/>
    <w:semiHidden/>
    <w:rsid w:val="003B5EBC"/>
    <w:pPr>
      <w:spacing w:after="0" w:line="240" w:lineRule="auto"/>
    </w:pPr>
  </w:style>
  <w:style w:type="character" w:styleId="UnresolvedMention">
    <w:name w:val="Unresolved Mention"/>
    <w:basedOn w:val="DefaultParagraphFont"/>
    <w:uiPriority w:val="99"/>
    <w:semiHidden/>
    <w:unhideWhenUsed/>
    <w:rsid w:val="008B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yogrant@tea.texas.gov"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6F1B0-675C-4E2D-85E4-9D4533A9D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16620</CharactersWithSpaces>
  <SharedDoc>false</SharedDoc>
  <HLinks>
    <vt:vector size="6" baseType="variant">
      <vt:variant>
        <vt:i4>7077930</vt:i4>
      </vt:variant>
      <vt:variant>
        <vt:i4>3</vt:i4>
      </vt:variant>
      <vt:variant>
        <vt:i4>0</vt:i4>
      </vt:variant>
      <vt:variant>
        <vt:i4>5</vt:i4>
      </vt:variant>
      <vt:variant>
        <vt:lpwstr>https://creativecommons.org/licenses/by-nc-sa/4.0/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(she/her), Whitney</dc:creator>
  <cp:keywords/>
  <dc:description/>
  <cp:lastModifiedBy>White (she/her), Whitney</cp:lastModifiedBy>
  <cp:revision>5</cp:revision>
  <dcterms:created xsi:type="dcterms:W3CDTF">2023-08-27T06:00:00Z</dcterms:created>
  <dcterms:modified xsi:type="dcterms:W3CDTF">2023-08-31T17:22:00Z</dcterms:modified>
</cp:coreProperties>
</file>