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https://trello.com/b/SKYQd3BQ/proyecto-diagnostico-cancer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SKYQd3BQ/proyecto-diagnostico-canc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