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2-</w:t>
      </w:r>
      <w:r>
        <w:rPr>
          <w:b/>
          <w:bCs/>
        </w:rPr>
        <w:t>2</w:t>
      </w:r>
      <w:r>
        <w:rPr>
          <w:b/>
          <w:bCs/>
        </w:rPr>
        <w:t xml:space="preserve"> </w:t>
      </w:r>
      <w:r>
        <w:rPr>
          <w:b/>
          <w:bCs/>
        </w:rPr>
        <w:t>Journal</w:t>
      </w:r>
      <w:r>
        <w:rPr>
          <w:b/>
          <w:bCs/>
        </w:rPr>
        <w:t>: Information Security in Practice Reflections</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IT-253 Computer Systems Security</w:t>
      </w:r>
    </w:p>
    <w:p>
      <w:pPr>
        <w:pStyle w:val="Normal"/>
        <w:jc w:val="center"/>
        <w:rPr/>
      </w:pPr>
      <w:r>
        <w:rPr/>
        <w:t>Dr. Robert Rupocinski</w:t>
      </w:r>
    </w:p>
    <w:p>
      <w:pPr>
        <w:pStyle w:val="Normal"/>
        <w:spacing w:before="0" w:after="160"/>
        <w:jc w:val="center"/>
        <w:rPr/>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pPr>
      <w:r>
        <w:rPr/>
        <w:t>July 11, 2026</w:t>
      </w:r>
      <w:r>
        <w:br w:type="page"/>
      </w:r>
    </w:p>
    <w:p>
      <w:pPr>
        <w:pStyle w:val="BodyText"/>
        <w:rPr/>
      </w:pPr>
      <w:r>
        <w:rPr/>
        <w:t>This week’s module helped connect several security concepts that I’ve encountered in practice, but had not always thought about as part of a larger security strategy. Access controls, firewalls, and VPNs all serve different purposes, but they work together to protect systems and data. Learning about these concepts also reinforced the idea of layered security, where multiple security controls reduce risk instead of relying on a single tool.</w:t>
      </w:r>
    </w:p>
    <w:p>
      <w:pPr>
        <w:pStyle w:val="BodyText"/>
        <w:rPr/>
      </w:pPr>
      <w:r>
        <w:rPr/>
        <w:t>Access controls are the first line of defense because they determine who is allowed to access systems and what actions they’re authorized to perform. I have experienced this both personally and while managing my own technology at home. One example is my home server, where I deliberately avoid giving every service unrestricted access to the entire system. Instead, I try to follow the principle of least privilege by giving application</w:t>
      </w:r>
      <w:r>
        <w:rPr/>
        <w:t>s</w:t>
      </w:r>
      <w:r>
        <w:rPr/>
        <w:t xml:space="preserve"> only the permissions they actually need. I’ve also run into access controls when using multi-factor authentication, password managers, and role-based permissions. While these controls can sometimes feel inconvenient, especially when troubleshooting or setting up new devices, they’re much easier to appreciate after seeing how many real-world attacks begin by compromising user credentials through phishing or social engineering.</w:t>
      </w:r>
    </w:p>
    <w:p>
      <w:pPr>
        <w:pStyle w:val="BodyText"/>
        <w:rPr/>
      </w:pPr>
      <w:r>
        <w:rPr/>
        <w:t>Before this module, I mostly thought of firewalls as software that blocks unwanted network traffic. The readings helped me understand that there are several different approache</w:t>
      </w:r>
      <w:r>
        <w:rPr/>
        <w:t>s</w:t>
      </w:r>
      <w:r>
        <w:rPr/>
        <w:t xml:space="preserve"> to implementing firewalls depending on the level of protection that’s needed. Packet-filtering firewalls are fast and efficient because they make decisions based on information such as IP addresses and ports. Stateful inspection firewalls improve on this by tracking active network connections so they can make more informed decisions. Application or proxy firewalls inspect traffic at a much deeper level and can identify </w:t>
      </w:r>
      <w:r>
        <w:rPr/>
        <w:t xml:space="preserve">application-specific </w:t>
      </w:r>
      <w:r>
        <w:rPr/>
        <w:t>threats that simpler firewalls might miss, although they require more processing power. In my own experience, I’ve primarily worked with the firewall built into my Ubiquiti gateway and Linux systems. For a home network, a stateful firewall provides a good balance between security and performance, while larger organizations may benefit from application-aware firewalls that can inspect specific types of traffic.</w:t>
      </w:r>
    </w:p>
    <w:p>
      <w:pPr>
        <w:pStyle w:val="BodyText"/>
        <w:rPr/>
      </w:pPr>
      <w:r>
        <w:rPr/>
        <w:t>VPNs are another technology that I’ve used regularly, although more recently I’ve begun using Cloudflare Zero Trust tunnels for some of my self-hosted services. A traditional VPN creates an encrypted tunnel between a device and another network so that data cannot be easily intercepted while it’s traveling across the internet. I’ve used VPNs to securely access resources on my home network while I’m away from home, and they’ve worked well for giving me secure access to internal systems. As I expanded my home server, I found that Cloudflare Zero Trust provided another approach by allowing secure access to selected services without exposing ports directly to the internet or requiring me to connect my entire device to my home network first. It also gives me more granular access controls and identity verification before allowing access to specific applications.</w:t>
      </w:r>
    </w:p>
    <w:p>
      <w:pPr>
        <w:pStyle w:val="BodyText"/>
        <w:rPr/>
      </w:pPr>
      <w:r>
        <w:rPr/>
        <w:t xml:space="preserve">From my experience, both approaches have advantages and disadvantages. VPNs are excellent when I need full access to my home network because they make my remote device behave as though it’s connected locally. However, they can also introduce additional complexity when configuring routing, DNS, or firewall rules, and they can slightly reduce performance because all traffic must be encrypted. Cloudflare Zero Trust </w:t>
      </w:r>
      <w:r>
        <w:rPr/>
        <w:t>tunnels</w:t>
      </w:r>
      <w:r>
        <w:rPr/>
        <w:t xml:space="preserve"> simplif</w:t>
      </w:r>
      <w:r>
        <w:rPr/>
        <w:t>y</w:t>
      </w:r>
      <w:r>
        <w:rPr/>
        <w:t xml:space="preserve"> secure access for individual applications and reduce the attack surface by avoiding exposed inbound ports, but it depends on an external service and isn’t a complete replacement for a VPN in every situation. Learning about VPNs in this module helped me better understand that both technologies are trying to achieve the same goal of protecting data in transit while ensuring that only authorized users can access sensitive resources.</w:t>
      </w:r>
    </w:p>
    <w:p>
      <w:pPr>
        <w:pStyle w:val="BodyText"/>
        <w:spacing w:before="0" w:after="140"/>
        <w:rPr/>
      </w:pPr>
      <w:r>
        <w:rPr/>
        <w:t>Overall, this module helped me better understand how these technologies fit together instead of viewing them as separate security tools. Access controls determine who is allowed to use a system, firewalls help control what network traffic is allowed to enter or leave that system, and VPNs protect data while it travels across untrusted networks. Looking at them together reinforced the importance of layered security and showed me how combining multiple defenses creates a much stronger overall security posture than relying on any single technology.</w:t>
      </w:r>
    </w:p>
    <w:sectPr>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4</w:t>
    </w:r>
    <w:r>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480" w:before="0" w:after="160"/>
      <w:jc w:val="start"/>
    </w:pPr>
    <w:rPr>
      <w:rFonts w:ascii="Times New Roman" w:hAnsi="Times New Roman" w:eastAsia="Aptos" w:cs="Noto Sans Arabic"/>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Noto Sans Arabic"/>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Noto Sans Arabic"/>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Noto Sans Arabic"/>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Noto Sans Arabic"/>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Noto Sans Arabic"/>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Noto Sans Arabic"/>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Noto Sans Arabic"/>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Noto Sans Arabic"/>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Noto Sans Arabic"/>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w:color w:themeColor="accent1" w:themeShade="bf" w:val="0F4761"/>
      <w:sz w:val="32"/>
      <w:szCs w:val="32"/>
    </w:rPr>
  </w:style>
  <w:style w:type="character" w:styleId="Heading3Char">
    <w:name w:val="Heading 3 Char"/>
    <w:basedOn w:val="DefaultParagraphFont"/>
    <w:link w:val="Heading3"/>
    <w:qFormat/>
    <w:rPr>
      <w:rFonts w:eastAsia="Aptos" w:cs="Noto Sans Arabic"/>
      <w:color w:themeColor="accent1" w:themeShade="bf" w:val="0F4761"/>
      <w:sz w:val="28"/>
      <w:szCs w:val="28"/>
    </w:rPr>
  </w:style>
  <w:style w:type="character" w:styleId="Heading4Char">
    <w:name w:val="Heading 4 Char"/>
    <w:basedOn w:val="DefaultParagraphFont"/>
    <w:link w:val="Heading4"/>
    <w:qFormat/>
    <w:rPr>
      <w:rFonts w:eastAsia="Aptos" w:cs="Noto Sans Arabic"/>
      <w:i/>
      <w:iCs/>
      <w:color w:themeColor="accent1" w:themeShade="bf" w:val="0F4761"/>
    </w:rPr>
  </w:style>
  <w:style w:type="character" w:styleId="Heading5Char">
    <w:name w:val="Heading 5 Char"/>
    <w:basedOn w:val="DefaultParagraphFont"/>
    <w:link w:val="Heading5"/>
    <w:qFormat/>
    <w:rPr>
      <w:rFonts w:eastAsia="Aptos" w:cs="Noto Sans Arabic"/>
      <w:color w:themeColor="accent1" w:themeShade="bf" w:val="0F4761"/>
    </w:rPr>
  </w:style>
  <w:style w:type="character" w:styleId="Heading6Char">
    <w:name w:val="Heading 6 Char"/>
    <w:basedOn w:val="DefaultParagraphFont"/>
    <w:link w:val="Heading6"/>
    <w:qFormat/>
    <w:rPr>
      <w:rFonts w:eastAsia="Aptos" w:cs="Noto Sans Arabic"/>
      <w:i/>
      <w:iCs/>
      <w:color w:themeColor="dark1" w:themeTint="a6" w:val="595959"/>
    </w:rPr>
  </w:style>
  <w:style w:type="character" w:styleId="Heading7Char">
    <w:name w:val="Heading 7 Char"/>
    <w:basedOn w:val="DefaultParagraphFont"/>
    <w:link w:val="Heading7"/>
    <w:qFormat/>
    <w:rPr>
      <w:rFonts w:eastAsia="Aptos" w:cs="Noto Sans Arabic"/>
      <w:color w:themeColor="dark1" w:themeTint="a6" w:val="595959"/>
    </w:rPr>
  </w:style>
  <w:style w:type="character" w:styleId="Heading8Char">
    <w:name w:val="Heading 8 Char"/>
    <w:basedOn w:val="DefaultParagraphFont"/>
    <w:link w:val="Heading8"/>
    <w:qFormat/>
    <w:rPr>
      <w:rFonts w:eastAsia="Aptos" w:cs="Noto Sans Arabic"/>
      <w:i/>
      <w:iCs/>
      <w:color w:themeColor="dark1" w:themeTint="d8" w:val="272727"/>
    </w:rPr>
  </w:style>
  <w:style w:type="character" w:styleId="Heading9Char">
    <w:name w:val="Heading 9 Char"/>
    <w:basedOn w:val="DefaultParagraphFont"/>
    <w:link w:val="Heading9"/>
    <w:qFormat/>
    <w:rPr>
      <w:rFonts w:eastAsia="Aptos" w:cs="Noto Sans Arabic"/>
      <w:color w:themeColor="dark1" w:themeTint="d8" w:val="272727"/>
    </w:rPr>
  </w:style>
  <w:style w:type="character" w:styleId="TitleChar">
    <w:name w:val="Title Char"/>
    <w:basedOn w:val="DefaultParagraphFont"/>
    <w:link w:val="Title"/>
    <w:qFormat/>
    <w:rPr>
      <w:rFonts w:ascii="Aptos Display" w:hAnsi="Aptos Display" w:eastAsia="Aptos" w:cs="Noto Sans Arabic"/>
      <w:spacing w:val="-10"/>
      <w:kern w:val="2"/>
      <w:sz w:val="56"/>
      <w:szCs w:val="56"/>
    </w:rPr>
  </w:style>
  <w:style w:type="character" w:styleId="SubtitleChar">
    <w:name w:val="Subtitle Char"/>
    <w:basedOn w:val="DefaultParagraphFont"/>
    <w:link w:val="Subtitle"/>
    <w:qFormat/>
    <w:rPr>
      <w:rFonts w:eastAsia="Aptos" w:cs="Noto Sans Arabic"/>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eaderChar">
    <w:name w:val="Header Char"/>
    <w:basedOn w:val="DefaultParagraphFont"/>
    <w:link w:val="Header"/>
    <w:qFormat/>
    <w:rPr>
      <w:rFonts w:ascii="Times New Roman" w:hAnsi="Times New Roman"/>
    </w:rPr>
  </w:style>
  <w:style w:type="character" w:styleId="FooterChar">
    <w:name w:val="Footer Char"/>
    <w:basedOn w:val="DefaultParagraphFont"/>
    <w:link w:val="Footer"/>
    <w:qFormat/>
    <w:rPr>
      <w:rFonts w:ascii="Times New Roman" w:hAnsi="Times New Roman"/>
    </w:rPr>
  </w:style>
  <w:style w:type="character" w:styleId="Hyperlink">
    <w:name w:val="Hyperlink"/>
    <w:basedOn w:val="DefaultParagraphFont"/>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firstLine="72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0" w:after="200"/>
    </w:pPr>
    <w:rPr>
      <w:i/>
      <w:iCs/>
      <w:color w:themeColor="dark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w:spacing w:val="-10"/>
      <w:kern w:val="2"/>
      <w:sz w:val="56"/>
      <w:szCs w:val="56"/>
    </w:rPr>
  </w:style>
  <w:style w:type="paragraph" w:styleId="Subtitle">
    <w:name w:val="Subtitle"/>
    <w:basedOn w:val="Normal"/>
    <w:next w:val="Normal"/>
    <w:link w:val="SubtitleChar"/>
    <w:qFormat/>
    <w:pPr/>
    <w:rPr>
      <w:rFonts w:eastAsia="Aptos" w:cs="Noto Sans Arabic"/>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qFormat/>
    <w:pPr/>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outlineLvl w:val="9"/>
    </w:pPr>
    <w:rPr>
      <w:kern w:val="0"/>
      <w:sz w:val="32"/>
      <w:szCs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Bibliography1">
    <w:name w:val="Bibliography 1"/>
    <w:basedOn w:val="Index"/>
    <w:qFormat/>
    <w:pPr>
      <w:tabs>
        <w:tab w:val="clear" w:pos="720"/>
      </w:tabs>
      <w:spacing w:lineRule="atLeast" w:line="480" w:before="0" w:after="0"/>
      <w:ind w:hanging="720" w:start="7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473</TotalTime>
  <Application>LibreOffice/26.2.4.2$Linux_X86_64 LibreOffice_project/620$Build-2</Application>
  <AppVersion>15.0000</AppVersion>
  <Pages>4</Pages>
  <Words>722</Words>
  <Characters>4090</Characters>
  <CharactersWithSpaces>4798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2026-03-13T23:05:00Z</dcterms:created>
  <dc:creator>Blake Merry</dc:creator>
  <dc:description/>
  <dc:language>en-US</dc:language>
  <cp:lastModifiedBy/>
  <dcterms:modified xsi:type="dcterms:W3CDTF">2026-07-12T15:33:44Z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id="MMpgMFUT"/&gt;&lt;style id="http://www.zotero.org/styles/apa" locale="en-US" hasBibliography="1" bibliographyStyleHasBeenSet="1"/&gt;&lt;prefs&gt;&lt;pref name="fieldType" value="ReferenceMark"/&gt;&lt;/prefs&gt;&lt;/data&gt;</vt:lpwstr>
  </property>
</Properties>
</file>