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1854C" w14:textId="77777777" w:rsidR="005C2235" w:rsidRPr="0099691D" w:rsidRDefault="005776E1" w:rsidP="005776E1">
      <w:pPr>
        <w:suppressLineNumbers/>
        <w:spacing w:line="240" w:lineRule="auto"/>
        <w:contextualSpacing/>
        <w:rPr>
          <w:rFonts w:ascii="Times New Roman" w:hAnsi="Times New Roman" w:cs="Times New Roman"/>
          <w:lang w:val="en-US"/>
        </w:rPr>
      </w:pPr>
      <w:r w:rsidRPr="0099691D">
        <w:rPr>
          <w:rFonts w:ascii="Times New Roman" w:hAnsi="Times New Roman" w:cs="Times New Roman"/>
          <w:lang w:val="en-US"/>
        </w:rPr>
        <w:t xml:space="preserve">Brooks </w:t>
      </w:r>
      <w:proofErr w:type="spellStart"/>
      <w:r w:rsidRPr="0099691D">
        <w:rPr>
          <w:rFonts w:ascii="Times New Roman" w:hAnsi="Times New Roman" w:cs="Times New Roman"/>
          <w:lang w:val="en-US"/>
        </w:rPr>
        <w:t>Mershon</w:t>
      </w:r>
      <w:proofErr w:type="spellEnd"/>
    </w:p>
    <w:p w14:paraId="09A38F47" w14:textId="77777777" w:rsidR="005776E1" w:rsidRPr="0099691D" w:rsidRDefault="005776E1" w:rsidP="005776E1">
      <w:pPr>
        <w:suppressLineNumbers/>
        <w:spacing w:line="240" w:lineRule="auto"/>
        <w:contextualSpacing/>
        <w:rPr>
          <w:rFonts w:ascii="Times New Roman" w:hAnsi="Times New Roman" w:cs="Times New Roman"/>
          <w:lang w:val="en-US"/>
        </w:rPr>
      </w:pPr>
      <w:r w:rsidRPr="0099691D">
        <w:rPr>
          <w:rFonts w:ascii="Times New Roman" w:hAnsi="Times New Roman" w:cs="Times New Roman"/>
          <w:lang w:val="en-US"/>
        </w:rPr>
        <w:t>History 253</w:t>
      </w:r>
    </w:p>
    <w:p w14:paraId="62BC4206" w14:textId="77777777" w:rsidR="005776E1" w:rsidRPr="0099691D" w:rsidRDefault="00583B78" w:rsidP="005776E1">
      <w:pPr>
        <w:suppressLineNumbers/>
        <w:spacing w:line="240" w:lineRule="auto"/>
        <w:contextualSpacing/>
        <w:rPr>
          <w:rFonts w:ascii="Times New Roman" w:hAnsi="Times New Roman" w:cs="Times New Roman"/>
          <w:lang w:val="en-US"/>
        </w:rPr>
      </w:pPr>
      <w:r w:rsidRPr="0099691D">
        <w:rPr>
          <w:rFonts w:ascii="Times New Roman" w:hAnsi="Times New Roman" w:cs="Times New Roman"/>
          <w:lang w:val="en-US"/>
        </w:rPr>
        <w:t>February 14,</w:t>
      </w:r>
      <w:r w:rsidR="005776E1" w:rsidRPr="0099691D">
        <w:rPr>
          <w:rFonts w:ascii="Times New Roman" w:hAnsi="Times New Roman" w:cs="Times New Roman"/>
          <w:lang w:val="en-US"/>
        </w:rPr>
        <w:t xml:space="preserve"> 2015</w:t>
      </w:r>
    </w:p>
    <w:p w14:paraId="6B3DD8F6" w14:textId="77777777" w:rsidR="005776E1" w:rsidRPr="0099691D" w:rsidRDefault="005776E1" w:rsidP="005776E1">
      <w:pPr>
        <w:suppressLineNumbers/>
        <w:spacing w:line="240" w:lineRule="auto"/>
        <w:contextualSpacing/>
        <w:rPr>
          <w:rFonts w:ascii="Times New Roman" w:hAnsi="Times New Roman" w:cs="Times New Roman"/>
          <w:lang w:val="en-US"/>
        </w:rPr>
      </w:pPr>
    </w:p>
    <w:p w14:paraId="3EB94E14" w14:textId="77777777" w:rsidR="008664AC" w:rsidRPr="0099691D" w:rsidRDefault="008664AC" w:rsidP="008664AC">
      <w:pPr>
        <w:spacing w:line="480" w:lineRule="auto"/>
        <w:contextualSpacing/>
        <w:rPr>
          <w:rFonts w:ascii="Times New Roman" w:hAnsi="Times New Roman" w:cs="Times New Roman"/>
          <w:b/>
          <w:lang w:val="en-US"/>
        </w:rPr>
      </w:pPr>
    </w:p>
    <w:p w14:paraId="65F520B7" w14:textId="77777777" w:rsidR="00583B78" w:rsidRPr="0099691D" w:rsidRDefault="008664AC" w:rsidP="008664AC">
      <w:pPr>
        <w:spacing w:line="480" w:lineRule="auto"/>
        <w:contextualSpacing/>
        <w:rPr>
          <w:rFonts w:ascii="Times New Roman" w:hAnsi="Times New Roman" w:cs="Times New Roman"/>
          <w:lang w:val="en-US"/>
        </w:rPr>
      </w:pPr>
      <w:r w:rsidRPr="0099691D">
        <w:rPr>
          <w:rFonts w:ascii="Times New Roman" w:hAnsi="Times New Roman" w:cs="Times New Roman"/>
          <w:lang w:val="en-US"/>
        </w:rPr>
        <w:t xml:space="preserve">Presented here </w:t>
      </w:r>
      <w:r w:rsidR="00583B78" w:rsidRPr="0099691D">
        <w:rPr>
          <w:rFonts w:ascii="Times New Roman" w:hAnsi="Times New Roman" w:cs="Times New Roman"/>
          <w:lang w:val="en-US"/>
        </w:rPr>
        <w:t>is an English translation</w:t>
      </w:r>
      <w:r w:rsidRPr="0099691D">
        <w:rPr>
          <w:rFonts w:ascii="Times New Roman" w:hAnsi="Times New Roman" w:cs="Times New Roman"/>
          <w:lang w:val="en-US"/>
        </w:rPr>
        <w:t xml:space="preserve"> of </w:t>
      </w:r>
      <w:r w:rsidRPr="0099691D">
        <w:rPr>
          <w:rFonts w:ascii="Times New Roman" w:hAnsi="Times New Roman" w:cs="Times New Roman"/>
          <w:i/>
          <w:lang w:val="en-US"/>
        </w:rPr>
        <w:t>Inferno</w:t>
      </w:r>
      <w:r w:rsidR="00583B78" w:rsidRPr="0099691D">
        <w:rPr>
          <w:rFonts w:ascii="Times New Roman" w:hAnsi="Times New Roman" w:cs="Times New Roman"/>
          <w:lang w:val="en-US"/>
        </w:rPr>
        <w:t xml:space="preserve"> 26</w:t>
      </w:r>
      <w:r w:rsidRPr="0099691D">
        <w:rPr>
          <w:rFonts w:ascii="Times New Roman" w:hAnsi="Times New Roman" w:cs="Times New Roman"/>
          <w:lang w:val="en-US"/>
        </w:rPr>
        <w:t xml:space="preserve">, lines </w:t>
      </w:r>
      <w:r w:rsidR="00583B78" w:rsidRPr="0099691D">
        <w:rPr>
          <w:rFonts w:ascii="Times New Roman" w:hAnsi="Times New Roman" w:cs="Times New Roman"/>
          <w:lang w:val="en-US"/>
        </w:rPr>
        <w:t>34</w:t>
      </w:r>
      <w:r w:rsidR="00E367B0" w:rsidRPr="0099691D">
        <w:rPr>
          <w:rFonts w:ascii="Times New Roman" w:hAnsi="Times New Roman" w:cs="Times New Roman"/>
          <w:lang w:val="en-US"/>
        </w:rPr>
        <w:t xml:space="preserve"> through </w:t>
      </w:r>
      <w:r w:rsidR="00583B78" w:rsidRPr="0099691D">
        <w:rPr>
          <w:rFonts w:ascii="Times New Roman" w:hAnsi="Times New Roman" w:cs="Times New Roman"/>
          <w:lang w:val="en-US"/>
        </w:rPr>
        <w:t>42</w:t>
      </w:r>
      <w:r w:rsidRPr="0099691D">
        <w:rPr>
          <w:rFonts w:ascii="Times New Roman" w:hAnsi="Times New Roman" w:cs="Times New Roman"/>
          <w:lang w:val="en-US"/>
        </w:rPr>
        <w:t xml:space="preserve">. </w:t>
      </w:r>
    </w:p>
    <w:p w14:paraId="07F50951" w14:textId="77777777" w:rsidR="00583B78" w:rsidRPr="0099691D" w:rsidRDefault="008012DE" w:rsidP="00583B78">
      <w:pPr>
        <w:spacing w:line="480" w:lineRule="auto"/>
        <w:contextualSpacing/>
        <w:rPr>
          <w:rFonts w:ascii="Times New Roman" w:hAnsi="Times New Roman" w:cs="Times New Roman"/>
          <w:lang w:val="en-US"/>
        </w:rPr>
      </w:pPr>
      <w:r w:rsidRPr="0099691D">
        <w:rPr>
          <w:rFonts w:ascii="Times New Roman" w:hAnsi="Times New Roman" w:cs="Times New Roman"/>
          <w:lang w:val="en-US"/>
        </w:rPr>
        <w:tab/>
      </w:r>
      <w:r w:rsidR="00583B78" w:rsidRPr="0099691D">
        <w:rPr>
          <w:rFonts w:ascii="Times New Roman" w:hAnsi="Times New Roman" w:cs="Times New Roman"/>
          <w:lang w:val="en-US"/>
        </w:rPr>
        <w:t>“Even as he who was avenged by bears</w:t>
      </w:r>
    </w:p>
    <w:p w14:paraId="5E730D10" w14:textId="77777777" w:rsidR="00583B78" w:rsidRPr="0099691D" w:rsidRDefault="00F45559" w:rsidP="00583B78">
      <w:pPr>
        <w:spacing w:line="480" w:lineRule="auto"/>
        <w:contextualSpacing/>
        <w:rPr>
          <w:rFonts w:ascii="Times New Roman" w:hAnsi="Times New Roman" w:cs="Times New Roman"/>
          <w:lang w:val="en-US"/>
        </w:rPr>
      </w:pPr>
      <w:proofErr w:type="gramStart"/>
      <w:r w:rsidRPr="0099691D">
        <w:rPr>
          <w:rFonts w:ascii="Times New Roman" w:hAnsi="Times New Roman" w:cs="Times New Roman"/>
          <w:lang w:val="en-US"/>
        </w:rPr>
        <w:t>s</w:t>
      </w:r>
      <w:r w:rsidR="00583B78" w:rsidRPr="0099691D">
        <w:rPr>
          <w:rFonts w:ascii="Times New Roman" w:hAnsi="Times New Roman" w:cs="Times New Roman"/>
          <w:lang w:val="en-US"/>
        </w:rPr>
        <w:t>aw</w:t>
      </w:r>
      <w:proofErr w:type="gramEnd"/>
      <w:r w:rsidR="00583B78" w:rsidRPr="0099691D">
        <w:rPr>
          <w:rFonts w:ascii="Times New Roman" w:hAnsi="Times New Roman" w:cs="Times New Roman"/>
          <w:lang w:val="en-US"/>
        </w:rPr>
        <w:t>, as it left, Elijah’s chariot—</w:t>
      </w:r>
    </w:p>
    <w:p w14:paraId="7EC91831" w14:textId="77777777" w:rsidR="00583B78" w:rsidRPr="0099691D" w:rsidRDefault="00F45559" w:rsidP="00583B78">
      <w:pPr>
        <w:spacing w:line="480" w:lineRule="auto"/>
        <w:contextualSpacing/>
        <w:rPr>
          <w:rFonts w:ascii="Times New Roman" w:hAnsi="Times New Roman" w:cs="Times New Roman"/>
          <w:lang w:val="en-US"/>
        </w:rPr>
      </w:pPr>
      <w:proofErr w:type="gramStart"/>
      <w:r w:rsidRPr="0099691D">
        <w:rPr>
          <w:rFonts w:ascii="Times New Roman" w:hAnsi="Times New Roman" w:cs="Times New Roman"/>
          <w:lang w:val="en-US"/>
        </w:rPr>
        <w:t>i</w:t>
      </w:r>
      <w:r w:rsidR="00583B78" w:rsidRPr="0099691D">
        <w:rPr>
          <w:rFonts w:ascii="Times New Roman" w:hAnsi="Times New Roman" w:cs="Times New Roman"/>
          <w:lang w:val="en-US"/>
        </w:rPr>
        <w:t>ts</w:t>
      </w:r>
      <w:proofErr w:type="gramEnd"/>
      <w:r w:rsidR="00583B78" w:rsidRPr="0099691D">
        <w:rPr>
          <w:rFonts w:ascii="Times New Roman" w:hAnsi="Times New Roman" w:cs="Times New Roman"/>
          <w:lang w:val="en-US"/>
        </w:rPr>
        <w:t xml:space="preserve"> horses rearing, rising right to heaven—</w:t>
      </w:r>
    </w:p>
    <w:p w14:paraId="03B219E6" w14:textId="77777777" w:rsidR="00F45559" w:rsidRPr="0099691D" w:rsidRDefault="00583B78" w:rsidP="00583B78">
      <w:pPr>
        <w:spacing w:line="480" w:lineRule="auto"/>
        <w:contextualSpacing/>
        <w:rPr>
          <w:rFonts w:ascii="Times New Roman" w:hAnsi="Times New Roman" w:cs="Times New Roman"/>
          <w:lang w:val="en-US"/>
        </w:rPr>
      </w:pPr>
      <w:r w:rsidRPr="0099691D">
        <w:rPr>
          <w:rFonts w:ascii="Times New Roman" w:hAnsi="Times New Roman" w:cs="Times New Roman"/>
          <w:lang w:val="en-US"/>
        </w:rPr>
        <w:tab/>
      </w:r>
      <w:proofErr w:type="gramStart"/>
      <w:r w:rsidR="00F45559" w:rsidRPr="0099691D">
        <w:rPr>
          <w:rFonts w:ascii="Times New Roman" w:hAnsi="Times New Roman" w:cs="Times New Roman"/>
          <w:lang w:val="en-US"/>
        </w:rPr>
        <w:t>w</w:t>
      </w:r>
      <w:r w:rsidRPr="0099691D">
        <w:rPr>
          <w:rFonts w:ascii="Times New Roman" w:hAnsi="Times New Roman" w:cs="Times New Roman"/>
          <w:lang w:val="en-US"/>
        </w:rPr>
        <w:t>hen</w:t>
      </w:r>
      <w:proofErr w:type="gramEnd"/>
      <w:r w:rsidRPr="0099691D">
        <w:rPr>
          <w:rFonts w:ascii="Times New Roman" w:hAnsi="Times New Roman" w:cs="Times New Roman"/>
          <w:lang w:val="en-US"/>
        </w:rPr>
        <w:t xml:space="preserve"> he could not keep track of it except</w:t>
      </w:r>
    </w:p>
    <w:p w14:paraId="6298370A" w14:textId="77777777" w:rsidR="00583B78" w:rsidRPr="0099691D" w:rsidRDefault="00583B78" w:rsidP="00583B78">
      <w:pPr>
        <w:spacing w:line="480" w:lineRule="auto"/>
        <w:contextualSpacing/>
        <w:rPr>
          <w:rFonts w:ascii="Times New Roman" w:hAnsi="Times New Roman" w:cs="Times New Roman"/>
          <w:lang w:val="en-US"/>
        </w:rPr>
      </w:pPr>
      <w:proofErr w:type="gramStart"/>
      <w:r w:rsidRPr="0099691D">
        <w:rPr>
          <w:rFonts w:ascii="Times New Roman" w:hAnsi="Times New Roman" w:cs="Times New Roman"/>
          <w:lang w:val="en-US"/>
        </w:rPr>
        <w:t>by</w:t>
      </w:r>
      <w:proofErr w:type="gramEnd"/>
      <w:r w:rsidRPr="0099691D">
        <w:rPr>
          <w:rFonts w:ascii="Times New Roman" w:hAnsi="Times New Roman" w:cs="Times New Roman"/>
          <w:lang w:val="en-US"/>
        </w:rPr>
        <w:t xml:space="preserve"> watching one lone flame in its ascent,</w:t>
      </w:r>
    </w:p>
    <w:p w14:paraId="0484541A" w14:textId="77777777" w:rsidR="00583B78" w:rsidRPr="0099691D" w:rsidRDefault="00F45559" w:rsidP="00583B78">
      <w:pPr>
        <w:spacing w:line="480" w:lineRule="auto"/>
        <w:contextualSpacing/>
        <w:rPr>
          <w:rFonts w:ascii="Times New Roman" w:hAnsi="Times New Roman" w:cs="Times New Roman"/>
          <w:lang w:val="en-US"/>
        </w:rPr>
      </w:pPr>
      <w:proofErr w:type="gramStart"/>
      <w:r w:rsidRPr="0099691D">
        <w:rPr>
          <w:rFonts w:ascii="Times New Roman" w:hAnsi="Times New Roman" w:cs="Times New Roman"/>
          <w:lang w:val="en-US"/>
        </w:rPr>
        <w:t>j</w:t>
      </w:r>
      <w:r w:rsidR="00583B78" w:rsidRPr="0099691D">
        <w:rPr>
          <w:rFonts w:ascii="Times New Roman" w:hAnsi="Times New Roman" w:cs="Times New Roman"/>
          <w:lang w:val="en-US"/>
        </w:rPr>
        <w:t>ust</w:t>
      </w:r>
      <w:proofErr w:type="gramEnd"/>
      <w:r w:rsidR="00583B78" w:rsidRPr="0099691D">
        <w:rPr>
          <w:rFonts w:ascii="Times New Roman" w:hAnsi="Times New Roman" w:cs="Times New Roman"/>
          <w:lang w:val="en-US"/>
        </w:rPr>
        <w:t xml:space="preserve"> like a little cloud that climbs on high:</w:t>
      </w:r>
    </w:p>
    <w:p w14:paraId="639B1846" w14:textId="77777777" w:rsidR="00583B78" w:rsidRPr="0099691D" w:rsidRDefault="00583B78" w:rsidP="00583B78">
      <w:pPr>
        <w:spacing w:line="480" w:lineRule="auto"/>
        <w:contextualSpacing/>
        <w:rPr>
          <w:rFonts w:ascii="Times New Roman" w:hAnsi="Times New Roman" w:cs="Times New Roman"/>
          <w:lang w:val="en-US"/>
        </w:rPr>
      </w:pPr>
      <w:r w:rsidRPr="0099691D">
        <w:rPr>
          <w:rFonts w:ascii="Times New Roman" w:hAnsi="Times New Roman" w:cs="Times New Roman"/>
          <w:lang w:val="en-US"/>
        </w:rPr>
        <w:tab/>
      </w:r>
      <w:proofErr w:type="gramStart"/>
      <w:r w:rsidR="00F45559" w:rsidRPr="0099691D">
        <w:rPr>
          <w:rFonts w:ascii="Times New Roman" w:hAnsi="Times New Roman" w:cs="Times New Roman"/>
          <w:lang w:val="en-US"/>
        </w:rPr>
        <w:t>s</w:t>
      </w:r>
      <w:r w:rsidRPr="0099691D">
        <w:rPr>
          <w:rFonts w:ascii="Times New Roman" w:hAnsi="Times New Roman" w:cs="Times New Roman"/>
          <w:lang w:val="en-US"/>
        </w:rPr>
        <w:t>o</w:t>
      </w:r>
      <w:proofErr w:type="gramEnd"/>
      <w:r w:rsidRPr="0099691D">
        <w:rPr>
          <w:rFonts w:ascii="Times New Roman" w:hAnsi="Times New Roman" w:cs="Times New Roman"/>
          <w:lang w:val="en-US"/>
        </w:rPr>
        <w:t>, through the gullet of that ditch, each flame</w:t>
      </w:r>
    </w:p>
    <w:p w14:paraId="4FFF236C" w14:textId="77777777" w:rsidR="00583B78" w:rsidRPr="0099691D" w:rsidRDefault="00F45559" w:rsidP="00583B78">
      <w:pPr>
        <w:spacing w:line="480" w:lineRule="auto"/>
        <w:contextualSpacing/>
        <w:rPr>
          <w:rFonts w:ascii="Times New Roman" w:hAnsi="Times New Roman" w:cs="Times New Roman"/>
          <w:lang w:val="en-US"/>
        </w:rPr>
      </w:pPr>
      <w:proofErr w:type="gramStart"/>
      <w:r w:rsidRPr="0099691D">
        <w:rPr>
          <w:rFonts w:ascii="Times New Roman" w:hAnsi="Times New Roman" w:cs="Times New Roman"/>
          <w:lang w:val="en-US"/>
        </w:rPr>
        <w:t>m</w:t>
      </w:r>
      <w:r w:rsidR="00583B78" w:rsidRPr="0099691D">
        <w:rPr>
          <w:rFonts w:ascii="Times New Roman" w:hAnsi="Times New Roman" w:cs="Times New Roman"/>
          <w:lang w:val="en-US"/>
        </w:rPr>
        <w:t>ust</w:t>
      </w:r>
      <w:proofErr w:type="gramEnd"/>
      <w:r w:rsidR="00583B78" w:rsidRPr="0099691D">
        <w:rPr>
          <w:rFonts w:ascii="Times New Roman" w:hAnsi="Times New Roman" w:cs="Times New Roman"/>
          <w:lang w:val="en-US"/>
        </w:rPr>
        <w:t xml:space="preserve"> make its way; no flame displays its prey,</w:t>
      </w:r>
    </w:p>
    <w:p w14:paraId="09FED8F4" w14:textId="77777777" w:rsidR="00583B78" w:rsidRPr="0099691D" w:rsidRDefault="00F45559" w:rsidP="00583B78">
      <w:pPr>
        <w:spacing w:line="480" w:lineRule="auto"/>
        <w:contextualSpacing/>
        <w:rPr>
          <w:rFonts w:ascii="Times New Roman" w:hAnsi="Times New Roman" w:cs="Times New Roman"/>
          <w:lang w:val="en-US"/>
        </w:rPr>
      </w:pPr>
      <w:proofErr w:type="gramStart"/>
      <w:r w:rsidRPr="0099691D">
        <w:rPr>
          <w:rFonts w:ascii="Times New Roman" w:hAnsi="Times New Roman" w:cs="Times New Roman"/>
          <w:lang w:val="en-US"/>
        </w:rPr>
        <w:t>th</w:t>
      </w:r>
      <w:r w:rsidR="00583B78" w:rsidRPr="0099691D">
        <w:rPr>
          <w:rFonts w:ascii="Times New Roman" w:hAnsi="Times New Roman" w:cs="Times New Roman"/>
          <w:lang w:val="en-US"/>
        </w:rPr>
        <w:t>ough</w:t>
      </w:r>
      <w:proofErr w:type="gramEnd"/>
      <w:r w:rsidR="00583B78" w:rsidRPr="0099691D">
        <w:rPr>
          <w:rFonts w:ascii="Times New Roman" w:hAnsi="Times New Roman" w:cs="Times New Roman"/>
          <w:lang w:val="en-US"/>
        </w:rPr>
        <w:t xml:space="preserve"> every flame has carried off a sinner.”</w:t>
      </w:r>
    </w:p>
    <w:p w14:paraId="0A6BB299" w14:textId="77777777" w:rsidR="00790E8C" w:rsidRPr="0099691D" w:rsidRDefault="002249CD" w:rsidP="00583B78">
      <w:pPr>
        <w:spacing w:line="480" w:lineRule="auto"/>
        <w:contextualSpacing/>
        <w:rPr>
          <w:rFonts w:ascii="Times New Roman" w:hAnsi="Times New Roman" w:cs="Times New Roman"/>
          <w:lang w:val="en-US"/>
        </w:rPr>
      </w:pPr>
      <w:r w:rsidRPr="0099691D">
        <w:rPr>
          <w:rFonts w:ascii="Times New Roman" w:hAnsi="Times New Roman" w:cs="Times New Roman"/>
          <w:lang w:val="en-US"/>
        </w:rPr>
        <w:tab/>
      </w:r>
      <w:r w:rsidR="00E176C3" w:rsidRPr="0099691D">
        <w:rPr>
          <w:rFonts w:ascii="Times New Roman" w:hAnsi="Times New Roman" w:cs="Times New Roman"/>
          <w:lang w:val="en-US"/>
        </w:rPr>
        <w:t>(</w:t>
      </w:r>
      <w:r w:rsidR="0061360D" w:rsidRPr="0099691D">
        <w:rPr>
          <w:rFonts w:ascii="Times New Roman" w:hAnsi="Times New Roman" w:cs="Times New Roman"/>
          <w:lang w:val="en-US"/>
        </w:rPr>
        <w:t xml:space="preserve">Allen </w:t>
      </w:r>
      <w:proofErr w:type="spellStart"/>
      <w:r w:rsidR="00E176C3" w:rsidRPr="0099691D">
        <w:rPr>
          <w:rFonts w:ascii="Times New Roman" w:hAnsi="Times New Roman" w:cs="Times New Roman"/>
          <w:lang w:val="en-US"/>
        </w:rPr>
        <w:t>Mandelbaum</w:t>
      </w:r>
      <w:proofErr w:type="spellEnd"/>
      <w:r w:rsidR="00E176C3" w:rsidRPr="0099691D">
        <w:rPr>
          <w:rFonts w:ascii="Times New Roman" w:hAnsi="Times New Roman" w:cs="Times New Roman"/>
          <w:lang w:val="en-US"/>
        </w:rPr>
        <w:t>, 1980)</w:t>
      </w:r>
    </w:p>
    <w:p w14:paraId="42C20EE2" w14:textId="77777777" w:rsidR="00790E8C" w:rsidRPr="0099691D" w:rsidRDefault="00790E8C" w:rsidP="00583B78">
      <w:pPr>
        <w:spacing w:line="480" w:lineRule="auto"/>
        <w:contextualSpacing/>
        <w:rPr>
          <w:rFonts w:ascii="Times New Roman" w:hAnsi="Times New Roman" w:cs="Times New Roman"/>
          <w:lang w:val="en-US"/>
        </w:rPr>
      </w:pPr>
    </w:p>
    <w:p w14:paraId="54F6DDE6" w14:textId="68B86162" w:rsidR="00790E8C" w:rsidRPr="0099691D" w:rsidRDefault="0047519F" w:rsidP="00583B78">
      <w:pPr>
        <w:spacing w:line="480" w:lineRule="auto"/>
        <w:contextualSpacing/>
        <w:rPr>
          <w:rFonts w:ascii="Times New Roman" w:hAnsi="Times New Roman" w:cs="Times New Roman"/>
          <w:lang w:val="en-US"/>
        </w:rPr>
      </w:pPr>
      <w:r w:rsidRPr="0099691D">
        <w:rPr>
          <w:rFonts w:ascii="Times New Roman" w:hAnsi="Times New Roman" w:cs="Times New Roman"/>
          <w:lang w:val="en-US"/>
        </w:rPr>
        <w:t>The following</w:t>
      </w:r>
      <w:r w:rsidR="00855406" w:rsidRPr="0099691D">
        <w:rPr>
          <w:rFonts w:ascii="Times New Roman" w:hAnsi="Times New Roman" w:cs="Times New Roman"/>
          <w:lang w:val="en-US"/>
        </w:rPr>
        <w:t xml:space="preserve"> passage</w:t>
      </w:r>
      <w:r w:rsidR="00790E8C" w:rsidRPr="0099691D">
        <w:rPr>
          <w:rFonts w:ascii="Times New Roman" w:hAnsi="Times New Roman" w:cs="Times New Roman"/>
          <w:lang w:val="en-US"/>
        </w:rPr>
        <w:t xml:space="preserve"> </w:t>
      </w:r>
      <w:r w:rsidR="00855406" w:rsidRPr="0099691D">
        <w:rPr>
          <w:rFonts w:ascii="Times New Roman" w:hAnsi="Times New Roman" w:cs="Times New Roman"/>
          <w:lang w:val="en-US"/>
        </w:rPr>
        <w:t>describes the ascension of Elijah to Heaven</w:t>
      </w:r>
      <w:r w:rsidR="00466F55" w:rsidRPr="0099691D">
        <w:rPr>
          <w:rFonts w:ascii="Times New Roman" w:hAnsi="Times New Roman" w:cs="Times New Roman"/>
          <w:lang w:val="en-US"/>
        </w:rPr>
        <w:t xml:space="preserve"> (</w:t>
      </w:r>
      <w:r w:rsidR="00790E8C" w:rsidRPr="0099691D">
        <w:rPr>
          <w:rFonts w:ascii="Times New Roman" w:hAnsi="Times New Roman" w:cs="Times New Roman"/>
          <w:lang w:val="en-US"/>
        </w:rPr>
        <w:t>from II Kings 2: 9-13</w:t>
      </w:r>
      <w:r w:rsidR="00C86415" w:rsidRPr="0099691D">
        <w:rPr>
          <w:rFonts w:ascii="Times New Roman" w:hAnsi="Times New Roman" w:cs="Times New Roman"/>
          <w:lang w:val="en-US"/>
        </w:rPr>
        <w:t>)</w:t>
      </w:r>
      <w:r w:rsidR="00B154FB" w:rsidRPr="0099691D">
        <w:rPr>
          <w:rFonts w:ascii="Times New Roman" w:hAnsi="Times New Roman" w:cs="Times New Roman"/>
          <w:lang w:val="en-US"/>
        </w:rPr>
        <w:t>.</w:t>
      </w:r>
    </w:p>
    <w:p w14:paraId="31D004A7" w14:textId="371D1E6E" w:rsidR="00790E8C" w:rsidRPr="0099691D" w:rsidRDefault="00790E8C" w:rsidP="00583B78">
      <w:pPr>
        <w:spacing w:line="480" w:lineRule="auto"/>
        <w:contextualSpacing/>
        <w:rPr>
          <w:rFonts w:ascii="Times New Roman" w:hAnsi="Times New Roman" w:cs="Times New Roman"/>
          <w:i/>
          <w:lang w:val="en-US"/>
        </w:rPr>
      </w:pPr>
      <w:proofErr w:type="spellStart"/>
      <w:proofErr w:type="gramStart"/>
      <w:r w:rsidRPr="0099691D">
        <w:rPr>
          <w:rFonts w:ascii="Times New Roman" w:hAnsi="Times New Roman" w:cs="Times New Roman"/>
          <w:i/>
          <w:lang w:val="en-US"/>
        </w:rPr>
        <w:t>n.b</w:t>
      </w:r>
      <w:proofErr w:type="gramEnd"/>
      <w:r w:rsidRPr="0099691D">
        <w:rPr>
          <w:rFonts w:ascii="Times New Roman" w:hAnsi="Times New Roman" w:cs="Times New Roman"/>
          <w:i/>
          <w:lang w:val="en-US"/>
        </w:rPr>
        <w:t>.</w:t>
      </w:r>
      <w:proofErr w:type="spellEnd"/>
      <w:r w:rsidRPr="0099691D">
        <w:rPr>
          <w:rFonts w:ascii="Times New Roman" w:hAnsi="Times New Roman" w:cs="Times New Roman"/>
          <w:i/>
          <w:lang w:val="en-US"/>
        </w:rPr>
        <w:t xml:space="preserve"> Elias is Elijah, and </w:t>
      </w:r>
      <w:proofErr w:type="spellStart"/>
      <w:r w:rsidRPr="0099691D">
        <w:rPr>
          <w:rFonts w:ascii="Times New Roman" w:hAnsi="Times New Roman" w:cs="Times New Roman"/>
          <w:i/>
          <w:lang w:val="en-US"/>
        </w:rPr>
        <w:t>Eliseus</w:t>
      </w:r>
      <w:proofErr w:type="spellEnd"/>
      <w:r w:rsidRPr="0099691D">
        <w:rPr>
          <w:rFonts w:ascii="Times New Roman" w:hAnsi="Times New Roman" w:cs="Times New Roman"/>
          <w:i/>
          <w:lang w:val="en-US"/>
        </w:rPr>
        <w:t xml:space="preserve"> is Elisha</w:t>
      </w:r>
    </w:p>
    <w:p w14:paraId="4904791C" w14:textId="77777777" w:rsidR="00644A8B" w:rsidRPr="0099691D" w:rsidRDefault="00644A8B" w:rsidP="00583B78">
      <w:pPr>
        <w:spacing w:line="480" w:lineRule="auto"/>
        <w:contextualSpacing/>
        <w:rPr>
          <w:rFonts w:ascii="Times New Roman" w:hAnsi="Times New Roman" w:cs="Times New Roman"/>
          <w:i/>
          <w:lang w:val="en-US"/>
        </w:rPr>
      </w:pPr>
    </w:p>
    <w:p w14:paraId="5FDECD45" w14:textId="77777777" w:rsidR="00644A8B" w:rsidRPr="0099691D" w:rsidRDefault="00790E8C" w:rsidP="00644A8B">
      <w:pPr>
        <w:spacing w:line="480" w:lineRule="auto"/>
        <w:contextualSpacing/>
        <w:rPr>
          <w:rFonts w:ascii="Times New Roman" w:hAnsi="Times New Roman" w:cs="Times New Roman"/>
          <w:lang w:val="en-US"/>
        </w:rPr>
      </w:pPr>
      <w:r w:rsidRPr="0099691D">
        <w:rPr>
          <w:rFonts w:ascii="Times New Roman" w:hAnsi="Times New Roman" w:cs="Times New Roman"/>
          <w:lang w:val="en-US"/>
        </w:rPr>
        <w:t xml:space="preserve">“And when they were gone over, Elias said to </w:t>
      </w:r>
      <w:proofErr w:type="spellStart"/>
      <w:r w:rsidRPr="0099691D">
        <w:rPr>
          <w:rFonts w:ascii="Times New Roman" w:hAnsi="Times New Roman" w:cs="Times New Roman"/>
          <w:lang w:val="en-US"/>
        </w:rPr>
        <w:t>Eliseus</w:t>
      </w:r>
      <w:proofErr w:type="spellEnd"/>
      <w:r w:rsidRPr="0099691D">
        <w:rPr>
          <w:rFonts w:ascii="Times New Roman" w:hAnsi="Times New Roman" w:cs="Times New Roman"/>
          <w:lang w:val="en-US"/>
        </w:rPr>
        <w:t xml:space="preserve">: Ask what thou wilt have me to do for thee, before I </w:t>
      </w:r>
      <w:proofErr w:type="gramStart"/>
      <w:r w:rsidRPr="0099691D">
        <w:rPr>
          <w:rFonts w:ascii="Times New Roman" w:hAnsi="Times New Roman" w:cs="Times New Roman"/>
          <w:lang w:val="en-US"/>
        </w:rPr>
        <w:t>be</w:t>
      </w:r>
      <w:proofErr w:type="gramEnd"/>
      <w:r w:rsidRPr="0099691D">
        <w:rPr>
          <w:rFonts w:ascii="Times New Roman" w:hAnsi="Times New Roman" w:cs="Times New Roman"/>
          <w:lang w:val="en-US"/>
        </w:rPr>
        <w:t xml:space="preserve"> taken away from thee. And </w:t>
      </w:r>
      <w:proofErr w:type="spellStart"/>
      <w:r w:rsidRPr="0099691D">
        <w:rPr>
          <w:rFonts w:ascii="Times New Roman" w:hAnsi="Times New Roman" w:cs="Times New Roman"/>
          <w:lang w:val="en-US"/>
        </w:rPr>
        <w:t>Eliseus</w:t>
      </w:r>
      <w:proofErr w:type="spellEnd"/>
      <w:r w:rsidRPr="0099691D">
        <w:rPr>
          <w:rFonts w:ascii="Times New Roman" w:hAnsi="Times New Roman" w:cs="Times New Roman"/>
          <w:lang w:val="en-US"/>
        </w:rPr>
        <w:t xml:space="preserve"> said: I beseech thee that in me may be thy double spirit. And he answered: Thou hast asked a hard thing: nevertheless if thou see me when I am taken from thee, thou shalt have what thou hast asked: but if thou see me not, thou shalt not have it. And as they went on, walking and talking together, behold a fiery chariot, and fiery horses parted them both asunder: and Elias went up by a whirlwind into heaven. And </w:t>
      </w:r>
      <w:proofErr w:type="spellStart"/>
      <w:r w:rsidRPr="0099691D">
        <w:rPr>
          <w:rFonts w:ascii="Times New Roman" w:hAnsi="Times New Roman" w:cs="Times New Roman"/>
          <w:lang w:val="en-US"/>
        </w:rPr>
        <w:t>Eliseus</w:t>
      </w:r>
      <w:proofErr w:type="spellEnd"/>
      <w:r w:rsidRPr="0099691D">
        <w:rPr>
          <w:rFonts w:ascii="Times New Roman" w:hAnsi="Times New Roman" w:cs="Times New Roman"/>
          <w:lang w:val="en-US"/>
        </w:rPr>
        <w:t xml:space="preserve"> saw him, and cried: My father, my father, the chariot of Israel, and the driver thereof. And he saw him no more: and he took hold of his own garments, and rent them in two pieces. And he took up the mantle of </w:t>
      </w:r>
      <w:proofErr w:type="gramStart"/>
      <w:r w:rsidRPr="0099691D">
        <w:rPr>
          <w:rFonts w:ascii="Times New Roman" w:hAnsi="Times New Roman" w:cs="Times New Roman"/>
          <w:lang w:val="en-US"/>
        </w:rPr>
        <w:t>Elias, that</w:t>
      </w:r>
      <w:proofErr w:type="gramEnd"/>
      <w:r w:rsidRPr="0099691D">
        <w:rPr>
          <w:rFonts w:ascii="Times New Roman" w:hAnsi="Times New Roman" w:cs="Times New Roman"/>
          <w:lang w:val="en-US"/>
        </w:rPr>
        <w:t xml:space="preserve"> fell from him: and going back, he stood upon the bank of the Jordan.”</w:t>
      </w:r>
      <w:r w:rsidR="00B901E4" w:rsidRPr="0099691D">
        <w:rPr>
          <w:rFonts w:ascii="Times New Roman" w:hAnsi="Times New Roman" w:cs="Times New Roman"/>
          <w:lang w:val="en-US"/>
        </w:rPr>
        <w:br/>
      </w:r>
    </w:p>
    <w:p w14:paraId="08D6D74B" w14:textId="7491E788" w:rsidR="00124B99" w:rsidRPr="0099691D" w:rsidRDefault="00644A8B" w:rsidP="00644A8B">
      <w:pPr>
        <w:spacing w:line="480" w:lineRule="auto"/>
        <w:contextualSpacing/>
        <w:rPr>
          <w:rFonts w:ascii="Times New Roman" w:hAnsi="Times New Roman" w:cs="Times New Roman"/>
          <w:lang w:val="en-US"/>
        </w:rPr>
      </w:pPr>
      <w:r w:rsidRPr="0099691D">
        <w:rPr>
          <w:rFonts w:ascii="Times New Roman" w:hAnsi="Times New Roman" w:cs="Times New Roman"/>
          <w:lang w:val="en-US"/>
        </w:rPr>
        <w:lastRenderedPageBreak/>
        <w:tab/>
      </w:r>
      <w:r w:rsidR="00E002C5" w:rsidRPr="0099691D">
        <w:rPr>
          <w:rFonts w:ascii="Times New Roman" w:hAnsi="Times New Roman" w:cs="Times New Roman"/>
          <w:i/>
          <w:lang w:val="en-US"/>
        </w:rPr>
        <w:t>Inferno 26</w:t>
      </w:r>
      <w:r w:rsidR="00E002C5" w:rsidRPr="0099691D">
        <w:rPr>
          <w:rFonts w:ascii="Times New Roman" w:hAnsi="Times New Roman" w:cs="Times New Roman"/>
          <w:lang w:val="en-US"/>
        </w:rPr>
        <w:t xml:space="preserve"> </w:t>
      </w:r>
      <w:r w:rsidR="00B47B20" w:rsidRPr="0099691D">
        <w:rPr>
          <w:rFonts w:ascii="Times New Roman" w:hAnsi="Times New Roman" w:cs="Times New Roman"/>
          <w:lang w:val="en-US"/>
        </w:rPr>
        <w:t>arrives at an apparent lull in the action experienced</w:t>
      </w:r>
      <w:r w:rsidR="0099691D">
        <w:rPr>
          <w:rFonts w:ascii="Times New Roman" w:hAnsi="Times New Roman" w:cs="Times New Roman"/>
          <w:lang w:val="en-US"/>
        </w:rPr>
        <w:t xml:space="preserve"> in the preceding three cantos. </w:t>
      </w:r>
      <w:r w:rsidR="0038301A" w:rsidRPr="0099691D">
        <w:rPr>
          <w:rFonts w:ascii="Times New Roman" w:hAnsi="Times New Roman" w:cs="Times New Roman"/>
          <w:lang w:val="en-US"/>
        </w:rPr>
        <w:t xml:space="preserve">Following Dante’s expression of reproach for the sinners associated with his </w:t>
      </w:r>
      <w:r w:rsidR="00EC284B">
        <w:rPr>
          <w:rFonts w:ascii="Times New Roman" w:hAnsi="Times New Roman" w:cs="Times New Roman"/>
          <w:lang w:val="en-US"/>
        </w:rPr>
        <w:t>beloved</w:t>
      </w:r>
      <w:r w:rsidR="0038301A" w:rsidRPr="0099691D">
        <w:rPr>
          <w:rFonts w:ascii="Times New Roman" w:hAnsi="Times New Roman" w:cs="Times New Roman"/>
          <w:lang w:val="en-US"/>
        </w:rPr>
        <w:t xml:space="preserve"> </w:t>
      </w:r>
      <w:r w:rsidR="0010513C">
        <w:rPr>
          <w:rFonts w:ascii="Times New Roman" w:hAnsi="Times New Roman" w:cs="Times New Roman"/>
          <w:lang w:val="en-US"/>
        </w:rPr>
        <w:t>city</w:t>
      </w:r>
      <w:r w:rsidR="0038301A" w:rsidRPr="0099691D">
        <w:rPr>
          <w:rFonts w:ascii="Times New Roman" w:hAnsi="Times New Roman" w:cs="Times New Roman"/>
          <w:lang w:val="en-US"/>
        </w:rPr>
        <w:t xml:space="preserve">, we encounter two similes that set the stage for Dante’s rendition of </w:t>
      </w:r>
      <w:proofErr w:type="spellStart"/>
      <w:r w:rsidR="0038301A" w:rsidRPr="0099691D">
        <w:rPr>
          <w:rFonts w:ascii="Times New Roman" w:hAnsi="Times New Roman" w:cs="Times New Roman"/>
          <w:lang w:val="en-US"/>
        </w:rPr>
        <w:t>Ulysses’s</w:t>
      </w:r>
      <w:proofErr w:type="spellEnd"/>
      <w:r w:rsidR="0038301A" w:rsidRPr="0099691D">
        <w:rPr>
          <w:rFonts w:ascii="Times New Roman" w:hAnsi="Times New Roman" w:cs="Times New Roman"/>
          <w:lang w:val="en-US"/>
        </w:rPr>
        <w:t xml:space="preserve"> </w:t>
      </w:r>
      <w:r w:rsidR="009F7B33" w:rsidRPr="0099691D">
        <w:rPr>
          <w:rFonts w:ascii="Times New Roman" w:hAnsi="Times New Roman" w:cs="Times New Roman"/>
          <w:lang w:val="en-US"/>
        </w:rPr>
        <w:t>demise</w:t>
      </w:r>
      <w:r w:rsidR="0038301A" w:rsidRPr="0099691D">
        <w:rPr>
          <w:rFonts w:ascii="Times New Roman" w:hAnsi="Times New Roman" w:cs="Times New Roman"/>
          <w:lang w:val="en-US"/>
        </w:rPr>
        <w:t xml:space="preserve">. </w:t>
      </w:r>
      <w:r w:rsidR="00EE78EC" w:rsidRPr="0099691D">
        <w:rPr>
          <w:rFonts w:ascii="Times New Roman" w:hAnsi="Times New Roman" w:cs="Times New Roman"/>
          <w:lang w:val="en-US"/>
        </w:rPr>
        <w:t>The first simile is that of a bucolic scene in which a peasant looks down on a valley of fireflies in full summer. The second is a biblical allusion to Elijah and his disciple Elisha. Together, these two similes provide a means of framing the story Ulysses tells Virgil</w:t>
      </w:r>
      <w:r w:rsidR="00337FC6" w:rsidRPr="0099691D">
        <w:rPr>
          <w:rFonts w:ascii="Times New Roman" w:hAnsi="Times New Roman" w:cs="Times New Roman"/>
          <w:lang w:val="en-US"/>
        </w:rPr>
        <w:t xml:space="preserve"> and relating its moral significance to the poet’</w:t>
      </w:r>
      <w:r w:rsidR="00124B99" w:rsidRPr="0099691D">
        <w:rPr>
          <w:rFonts w:ascii="Times New Roman" w:hAnsi="Times New Roman" w:cs="Times New Roman"/>
          <w:lang w:val="en-US"/>
        </w:rPr>
        <w:t>s own opinions. Dante appears to take advantage of the relatively relaxed progress of his descent in Canto 26 to</w:t>
      </w:r>
      <w:r w:rsidR="00DC1A80" w:rsidRPr="0099691D">
        <w:rPr>
          <w:rFonts w:ascii="Times New Roman" w:hAnsi="Times New Roman" w:cs="Times New Roman"/>
          <w:lang w:val="en-US"/>
        </w:rPr>
        <w:t xml:space="preserve"> stop and</w:t>
      </w:r>
      <w:r w:rsidR="00124B99" w:rsidRPr="0099691D">
        <w:rPr>
          <w:rFonts w:ascii="Times New Roman" w:hAnsi="Times New Roman" w:cs="Times New Roman"/>
          <w:lang w:val="en-US"/>
        </w:rPr>
        <w:t xml:space="preserve"> question his own talents and perhaps admonish both his reader and himself to avoid the perils that accompany arrogance and </w:t>
      </w:r>
      <w:r w:rsidR="007B419C" w:rsidRPr="0099691D">
        <w:rPr>
          <w:rFonts w:ascii="Times New Roman" w:hAnsi="Times New Roman" w:cs="Times New Roman"/>
          <w:lang w:val="en-US"/>
        </w:rPr>
        <w:t xml:space="preserve">the </w:t>
      </w:r>
      <w:r w:rsidR="00124B99" w:rsidRPr="0099691D">
        <w:rPr>
          <w:rFonts w:ascii="Times New Roman" w:hAnsi="Times New Roman" w:cs="Times New Roman"/>
          <w:lang w:val="en-US"/>
        </w:rPr>
        <w:t>blind pursuit of knowledge and truth. It is not enough to focus primarily on the</w:t>
      </w:r>
      <w:r w:rsidR="002874F8" w:rsidRPr="0099691D">
        <w:rPr>
          <w:rFonts w:ascii="Times New Roman" w:hAnsi="Times New Roman" w:cs="Times New Roman"/>
          <w:lang w:val="en-US"/>
        </w:rPr>
        <w:t xml:space="preserve"> history of the</w:t>
      </w:r>
      <w:r w:rsidR="00124B99" w:rsidRPr="0099691D">
        <w:rPr>
          <w:rFonts w:ascii="Times New Roman" w:hAnsi="Times New Roman" w:cs="Times New Roman"/>
          <w:lang w:val="en-US"/>
        </w:rPr>
        <w:t xml:space="preserve"> tremendous</w:t>
      </w:r>
      <w:r w:rsidR="002874F8" w:rsidRPr="0099691D">
        <w:rPr>
          <w:rFonts w:ascii="Times New Roman" w:hAnsi="Times New Roman" w:cs="Times New Roman"/>
          <w:lang w:val="en-US"/>
        </w:rPr>
        <w:t>ly talented</w:t>
      </w:r>
      <w:r w:rsidR="00124B99" w:rsidRPr="0099691D">
        <w:rPr>
          <w:rFonts w:ascii="Times New Roman" w:hAnsi="Times New Roman" w:cs="Times New Roman"/>
          <w:lang w:val="en-US"/>
        </w:rPr>
        <w:t xml:space="preserve"> </w:t>
      </w:r>
      <w:r w:rsidR="00DC1A80" w:rsidRPr="0099691D">
        <w:rPr>
          <w:rFonts w:ascii="Times New Roman" w:hAnsi="Times New Roman" w:cs="Times New Roman"/>
          <w:lang w:val="en-US"/>
        </w:rPr>
        <w:t>Ulysses as Dante presents him</w:t>
      </w:r>
      <w:r w:rsidR="00001053" w:rsidRPr="0099691D">
        <w:rPr>
          <w:rFonts w:ascii="Times New Roman" w:hAnsi="Times New Roman" w:cs="Times New Roman"/>
          <w:lang w:val="en-US"/>
        </w:rPr>
        <w:t xml:space="preserve"> to discern Dante’s </w:t>
      </w:r>
      <w:r w:rsidR="000D1CD4" w:rsidRPr="0099691D">
        <w:rPr>
          <w:rFonts w:ascii="Times New Roman" w:hAnsi="Times New Roman" w:cs="Times New Roman"/>
          <w:lang w:val="en-US"/>
        </w:rPr>
        <w:t>attitude towards Ulysses</w:t>
      </w:r>
      <w:r w:rsidR="00DC1A80" w:rsidRPr="0099691D">
        <w:rPr>
          <w:rFonts w:ascii="Times New Roman" w:hAnsi="Times New Roman" w:cs="Times New Roman"/>
          <w:lang w:val="en-US"/>
        </w:rPr>
        <w:t>. It is the allusion to Elijah an</w:t>
      </w:r>
      <w:r w:rsidR="002874F8" w:rsidRPr="0099691D">
        <w:rPr>
          <w:rFonts w:ascii="Times New Roman" w:hAnsi="Times New Roman" w:cs="Times New Roman"/>
          <w:lang w:val="en-US"/>
        </w:rPr>
        <w:t xml:space="preserve">d Elisha that </w:t>
      </w:r>
      <w:r w:rsidR="00DC1A80" w:rsidRPr="0099691D">
        <w:rPr>
          <w:rFonts w:ascii="Times New Roman" w:hAnsi="Times New Roman" w:cs="Times New Roman"/>
          <w:lang w:val="en-US"/>
        </w:rPr>
        <w:t>colors in Dante’s interpretation of the sins of</w:t>
      </w:r>
      <w:r w:rsidR="004B4F9E" w:rsidRPr="0099691D">
        <w:rPr>
          <w:rFonts w:ascii="Times New Roman" w:hAnsi="Times New Roman" w:cs="Times New Roman"/>
          <w:lang w:val="en-US"/>
        </w:rPr>
        <w:t xml:space="preserve"> the figure of </w:t>
      </w:r>
      <w:r w:rsidR="00B70B51" w:rsidRPr="0099691D">
        <w:rPr>
          <w:rFonts w:ascii="Times New Roman" w:hAnsi="Times New Roman" w:cs="Times New Roman"/>
          <w:lang w:val="en-US"/>
        </w:rPr>
        <w:t>Ulysses,</w:t>
      </w:r>
      <w:r w:rsidR="004B4F9E" w:rsidRPr="0099691D">
        <w:rPr>
          <w:rFonts w:ascii="Times New Roman" w:hAnsi="Times New Roman" w:cs="Times New Roman"/>
          <w:lang w:val="en-US"/>
        </w:rPr>
        <w:t xml:space="preserve"> as he would have known him</w:t>
      </w:r>
      <w:r w:rsidR="002874F8" w:rsidRPr="0099691D">
        <w:rPr>
          <w:rFonts w:ascii="Times New Roman" w:hAnsi="Times New Roman" w:cs="Times New Roman"/>
          <w:lang w:val="en-US"/>
        </w:rPr>
        <w:t xml:space="preserve"> from Ovid’s Metamorphoses Book 13</w:t>
      </w:r>
      <w:r w:rsidR="00414AD0" w:rsidRPr="0099691D">
        <w:rPr>
          <w:rFonts w:ascii="Times New Roman" w:hAnsi="Times New Roman" w:cs="Times New Roman"/>
          <w:lang w:val="en-US"/>
        </w:rPr>
        <w:t xml:space="preserve">—a source in which </w:t>
      </w:r>
      <w:proofErr w:type="spellStart"/>
      <w:r w:rsidR="00414AD0" w:rsidRPr="0099691D">
        <w:rPr>
          <w:rFonts w:ascii="Times New Roman" w:hAnsi="Times New Roman" w:cs="Times New Roman"/>
          <w:lang w:val="en-US"/>
        </w:rPr>
        <w:t>Ulysses</w:t>
      </w:r>
      <w:r w:rsidR="00066E36" w:rsidRPr="0099691D">
        <w:rPr>
          <w:rFonts w:ascii="Times New Roman" w:hAnsi="Times New Roman" w:cs="Times New Roman"/>
          <w:lang w:val="en-US"/>
        </w:rPr>
        <w:t>’s</w:t>
      </w:r>
      <w:proofErr w:type="spellEnd"/>
      <w:r w:rsidR="00414AD0" w:rsidRPr="0099691D">
        <w:rPr>
          <w:rFonts w:ascii="Times New Roman" w:hAnsi="Times New Roman" w:cs="Times New Roman"/>
          <w:lang w:val="en-US"/>
        </w:rPr>
        <w:t xml:space="preserve"> intellect is deftly demonstrated through his debate </w:t>
      </w:r>
      <w:r w:rsidR="00CD23E2" w:rsidRPr="0099691D">
        <w:rPr>
          <w:rFonts w:ascii="Times New Roman" w:hAnsi="Times New Roman" w:cs="Times New Roman"/>
          <w:lang w:val="en-US"/>
        </w:rPr>
        <w:t>with</w:t>
      </w:r>
      <w:r w:rsidR="00414AD0" w:rsidRPr="0099691D">
        <w:rPr>
          <w:rFonts w:ascii="Times New Roman" w:hAnsi="Times New Roman" w:cs="Times New Roman"/>
          <w:lang w:val="en-US"/>
        </w:rPr>
        <w:t xml:space="preserve"> Ajax.</w:t>
      </w:r>
    </w:p>
    <w:p w14:paraId="37B5CAD9" w14:textId="312B1588" w:rsidR="006F08CC" w:rsidRPr="0099691D" w:rsidRDefault="00AD7AC2" w:rsidP="00124B99">
      <w:pPr>
        <w:spacing w:line="480" w:lineRule="auto"/>
        <w:ind w:firstLine="720"/>
        <w:contextualSpacing/>
        <w:rPr>
          <w:rFonts w:ascii="Times New Roman" w:hAnsi="Times New Roman" w:cs="Times New Roman"/>
          <w:lang w:val="en-US"/>
        </w:rPr>
      </w:pPr>
      <w:r w:rsidRPr="0099691D">
        <w:rPr>
          <w:rFonts w:ascii="Times New Roman" w:hAnsi="Times New Roman" w:cs="Times New Roman"/>
          <w:lang w:val="en-US"/>
        </w:rPr>
        <w:t xml:space="preserve">While I am primarily focused on Dante’s choice to include Elijah and Elisha in the run-up to the </w:t>
      </w:r>
      <w:r w:rsidR="007B419C" w:rsidRPr="0099691D">
        <w:rPr>
          <w:rFonts w:ascii="Times New Roman" w:hAnsi="Times New Roman" w:cs="Times New Roman"/>
          <w:lang w:val="en-US"/>
        </w:rPr>
        <w:t>conversation</w:t>
      </w:r>
      <w:r w:rsidR="00B3549E" w:rsidRPr="0099691D">
        <w:rPr>
          <w:rFonts w:ascii="Times New Roman" w:hAnsi="Times New Roman" w:cs="Times New Roman"/>
          <w:lang w:val="en-US"/>
        </w:rPr>
        <w:t xml:space="preserve"> Virgil </w:t>
      </w:r>
      <w:r w:rsidR="007B419C" w:rsidRPr="0099691D">
        <w:rPr>
          <w:rFonts w:ascii="Times New Roman" w:hAnsi="Times New Roman" w:cs="Times New Roman"/>
          <w:lang w:val="en-US"/>
        </w:rPr>
        <w:t>engages in</w:t>
      </w:r>
      <w:r w:rsidR="00B3549E" w:rsidRPr="0099691D">
        <w:rPr>
          <w:rFonts w:ascii="Times New Roman" w:hAnsi="Times New Roman" w:cs="Times New Roman"/>
          <w:lang w:val="en-US"/>
        </w:rPr>
        <w:t xml:space="preserve"> </w:t>
      </w:r>
      <w:r w:rsidR="007B419C" w:rsidRPr="0099691D">
        <w:rPr>
          <w:rFonts w:ascii="Times New Roman" w:hAnsi="Times New Roman" w:cs="Times New Roman"/>
          <w:lang w:val="en-US"/>
        </w:rPr>
        <w:t xml:space="preserve">with </w:t>
      </w:r>
      <w:r w:rsidR="00B3549E" w:rsidRPr="0099691D">
        <w:rPr>
          <w:rFonts w:ascii="Times New Roman" w:hAnsi="Times New Roman" w:cs="Times New Roman"/>
          <w:lang w:val="en-US"/>
        </w:rPr>
        <w:t xml:space="preserve">Ulysses, we should first acknowledge the function </w:t>
      </w:r>
      <w:r w:rsidR="007B419C" w:rsidRPr="0099691D">
        <w:rPr>
          <w:rFonts w:ascii="Times New Roman" w:hAnsi="Times New Roman" w:cs="Times New Roman"/>
          <w:lang w:val="en-US"/>
        </w:rPr>
        <w:t xml:space="preserve">served by </w:t>
      </w:r>
      <w:r w:rsidR="00B3549E" w:rsidRPr="0099691D">
        <w:rPr>
          <w:rFonts w:ascii="Times New Roman" w:hAnsi="Times New Roman" w:cs="Times New Roman"/>
          <w:lang w:val="en-US"/>
        </w:rPr>
        <w:t xml:space="preserve">Dante’s bucolic scene in lines 25 through 33. </w:t>
      </w:r>
      <w:r w:rsidR="00107609" w:rsidRPr="0099691D">
        <w:rPr>
          <w:rFonts w:ascii="Times New Roman" w:hAnsi="Times New Roman" w:cs="Times New Roman"/>
          <w:lang w:val="en-US"/>
        </w:rPr>
        <w:t xml:space="preserve">The scene physically places Dante in the peasant’s position above the </w:t>
      </w:r>
      <w:r w:rsidR="00DD2142" w:rsidRPr="0099691D">
        <w:rPr>
          <w:rFonts w:ascii="Times New Roman" w:hAnsi="Times New Roman" w:cs="Times New Roman"/>
          <w:lang w:val="en-US"/>
        </w:rPr>
        <w:t>souls</w:t>
      </w:r>
      <w:r w:rsidR="00107609" w:rsidRPr="0099691D">
        <w:rPr>
          <w:rFonts w:ascii="Times New Roman" w:hAnsi="Times New Roman" w:cs="Times New Roman"/>
          <w:lang w:val="en-US"/>
        </w:rPr>
        <w:t xml:space="preserve"> swarming below in the Eighth Pouch. In this relatively restful canto, he is in a position </w:t>
      </w:r>
      <w:r w:rsidR="007B419C" w:rsidRPr="0099691D">
        <w:rPr>
          <w:rFonts w:ascii="Times New Roman" w:hAnsi="Times New Roman" w:cs="Times New Roman"/>
          <w:lang w:val="en-US"/>
        </w:rPr>
        <w:t>free of harm</w:t>
      </w:r>
      <w:r w:rsidR="00107609" w:rsidRPr="0099691D">
        <w:rPr>
          <w:rFonts w:ascii="Times New Roman" w:hAnsi="Times New Roman" w:cs="Times New Roman"/>
          <w:lang w:val="en-US"/>
        </w:rPr>
        <w:t>, perched upon the ridge of a valley</w:t>
      </w:r>
      <w:r w:rsidR="0099189D" w:rsidRPr="0099691D">
        <w:rPr>
          <w:rFonts w:ascii="Times New Roman" w:hAnsi="Times New Roman" w:cs="Times New Roman"/>
          <w:lang w:val="en-US"/>
        </w:rPr>
        <w:t>. From his vantage point</w:t>
      </w:r>
      <w:r w:rsidR="00FC13DF" w:rsidRPr="0099691D">
        <w:rPr>
          <w:rFonts w:ascii="Times New Roman" w:hAnsi="Times New Roman" w:cs="Times New Roman"/>
          <w:lang w:val="en-US"/>
        </w:rPr>
        <w:t xml:space="preserve"> </w:t>
      </w:r>
      <w:r w:rsidR="00FC13DF" w:rsidRPr="0099691D">
        <w:rPr>
          <w:rFonts w:ascii="Times New Roman" w:hAnsi="Times New Roman" w:cs="Times New Roman"/>
          <w:i/>
          <w:lang w:val="en-US"/>
        </w:rPr>
        <w:t>above</w:t>
      </w:r>
      <w:r w:rsidR="0099189D" w:rsidRPr="0099691D">
        <w:rPr>
          <w:rFonts w:ascii="Times New Roman" w:hAnsi="Times New Roman" w:cs="Times New Roman"/>
          <w:lang w:val="en-US"/>
        </w:rPr>
        <w:t>,</w:t>
      </w:r>
      <w:r w:rsidR="00107609" w:rsidRPr="0099691D">
        <w:rPr>
          <w:rFonts w:ascii="Times New Roman" w:hAnsi="Times New Roman" w:cs="Times New Roman"/>
          <w:lang w:val="en-US"/>
        </w:rPr>
        <w:t xml:space="preserve"> he is an ostensibly morally superior observer to those who float below.</w:t>
      </w:r>
      <w:r w:rsidR="008E7DE5" w:rsidRPr="0099691D">
        <w:rPr>
          <w:rFonts w:ascii="Times New Roman" w:hAnsi="Times New Roman" w:cs="Times New Roman"/>
          <w:lang w:val="en-US"/>
        </w:rPr>
        <w:t xml:space="preserve"> We </w:t>
      </w:r>
      <w:r w:rsidR="0042077E" w:rsidRPr="0099691D">
        <w:rPr>
          <w:rFonts w:ascii="Times New Roman" w:hAnsi="Times New Roman" w:cs="Times New Roman"/>
          <w:lang w:val="en-US"/>
        </w:rPr>
        <w:t>should</w:t>
      </w:r>
      <w:r w:rsidR="008E7DE5" w:rsidRPr="0099691D">
        <w:rPr>
          <w:rFonts w:ascii="Times New Roman" w:hAnsi="Times New Roman" w:cs="Times New Roman"/>
          <w:lang w:val="en-US"/>
        </w:rPr>
        <w:t xml:space="preserve"> recall </w:t>
      </w:r>
      <w:r w:rsidR="0099189D" w:rsidRPr="0099691D">
        <w:rPr>
          <w:rFonts w:ascii="Times New Roman" w:hAnsi="Times New Roman" w:cs="Times New Roman"/>
          <w:lang w:val="en-US"/>
        </w:rPr>
        <w:t xml:space="preserve">that </w:t>
      </w:r>
      <w:r w:rsidR="008E7DE5" w:rsidRPr="0099691D">
        <w:rPr>
          <w:rFonts w:ascii="Times New Roman" w:hAnsi="Times New Roman" w:cs="Times New Roman"/>
          <w:lang w:val="en-US"/>
        </w:rPr>
        <w:t xml:space="preserve">Dante introduces Canto 24 by setting up </w:t>
      </w:r>
      <w:r w:rsidR="007C743C" w:rsidRPr="0099691D">
        <w:rPr>
          <w:rFonts w:ascii="Times New Roman" w:hAnsi="Times New Roman" w:cs="Times New Roman"/>
          <w:lang w:val="en-US"/>
        </w:rPr>
        <w:t>a winter</w:t>
      </w:r>
      <w:r w:rsidR="008E7DE5" w:rsidRPr="0099691D">
        <w:rPr>
          <w:rFonts w:ascii="Times New Roman" w:hAnsi="Times New Roman" w:cs="Times New Roman"/>
          <w:lang w:val="en-US"/>
        </w:rPr>
        <w:t xml:space="preserve"> </w:t>
      </w:r>
      <w:r w:rsidR="004E4F19" w:rsidRPr="0099691D">
        <w:rPr>
          <w:rFonts w:ascii="Times New Roman" w:hAnsi="Times New Roman" w:cs="Times New Roman"/>
          <w:lang w:val="en-US"/>
        </w:rPr>
        <w:t xml:space="preserve">scene, </w:t>
      </w:r>
      <w:r w:rsidR="00380A44" w:rsidRPr="0099691D">
        <w:rPr>
          <w:rFonts w:ascii="Times New Roman" w:hAnsi="Times New Roman" w:cs="Times New Roman"/>
          <w:lang w:val="en-US"/>
        </w:rPr>
        <w:t xml:space="preserve">which </w:t>
      </w:r>
      <w:r w:rsidR="00051B38" w:rsidRPr="0099691D">
        <w:rPr>
          <w:rFonts w:ascii="Times New Roman" w:hAnsi="Times New Roman" w:cs="Times New Roman"/>
          <w:lang w:val="en-US"/>
        </w:rPr>
        <w:t xml:space="preserve">also </w:t>
      </w:r>
      <w:r w:rsidR="00380A44" w:rsidRPr="0099691D">
        <w:rPr>
          <w:rFonts w:ascii="Times New Roman" w:hAnsi="Times New Roman" w:cs="Times New Roman"/>
          <w:lang w:val="en-US"/>
        </w:rPr>
        <w:t>takes</w:t>
      </w:r>
      <w:r w:rsidR="008E7DE5" w:rsidRPr="0099691D">
        <w:rPr>
          <w:rFonts w:ascii="Times New Roman" w:hAnsi="Times New Roman" w:cs="Times New Roman"/>
          <w:lang w:val="en-US"/>
        </w:rPr>
        <w:t xml:space="preserve"> place on the farm. </w:t>
      </w:r>
      <w:r w:rsidR="0099189D" w:rsidRPr="0099691D">
        <w:rPr>
          <w:rFonts w:ascii="Times New Roman" w:hAnsi="Times New Roman" w:cs="Times New Roman"/>
          <w:lang w:val="en-US"/>
        </w:rPr>
        <w:t>In that previous canto</w:t>
      </w:r>
      <w:r w:rsidR="00EB6C4A" w:rsidRPr="0099691D">
        <w:rPr>
          <w:rFonts w:ascii="Times New Roman" w:hAnsi="Times New Roman" w:cs="Times New Roman"/>
          <w:lang w:val="en-US"/>
        </w:rPr>
        <w:t xml:space="preserve">, Dante tells us that the farmer “here and there complains like some poor wretch who doesn’t know what can be done, and then goes out again and gathers up new hope” (24.10-12). </w:t>
      </w:r>
      <w:r w:rsidR="0099189D" w:rsidRPr="0099691D">
        <w:rPr>
          <w:rFonts w:ascii="Times New Roman" w:hAnsi="Times New Roman" w:cs="Times New Roman"/>
          <w:lang w:val="en-US"/>
        </w:rPr>
        <w:t xml:space="preserve">And in Canto 26, Dante has his peasant gathering grapes and tilling the land (26.30). Thus, Dante’s farmer helps to humble him and “curb” his talent, as he </w:t>
      </w:r>
      <w:r w:rsidR="004F04FC" w:rsidRPr="0099691D">
        <w:rPr>
          <w:rFonts w:ascii="Times New Roman" w:hAnsi="Times New Roman" w:cs="Times New Roman"/>
          <w:lang w:val="en-US"/>
        </w:rPr>
        <w:t>expresses</w:t>
      </w:r>
      <w:r w:rsidR="0099189D" w:rsidRPr="0099691D">
        <w:rPr>
          <w:rFonts w:ascii="Times New Roman" w:hAnsi="Times New Roman" w:cs="Times New Roman"/>
          <w:lang w:val="en-US"/>
        </w:rPr>
        <w:t xml:space="preserve"> </w:t>
      </w:r>
      <w:r w:rsidR="00FC7875" w:rsidRPr="0099691D">
        <w:rPr>
          <w:rFonts w:ascii="Times New Roman" w:hAnsi="Times New Roman" w:cs="Times New Roman"/>
          <w:lang w:val="en-US"/>
        </w:rPr>
        <w:t xml:space="preserve">his </w:t>
      </w:r>
      <w:r w:rsidR="0099189D" w:rsidRPr="0099691D">
        <w:rPr>
          <w:rFonts w:ascii="Times New Roman" w:hAnsi="Times New Roman" w:cs="Times New Roman"/>
          <w:lang w:val="en-US"/>
        </w:rPr>
        <w:t>intentions to do</w:t>
      </w:r>
      <w:r w:rsidR="0017158A" w:rsidRPr="0099691D">
        <w:rPr>
          <w:rFonts w:ascii="Times New Roman" w:hAnsi="Times New Roman" w:cs="Times New Roman"/>
          <w:lang w:val="en-US"/>
        </w:rPr>
        <w:t xml:space="preserve"> </w:t>
      </w:r>
      <w:r w:rsidR="004F04FC" w:rsidRPr="0099691D">
        <w:rPr>
          <w:rFonts w:ascii="Times New Roman" w:hAnsi="Times New Roman" w:cs="Times New Roman"/>
          <w:lang w:val="en-US"/>
        </w:rPr>
        <w:t>here and going forward</w:t>
      </w:r>
      <w:r w:rsidR="003273EB" w:rsidRPr="0099691D">
        <w:rPr>
          <w:rFonts w:ascii="Times New Roman" w:hAnsi="Times New Roman" w:cs="Times New Roman"/>
          <w:lang w:val="en-US"/>
        </w:rPr>
        <w:t xml:space="preserve"> (26.21)</w:t>
      </w:r>
      <w:r w:rsidR="008726C8" w:rsidRPr="0099691D">
        <w:rPr>
          <w:rFonts w:ascii="Times New Roman" w:hAnsi="Times New Roman" w:cs="Times New Roman"/>
          <w:lang w:val="en-US"/>
        </w:rPr>
        <w:t>.</w:t>
      </w:r>
      <w:r w:rsidR="0099189D" w:rsidRPr="0099691D">
        <w:rPr>
          <w:rFonts w:ascii="Times New Roman" w:hAnsi="Times New Roman" w:cs="Times New Roman"/>
          <w:lang w:val="en-US"/>
        </w:rPr>
        <w:t xml:space="preserve"> </w:t>
      </w:r>
      <w:r w:rsidR="008726C8" w:rsidRPr="0099691D">
        <w:rPr>
          <w:rFonts w:ascii="Times New Roman" w:hAnsi="Times New Roman" w:cs="Times New Roman"/>
          <w:lang w:val="en-US"/>
        </w:rPr>
        <w:t>Yet,</w:t>
      </w:r>
      <w:r w:rsidR="0099189D" w:rsidRPr="0099691D">
        <w:rPr>
          <w:rFonts w:ascii="Times New Roman" w:hAnsi="Times New Roman" w:cs="Times New Roman"/>
          <w:lang w:val="en-US"/>
        </w:rPr>
        <w:t xml:space="preserve"> we should not go so far as to say Dante sees himself in the farmer. In fact, the inclusion of the peasant in Canto 26—the first of the two similes I am focusing on—actually serves to produce imagery and </w:t>
      </w:r>
      <w:r w:rsidR="00B6236A" w:rsidRPr="0099691D">
        <w:rPr>
          <w:rFonts w:ascii="Times New Roman" w:hAnsi="Times New Roman" w:cs="Times New Roman"/>
          <w:lang w:val="en-US"/>
        </w:rPr>
        <w:t>associations that</w:t>
      </w:r>
      <w:r w:rsidR="0099189D" w:rsidRPr="0099691D">
        <w:rPr>
          <w:rFonts w:ascii="Times New Roman" w:hAnsi="Times New Roman" w:cs="Times New Roman"/>
          <w:lang w:val="en-US"/>
        </w:rPr>
        <w:t xml:space="preserve"> force </w:t>
      </w:r>
      <w:r w:rsidR="00942818" w:rsidRPr="0099691D">
        <w:rPr>
          <w:rFonts w:ascii="Times New Roman" w:hAnsi="Times New Roman" w:cs="Times New Roman"/>
          <w:lang w:val="en-US"/>
        </w:rPr>
        <w:t xml:space="preserve">us to acknowledge Dante’s apparent </w:t>
      </w:r>
      <w:r w:rsidR="00294346" w:rsidRPr="0099691D">
        <w:rPr>
          <w:rFonts w:ascii="Times New Roman" w:hAnsi="Times New Roman" w:cs="Times New Roman"/>
          <w:lang w:val="en-US"/>
        </w:rPr>
        <w:t>sympathy</w:t>
      </w:r>
      <w:r w:rsidR="00942818" w:rsidRPr="0099691D">
        <w:rPr>
          <w:rFonts w:ascii="Times New Roman" w:hAnsi="Times New Roman" w:cs="Times New Roman"/>
          <w:lang w:val="en-US"/>
        </w:rPr>
        <w:t xml:space="preserve"> </w:t>
      </w:r>
      <w:r w:rsidR="00294346" w:rsidRPr="0099691D">
        <w:rPr>
          <w:rFonts w:ascii="Times New Roman" w:hAnsi="Times New Roman" w:cs="Times New Roman"/>
          <w:lang w:val="en-US"/>
        </w:rPr>
        <w:t>for</w:t>
      </w:r>
      <w:r w:rsidR="00942818" w:rsidRPr="0099691D">
        <w:rPr>
          <w:rFonts w:ascii="Times New Roman" w:hAnsi="Times New Roman" w:cs="Times New Roman"/>
          <w:lang w:val="en-US"/>
        </w:rPr>
        <w:t xml:space="preserve"> both Ulysses </w:t>
      </w:r>
      <w:r w:rsidR="00942818" w:rsidRPr="0099691D">
        <w:rPr>
          <w:rFonts w:ascii="Times New Roman" w:hAnsi="Times New Roman" w:cs="Times New Roman"/>
          <w:lang w:val="en-US"/>
        </w:rPr>
        <w:lastRenderedPageBreak/>
        <w:t>and Elisha,</w:t>
      </w:r>
      <w:r w:rsidR="00D34A16" w:rsidRPr="0099691D">
        <w:rPr>
          <w:rFonts w:ascii="Times New Roman" w:hAnsi="Times New Roman" w:cs="Times New Roman"/>
          <w:lang w:val="en-US"/>
        </w:rPr>
        <w:t xml:space="preserve"> for he is too condemnatory of the farmer to truly </w:t>
      </w:r>
      <w:r w:rsidR="007311C1" w:rsidRPr="0099691D">
        <w:rPr>
          <w:rFonts w:ascii="Times New Roman" w:hAnsi="Times New Roman" w:cs="Times New Roman"/>
          <w:lang w:val="en-US"/>
        </w:rPr>
        <w:t xml:space="preserve">associate with such a </w:t>
      </w:r>
      <w:r w:rsidR="00C75BC5" w:rsidRPr="0099691D">
        <w:rPr>
          <w:rFonts w:ascii="Times New Roman" w:hAnsi="Times New Roman" w:cs="Times New Roman"/>
          <w:lang w:val="en-US"/>
        </w:rPr>
        <w:t xml:space="preserve">simple </w:t>
      </w:r>
      <w:r w:rsidR="007311C1" w:rsidRPr="0099691D">
        <w:rPr>
          <w:rFonts w:ascii="Times New Roman" w:hAnsi="Times New Roman" w:cs="Times New Roman"/>
          <w:lang w:val="en-US"/>
        </w:rPr>
        <w:t>character</w:t>
      </w:r>
      <w:r w:rsidR="0099189D" w:rsidRPr="0099691D">
        <w:rPr>
          <w:rFonts w:ascii="Times New Roman" w:hAnsi="Times New Roman" w:cs="Times New Roman"/>
          <w:lang w:val="en-US"/>
        </w:rPr>
        <w:t>.</w:t>
      </w:r>
      <w:r w:rsidR="00850C6B" w:rsidRPr="0099691D">
        <w:rPr>
          <w:rFonts w:ascii="Times New Roman" w:hAnsi="Times New Roman" w:cs="Times New Roman"/>
          <w:lang w:val="en-US"/>
        </w:rPr>
        <w:t xml:space="preserve"> That Dante is an elite intellectual and his peasants are mere abstract representations of those </w:t>
      </w:r>
      <w:r w:rsidR="00A2726E" w:rsidRPr="0099691D">
        <w:rPr>
          <w:rFonts w:ascii="Times New Roman" w:hAnsi="Times New Roman" w:cs="Times New Roman"/>
          <w:lang w:val="en-US"/>
        </w:rPr>
        <w:t xml:space="preserve">who are </w:t>
      </w:r>
      <w:r w:rsidR="00850C6B" w:rsidRPr="0099691D">
        <w:rPr>
          <w:rFonts w:ascii="Times New Roman" w:hAnsi="Times New Roman" w:cs="Times New Roman"/>
          <w:lang w:val="en-US"/>
        </w:rPr>
        <w:t xml:space="preserve">clearly </w:t>
      </w:r>
      <w:r w:rsidR="00D33DCD" w:rsidRPr="0099691D">
        <w:rPr>
          <w:rFonts w:ascii="Times New Roman" w:hAnsi="Times New Roman" w:cs="Times New Roman"/>
          <w:lang w:val="en-US"/>
        </w:rPr>
        <w:t>cherished</w:t>
      </w:r>
      <w:r w:rsidR="00850C6B" w:rsidRPr="0099691D">
        <w:rPr>
          <w:rFonts w:ascii="Times New Roman" w:hAnsi="Times New Roman" w:cs="Times New Roman"/>
          <w:lang w:val="en-US"/>
        </w:rPr>
        <w:t xml:space="preserve"> by God should prompt us to read further into the historical figures presented </w:t>
      </w:r>
      <w:r w:rsidR="0043106C" w:rsidRPr="0099691D">
        <w:rPr>
          <w:rFonts w:ascii="Times New Roman" w:hAnsi="Times New Roman" w:cs="Times New Roman"/>
          <w:lang w:val="en-US"/>
        </w:rPr>
        <w:t>in Canto 26</w:t>
      </w:r>
      <w:r w:rsidR="00850C6B" w:rsidRPr="0099691D">
        <w:rPr>
          <w:rFonts w:ascii="Times New Roman" w:hAnsi="Times New Roman" w:cs="Times New Roman"/>
          <w:lang w:val="en-US"/>
        </w:rPr>
        <w:t>.</w:t>
      </w:r>
      <w:r w:rsidR="00267C98" w:rsidRPr="0099691D">
        <w:rPr>
          <w:rFonts w:ascii="Times New Roman" w:hAnsi="Times New Roman" w:cs="Times New Roman"/>
          <w:lang w:val="en-US"/>
        </w:rPr>
        <w:t xml:space="preserve"> </w:t>
      </w:r>
      <w:r w:rsidR="00F243BC" w:rsidRPr="0099691D">
        <w:rPr>
          <w:rFonts w:ascii="Times New Roman" w:hAnsi="Times New Roman" w:cs="Times New Roman"/>
          <w:lang w:val="en-US"/>
        </w:rPr>
        <w:t xml:space="preserve">Rather than argue, as other commentators have, that Dante </w:t>
      </w:r>
      <w:r w:rsidR="007E056A" w:rsidRPr="0099691D">
        <w:rPr>
          <w:rFonts w:ascii="Times New Roman" w:hAnsi="Times New Roman" w:cs="Times New Roman"/>
          <w:lang w:val="en-US"/>
        </w:rPr>
        <w:t>does</w:t>
      </w:r>
      <w:r w:rsidR="00F243BC" w:rsidRPr="0099691D">
        <w:rPr>
          <w:rFonts w:ascii="Times New Roman" w:hAnsi="Times New Roman" w:cs="Times New Roman"/>
          <w:lang w:val="en-US"/>
        </w:rPr>
        <w:t xml:space="preserve"> or </w:t>
      </w:r>
      <w:r w:rsidR="007E056A" w:rsidRPr="0099691D">
        <w:rPr>
          <w:rFonts w:ascii="Times New Roman" w:hAnsi="Times New Roman" w:cs="Times New Roman"/>
          <w:lang w:val="en-US"/>
        </w:rPr>
        <w:t>does</w:t>
      </w:r>
      <w:r w:rsidR="00F243BC" w:rsidRPr="0099691D">
        <w:rPr>
          <w:rFonts w:ascii="Times New Roman" w:hAnsi="Times New Roman" w:cs="Times New Roman"/>
          <w:lang w:val="en-US"/>
        </w:rPr>
        <w:t xml:space="preserve"> not aspire to emulate Ulysses, or instead argue that Dante has </w:t>
      </w:r>
      <w:r w:rsidR="00165F47" w:rsidRPr="0099691D">
        <w:rPr>
          <w:rFonts w:ascii="Times New Roman" w:hAnsi="Times New Roman" w:cs="Times New Roman"/>
          <w:lang w:val="en-US"/>
        </w:rPr>
        <w:t xml:space="preserve">included Elisha </w:t>
      </w:r>
      <w:r w:rsidR="00D54091" w:rsidRPr="0099691D">
        <w:rPr>
          <w:rFonts w:ascii="Times New Roman" w:hAnsi="Times New Roman" w:cs="Times New Roman"/>
          <w:lang w:val="en-US"/>
        </w:rPr>
        <w:t xml:space="preserve">merely </w:t>
      </w:r>
      <w:r w:rsidR="00165F47" w:rsidRPr="0099691D">
        <w:rPr>
          <w:rFonts w:ascii="Times New Roman" w:hAnsi="Times New Roman" w:cs="Times New Roman"/>
          <w:lang w:val="en-US"/>
        </w:rPr>
        <w:t xml:space="preserve">to censure the violence against the children slain by </w:t>
      </w:r>
      <w:r w:rsidR="005313E3" w:rsidRPr="0099691D">
        <w:rPr>
          <w:rFonts w:ascii="Times New Roman" w:hAnsi="Times New Roman" w:cs="Times New Roman"/>
          <w:lang w:val="en-US"/>
        </w:rPr>
        <w:t>bears,</w:t>
      </w:r>
      <w:r w:rsidR="00E26728" w:rsidRPr="0099691D">
        <w:rPr>
          <w:rFonts w:ascii="Times New Roman" w:hAnsi="Times New Roman" w:cs="Times New Roman"/>
          <w:lang w:val="en-US"/>
        </w:rPr>
        <w:t xml:space="preserve"> </w:t>
      </w:r>
      <w:r w:rsidR="00C81C63" w:rsidRPr="0099691D">
        <w:rPr>
          <w:rFonts w:ascii="Times New Roman" w:hAnsi="Times New Roman" w:cs="Times New Roman"/>
          <w:lang w:val="en-US"/>
        </w:rPr>
        <w:t>I would like to suggest that Elisha’s inclusion here demonstrates Dante’s personal struggle with reconciling his own desire to be both close to God and to aban</w:t>
      </w:r>
      <w:r w:rsidR="00D8250E" w:rsidRPr="0099691D">
        <w:rPr>
          <w:rFonts w:ascii="Times New Roman" w:hAnsi="Times New Roman" w:cs="Times New Roman"/>
          <w:lang w:val="en-US"/>
        </w:rPr>
        <w:t>don all in the pursuit of truth</w:t>
      </w:r>
      <w:r w:rsidR="00C81C63" w:rsidRPr="0099691D">
        <w:rPr>
          <w:rFonts w:ascii="Times New Roman" w:hAnsi="Times New Roman" w:cs="Times New Roman"/>
          <w:lang w:val="en-US"/>
        </w:rPr>
        <w:t>.</w:t>
      </w:r>
    </w:p>
    <w:p w14:paraId="338A4F7C" w14:textId="5043E84A" w:rsidR="00C76503" w:rsidRPr="0099691D" w:rsidRDefault="00AD25AC" w:rsidP="00124B99">
      <w:pPr>
        <w:spacing w:line="480" w:lineRule="auto"/>
        <w:ind w:firstLine="720"/>
        <w:contextualSpacing/>
        <w:rPr>
          <w:rFonts w:ascii="Times New Roman" w:hAnsi="Times New Roman" w:cs="Times New Roman"/>
          <w:lang w:val="en-US"/>
        </w:rPr>
      </w:pPr>
      <w:r w:rsidRPr="0099691D">
        <w:rPr>
          <w:rFonts w:ascii="Times New Roman" w:hAnsi="Times New Roman" w:cs="Times New Roman"/>
          <w:lang w:val="en-US"/>
        </w:rPr>
        <w:t>While</w:t>
      </w:r>
      <w:r w:rsidR="00FB526A" w:rsidRPr="0099691D">
        <w:rPr>
          <w:rFonts w:ascii="Times New Roman" w:hAnsi="Times New Roman" w:cs="Times New Roman"/>
          <w:lang w:val="en-US"/>
        </w:rPr>
        <w:t xml:space="preserve"> Dante waits up above the glittering flames mov</w:t>
      </w:r>
      <w:r w:rsidR="00C003C4" w:rsidRPr="0099691D">
        <w:rPr>
          <w:rFonts w:ascii="Times New Roman" w:hAnsi="Times New Roman" w:cs="Times New Roman"/>
          <w:lang w:val="en-US"/>
        </w:rPr>
        <w:t>ing about in “the eighth abyss,”</w:t>
      </w:r>
      <w:r w:rsidR="006E2D6D" w:rsidRPr="0099691D">
        <w:rPr>
          <w:rFonts w:ascii="Times New Roman" w:hAnsi="Times New Roman" w:cs="Times New Roman"/>
          <w:lang w:val="en-US"/>
        </w:rPr>
        <w:t xml:space="preserve"> we </w:t>
      </w:r>
      <w:r w:rsidR="00FB526A" w:rsidRPr="0099691D">
        <w:rPr>
          <w:rFonts w:ascii="Times New Roman" w:hAnsi="Times New Roman" w:cs="Times New Roman"/>
          <w:lang w:val="en-US"/>
        </w:rPr>
        <w:t xml:space="preserve">encounter Dante’s biblical allusion to Elijah and Elias. In fact, as </w:t>
      </w:r>
      <w:proofErr w:type="spellStart"/>
      <w:r w:rsidR="00FB526A" w:rsidRPr="0099691D">
        <w:rPr>
          <w:rFonts w:ascii="Times New Roman" w:hAnsi="Times New Roman" w:cs="Times New Roman"/>
          <w:lang w:val="en-US"/>
        </w:rPr>
        <w:t>Margherita</w:t>
      </w:r>
      <w:proofErr w:type="spellEnd"/>
      <w:r w:rsidR="00FB526A" w:rsidRPr="0099691D">
        <w:rPr>
          <w:rFonts w:ascii="Times New Roman" w:hAnsi="Times New Roman" w:cs="Times New Roman"/>
          <w:lang w:val="en-US"/>
        </w:rPr>
        <w:t xml:space="preserve"> Frankel points out in “The Context of Dante’s Ulysses: The Similes in Inferno XXVI, 25-42,” this allusion begins by referencing a biblical figure without explicitly naming him.</w:t>
      </w:r>
      <w:r w:rsidR="004A3A15" w:rsidRPr="0099691D">
        <w:rPr>
          <w:rFonts w:ascii="Times New Roman" w:hAnsi="Times New Roman" w:cs="Times New Roman"/>
          <w:lang w:val="en-US"/>
        </w:rPr>
        <w:t xml:space="preserve"> Such a ci</w:t>
      </w:r>
      <w:r w:rsidR="006369D1" w:rsidRPr="0099691D">
        <w:rPr>
          <w:rFonts w:ascii="Times New Roman" w:hAnsi="Times New Roman" w:cs="Times New Roman"/>
          <w:lang w:val="en-US"/>
        </w:rPr>
        <w:t xml:space="preserve">rcuitous way of placing </w:t>
      </w:r>
      <w:r w:rsidR="004A3A15" w:rsidRPr="0099691D">
        <w:rPr>
          <w:rFonts w:ascii="Times New Roman" w:hAnsi="Times New Roman" w:cs="Times New Roman"/>
          <w:lang w:val="en-US"/>
        </w:rPr>
        <w:t xml:space="preserve">a figural context in the reader’s mind usually indicates that Dante is expressing his opinion of a figure and his </w:t>
      </w:r>
      <w:r w:rsidR="00816487" w:rsidRPr="0099691D">
        <w:rPr>
          <w:rFonts w:ascii="Times New Roman" w:hAnsi="Times New Roman" w:cs="Times New Roman"/>
          <w:lang w:val="en-US"/>
        </w:rPr>
        <w:t xml:space="preserve">earthly </w:t>
      </w:r>
      <w:r w:rsidR="004A3A15" w:rsidRPr="0099691D">
        <w:rPr>
          <w:rFonts w:ascii="Times New Roman" w:hAnsi="Times New Roman" w:cs="Times New Roman"/>
          <w:lang w:val="en-US"/>
        </w:rPr>
        <w:t xml:space="preserve">actions. </w:t>
      </w:r>
      <w:r w:rsidR="00C6774A" w:rsidRPr="0099691D">
        <w:rPr>
          <w:rFonts w:ascii="Times New Roman" w:hAnsi="Times New Roman" w:cs="Times New Roman"/>
          <w:lang w:val="en-US"/>
        </w:rPr>
        <w:t xml:space="preserve">Thus, it is reasonable to </w:t>
      </w:r>
      <w:r w:rsidR="00637C78" w:rsidRPr="0099691D">
        <w:rPr>
          <w:rFonts w:ascii="Times New Roman" w:hAnsi="Times New Roman" w:cs="Times New Roman"/>
          <w:lang w:val="en-US"/>
        </w:rPr>
        <w:t>approach</w:t>
      </w:r>
      <w:r w:rsidR="00C6774A" w:rsidRPr="0099691D">
        <w:rPr>
          <w:rFonts w:ascii="Times New Roman" w:hAnsi="Times New Roman" w:cs="Times New Roman"/>
          <w:lang w:val="en-US"/>
        </w:rPr>
        <w:t xml:space="preserve"> this second simile expecting it to be far from neutral. The Elijah and Elias material in the </w:t>
      </w:r>
      <w:r w:rsidR="007E056A" w:rsidRPr="0099691D">
        <w:rPr>
          <w:rFonts w:ascii="Times New Roman" w:hAnsi="Times New Roman" w:cs="Times New Roman"/>
          <w:lang w:val="en-US"/>
        </w:rPr>
        <w:t>II Kings 2</w:t>
      </w:r>
      <w:r w:rsidR="00C6774A" w:rsidRPr="0099691D">
        <w:rPr>
          <w:rFonts w:ascii="Times New Roman" w:hAnsi="Times New Roman" w:cs="Times New Roman"/>
          <w:lang w:val="en-US"/>
        </w:rPr>
        <w:t xml:space="preserve"> that our poet draws upon provides Dante with an opportunity to highlight the distinction between the various sins Ulysses and Diomedes committed</w:t>
      </w:r>
      <w:r w:rsidR="007E056A" w:rsidRPr="0099691D">
        <w:rPr>
          <w:rFonts w:ascii="Times New Roman" w:hAnsi="Times New Roman" w:cs="Times New Roman"/>
          <w:lang w:val="en-US"/>
        </w:rPr>
        <w:t>, one the one hand,</w:t>
      </w:r>
      <w:r w:rsidR="00C6774A" w:rsidRPr="0099691D">
        <w:rPr>
          <w:rFonts w:ascii="Times New Roman" w:hAnsi="Times New Roman" w:cs="Times New Roman"/>
          <w:lang w:val="en-US"/>
        </w:rPr>
        <w:t xml:space="preserve"> and the praiseworthy </w:t>
      </w:r>
      <w:r w:rsidR="00142313" w:rsidRPr="0099691D">
        <w:rPr>
          <w:rFonts w:ascii="Times New Roman" w:hAnsi="Times New Roman" w:cs="Times New Roman"/>
          <w:lang w:val="en-US"/>
        </w:rPr>
        <w:t>pursuit of knowledge</w:t>
      </w:r>
      <w:r w:rsidR="00C6774A" w:rsidRPr="0099691D">
        <w:rPr>
          <w:rFonts w:ascii="Times New Roman" w:hAnsi="Times New Roman" w:cs="Times New Roman"/>
          <w:lang w:val="en-US"/>
        </w:rPr>
        <w:t xml:space="preserve"> </w:t>
      </w:r>
      <w:r w:rsidR="00C003C4" w:rsidRPr="0099691D">
        <w:rPr>
          <w:rFonts w:ascii="Times New Roman" w:hAnsi="Times New Roman" w:cs="Times New Roman"/>
          <w:lang w:val="en-US"/>
        </w:rPr>
        <w:t>Cicero extols</w:t>
      </w:r>
      <w:r w:rsidR="007E056A" w:rsidRPr="0099691D">
        <w:rPr>
          <w:rFonts w:ascii="Times New Roman" w:hAnsi="Times New Roman" w:cs="Times New Roman"/>
          <w:lang w:val="en-US"/>
        </w:rPr>
        <w:t>, on the other</w:t>
      </w:r>
      <w:r w:rsidR="008063D3" w:rsidRPr="0099691D">
        <w:rPr>
          <w:rFonts w:ascii="Times New Roman" w:hAnsi="Times New Roman" w:cs="Times New Roman"/>
          <w:lang w:val="en-US"/>
        </w:rPr>
        <w:t>—</w:t>
      </w:r>
      <w:r w:rsidR="007E056A" w:rsidRPr="0099691D">
        <w:rPr>
          <w:rFonts w:ascii="Times New Roman" w:hAnsi="Times New Roman" w:cs="Times New Roman"/>
          <w:lang w:val="en-US"/>
        </w:rPr>
        <w:t>a motif</w:t>
      </w:r>
      <w:r w:rsidR="005C2832" w:rsidRPr="0099691D">
        <w:rPr>
          <w:rFonts w:ascii="Times New Roman" w:hAnsi="Times New Roman" w:cs="Times New Roman"/>
          <w:lang w:val="en-US"/>
        </w:rPr>
        <w:t xml:space="preserve"> </w:t>
      </w:r>
      <w:r w:rsidR="007E056A" w:rsidRPr="0099691D">
        <w:rPr>
          <w:rFonts w:ascii="Times New Roman" w:hAnsi="Times New Roman" w:cs="Times New Roman"/>
          <w:lang w:val="en-US"/>
        </w:rPr>
        <w:t>displayed</w:t>
      </w:r>
      <w:r w:rsidR="005C2832" w:rsidRPr="0099691D">
        <w:rPr>
          <w:rFonts w:ascii="Times New Roman" w:hAnsi="Times New Roman" w:cs="Times New Roman"/>
          <w:lang w:val="en-US"/>
        </w:rPr>
        <w:t xml:space="preserve"> in the parable Ulysses delivers</w:t>
      </w:r>
      <w:r w:rsidR="00C6774A" w:rsidRPr="0099691D">
        <w:rPr>
          <w:rFonts w:ascii="Times New Roman" w:hAnsi="Times New Roman" w:cs="Times New Roman"/>
          <w:lang w:val="en-US"/>
        </w:rPr>
        <w:t>.</w:t>
      </w:r>
      <w:r w:rsidR="00C76503" w:rsidRPr="0099691D">
        <w:rPr>
          <w:rFonts w:ascii="Times New Roman" w:hAnsi="Times New Roman" w:cs="Times New Roman"/>
          <w:lang w:val="en-US"/>
        </w:rPr>
        <w:t xml:space="preserve"> The significance of Dante’s allusion to these two prophets </w:t>
      </w:r>
      <w:r w:rsidR="0067546F" w:rsidRPr="0099691D">
        <w:rPr>
          <w:rFonts w:ascii="Times New Roman" w:hAnsi="Times New Roman" w:cs="Times New Roman"/>
          <w:lang w:val="en-US"/>
        </w:rPr>
        <w:t>can first be approached</w:t>
      </w:r>
      <w:r w:rsidR="00C76503" w:rsidRPr="0099691D">
        <w:rPr>
          <w:rFonts w:ascii="Times New Roman" w:hAnsi="Times New Roman" w:cs="Times New Roman"/>
          <w:lang w:val="en-US"/>
        </w:rPr>
        <w:t xml:space="preserve"> </w:t>
      </w:r>
      <w:r w:rsidR="00A27EE6" w:rsidRPr="0099691D">
        <w:rPr>
          <w:rFonts w:ascii="Times New Roman" w:hAnsi="Times New Roman" w:cs="Times New Roman"/>
          <w:lang w:val="en-US"/>
        </w:rPr>
        <w:t>through</w:t>
      </w:r>
      <w:r w:rsidR="00C76503" w:rsidRPr="0099691D">
        <w:rPr>
          <w:rFonts w:ascii="Times New Roman" w:hAnsi="Times New Roman" w:cs="Times New Roman"/>
          <w:lang w:val="en-US"/>
        </w:rPr>
        <w:t xml:space="preserve"> a </w:t>
      </w:r>
      <w:r w:rsidR="00A97223" w:rsidRPr="0099691D">
        <w:rPr>
          <w:rFonts w:ascii="Times New Roman" w:hAnsi="Times New Roman" w:cs="Times New Roman"/>
          <w:lang w:val="en-US"/>
        </w:rPr>
        <w:t>close reading</w:t>
      </w:r>
      <w:r w:rsidR="00C76503" w:rsidRPr="0099691D">
        <w:rPr>
          <w:rFonts w:ascii="Times New Roman" w:hAnsi="Times New Roman" w:cs="Times New Roman"/>
          <w:lang w:val="en-US"/>
        </w:rPr>
        <w:t xml:space="preserve"> of the imagery and physicality of the scene it </w:t>
      </w:r>
      <w:r w:rsidR="00EE76B6" w:rsidRPr="0099691D">
        <w:rPr>
          <w:rFonts w:ascii="Times New Roman" w:hAnsi="Times New Roman" w:cs="Times New Roman"/>
          <w:lang w:val="en-US"/>
        </w:rPr>
        <w:t>accompanies</w:t>
      </w:r>
      <w:r w:rsidR="00C76503" w:rsidRPr="0099691D">
        <w:rPr>
          <w:rFonts w:ascii="Times New Roman" w:hAnsi="Times New Roman" w:cs="Times New Roman"/>
          <w:lang w:val="en-US"/>
        </w:rPr>
        <w:t xml:space="preserve">. </w:t>
      </w:r>
    </w:p>
    <w:p w14:paraId="33C2DD47" w14:textId="0DFD8383" w:rsidR="00A665F1" w:rsidRPr="0099691D" w:rsidRDefault="00A97223" w:rsidP="00124B99">
      <w:pPr>
        <w:spacing w:line="480" w:lineRule="auto"/>
        <w:ind w:firstLine="720"/>
        <w:contextualSpacing/>
        <w:rPr>
          <w:rFonts w:ascii="Times New Roman" w:hAnsi="Times New Roman" w:cs="Times New Roman"/>
          <w:lang w:val="en-US"/>
        </w:rPr>
      </w:pPr>
      <w:r w:rsidRPr="0099691D">
        <w:rPr>
          <w:rFonts w:ascii="Times New Roman" w:hAnsi="Times New Roman" w:cs="Times New Roman"/>
          <w:lang w:val="en-US"/>
        </w:rPr>
        <w:t xml:space="preserve">As was previously mentioned, Dante is situated on a precipice </w:t>
      </w:r>
      <w:r w:rsidR="00CD31B6" w:rsidRPr="0099691D">
        <w:rPr>
          <w:rFonts w:ascii="Times New Roman" w:hAnsi="Times New Roman" w:cs="Times New Roman"/>
          <w:lang w:val="en-US"/>
        </w:rPr>
        <w:t xml:space="preserve">from which he nearly </w:t>
      </w:r>
      <w:r w:rsidR="00C05BB0" w:rsidRPr="0099691D">
        <w:rPr>
          <w:rFonts w:ascii="Times New Roman" w:hAnsi="Times New Roman" w:cs="Times New Roman"/>
          <w:lang w:val="en-US"/>
        </w:rPr>
        <w:t>fell</w:t>
      </w:r>
      <w:r w:rsidR="002A06F8" w:rsidRPr="0099691D">
        <w:rPr>
          <w:rFonts w:ascii="Times New Roman" w:hAnsi="Times New Roman" w:cs="Times New Roman"/>
          <w:lang w:val="en-US"/>
        </w:rPr>
        <w:t xml:space="preserve"> </w:t>
      </w:r>
      <w:r w:rsidRPr="0099691D">
        <w:rPr>
          <w:rFonts w:ascii="Times New Roman" w:hAnsi="Times New Roman" w:cs="Times New Roman"/>
          <w:lang w:val="en-US"/>
        </w:rPr>
        <w:t xml:space="preserve">as he “leaned straight out to see” (43). </w:t>
      </w:r>
      <w:r w:rsidR="00712C9E" w:rsidRPr="0099691D">
        <w:rPr>
          <w:rFonts w:ascii="Times New Roman" w:hAnsi="Times New Roman" w:cs="Times New Roman"/>
          <w:lang w:val="en-US"/>
        </w:rPr>
        <w:t>This positioning, reinforced by the bucolic simile involving a peasant on a humble hillock (</w:t>
      </w:r>
      <w:proofErr w:type="spellStart"/>
      <w:r w:rsidR="00712C9E" w:rsidRPr="0099691D">
        <w:rPr>
          <w:rFonts w:ascii="Times New Roman" w:hAnsi="Times New Roman" w:cs="Times New Roman"/>
          <w:i/>
          <w:lang w:val="en-US"/>
        </w:rPr>
        <w:t>poggio</w:t>
      </w:r>
      <w:proofErr w:type="spellEnd"/>
      <w:r w:rsidR="004F0C3A" w:rsidRPr="0099691D">
        <w:rPr>
          <w:rFonts w:ascii="Times New Roman" w:hAnsi="Times New Roman" w:cs="Times New Roman"/>
          <w:lang w:val="en-US"/>
        </w:rPr>
        <w:t>)</w:t>
      </w:r>
      <w:r w:rsidR="00712C9E" w:rsidRPr="0099691D">
        <w:rPr>
          <w:rFonts w:ascii="Times New Roman" w:hAnsi="Times New Roman" w:cs="Times New Roman"/>
          <w:lang w:val="en-US"/>
        </w:rPr>
        <w:t xml:space="preserve">, is curiously opposite </w:t>
      </w:r>
      <w:r w:rsidR="00763938" w:rsidRPr="0099691D">
        <w:rPr>
          <w:rFonts w:ascii="Times New Roman" w:hAnsi="Times New Roman" w:cs="Times New Roman"/>
          <w:lang w:val="en-US"/>
        </w:rPr>
        <w:t xml:space="preserve">to that </w:t>
      </w:r>
      <w:r w:rsidR="00712C9E" w:rsidRPr="0099691D">
        <w:rPr>
          <w:rFonts w:ascii="Times New Roman" w:hAnsi="Times New Roman" w:cs="Times New Roman"/>
          <w:lang w:val="en-US"/>
        </w:rPr>
        <w:t xml:space="preserve">of the </w:t>
      </w:r>
      <w:r w:rsidR="008E431E" w:rsidRPr="0099691D">
        <w:rPr>
          <w:rFonts w:ascii="Times New Roman" w:hAnsi="Times New Roman" w:cs="Times New Roman"/>
          <w:lang w:val="en-US"/>
        </w:rPr>
        <w:t>stage direction</w:t>
      </w:r>
      <w:r w:rsidR="00712C9E" w:rsidRPr="0099691D">
        <w:rPr>
          <w:rFonts w:ascii="Times New Roman" w:hAnsi="Times New Roman" w:cs="Times New Roman"/>
          <w:lang w:val="en-US"/>
        </w:rPr>
        <w:t xml:space="preserve"> found in Elijah’s ascension to heaven. </w:t>
      </w:r>
      <w:r w:rsidR="00D173D6" w:rsidRPr="0099691D">
        <w:rPr>
          <w:rFonts w:ascii="Times New Roman" w:hAnsi="Times New Roman" w:cs="Times New Roman"/>
          <w:lang w:val="en-US"/>
        </w:rPr>
        <w:t xml:space="preserve">In the original context </w:t>
      </w:r>
      <w:r w:rsidR="004614DE" w:rsidRPr="0099691D">
        <w:rPr>
          <w:rFonts w:ascii="Times New Roman" w:hAnsi="Times New Roman" w:cs="Times New Roman"/>
          <w:lang w:val="en-US"/>
        </w:rPr>
        <w:t>where</w:t>
      </w:r>
      <w:r w:rsidR="00D173D6" w:rsidRPr="0099691D">
        <w:rPr>
          <w:rFonts w:ascii="Times New Roman" w:hAnsi="Times New Roman" w:cs="Times New Roman"/>
          <w:lang w:val="en-US"/>
        </w:rPr>
        <w:t xml:space="preserve"> Elias and Elijah part ways, </w:t>
      </w:r>
      <w:r w:rsidR="002022A7" w:rsidRPr="0099691D">
        <w:rPr>
          <w:rFonts w:ascii="Times New Roman" w:hAnsi="Times New Roman" w:cs="Times New Roman"/>
          <w:lang w:val="en-US"/>
        </w:rPr>
        <w:t>“Elias</w:t>
      </w:r>
      <w:r w:rsidR="00FB27B0" w:rsidRPr="0099691D">
        <w:rPr>
          <w:rFonts w:ascii="Times New Roman" w:hAnsi="Times New Roman" w:cs="Times New Roman"/>
          <w:lang w:val="en-US"/>
        </w:rPr>
        <w:t xml:space="preserve"> </w:t>
      </w:r>
      <w:r w:rsidR="002022A7" w:rsidRPr="0099691D">
        <w:rPr>
          <w:rFonts w:ascii="Times New Roman" w:hAnsi="Times New Roman" w:cs="Times New Roman"/>
          <w:lang w:val="en-US"/>
        </w:rPr>
        <w:t xml:space="preserve">went up </w:t>
      </w:r>
      <w:r w:rsidR="005D45E5" w:rsidRPr="0099691D">
        <w:rPr>
          <w:rFonts w:ascii="Times New Roman" w:hAnsi="Times New Roman" w:cs="Times New Roman"/>
          <w:lang w:val="en-US"/>
        </w:rPr>
        <w:t>by a whirlwind into heaven</w:t>
      </w:r>
      <w:r w:rsidR="00337476" w:rsidRPr="0099691D">
        <w:rPr>
          <w:rFonts w:ascii="Times New Roman" w:hAnsi="Times New Roman" w:cs="Times New Roman"/>
          <w:lang w:val="en-US"/>
        </w:rPr>
        <w:t xml:space="preserve">” </w:t>
      </w:r>
      <w:r w:rsidR="00FB27B0" w:rsidRPr="0099691D">
        <w:rPr>
          <w:rFonts w:ascii="Times New Roman" w:hAnsi="Times New Roman" w:cs="Times New Roman"/>
          <w:lang w:val="en-US"/>
        </w:rPr>
        <w:t>(II Kings 2: 11-12)</w:t>
      </w:r>
      <w:r w:rsidR="00CC2D2E" w:rsidRPr="0099691D">
        <w:rPr>
          <w:rFonts w:ascii="Times New Roman" w:hAnsi="Times New Roman" w:cs="Times New Roman"/>
          <w:lang w:val="en-US"/>
        </w:rPr>
        <w:t>.</w:t>
      </w:r>
      <w:r w:rsidR="00FB27B0" w:rsidRPr="0099691D">
        <w:rPr>
          <w:rFonts w:ascii="Times New Roman" w:hAnsi="Times New Roman" w:cs="Times New Roman"/>
          <w:lang w:val="en-US"/>
        </w:rPr>
        <w:t xml:space="preserve"> </w:t>
      </w:r>
      <w:r w:rsidR="00FF53B1" w:rsidRPr="0099691D">
        <w:rPr>
          <w:rFonts w:ascii="Times New Roman" w:hAnsi="Times New Roman" w:cs="Times New Roman"/>
          <w:lang w:val="en-US"/>
        </w:rPr>
        <w:t xml:space="preserve">If we are to make use of this immediate change in </w:t>
      </w:r>
      <w:r w:rsidR="004C3863" w:rsidRPr="0099691D">
        <w:rPr>
          <w:rFonts w:ascii="Times New Roman" w:hAnsi="Times New Roman" w:cs="Times New Roman"/>
          <w:lang w:val="en-US"/>
        </w:rPr>
        <w:t>orientation</w:t>
      </w:r>
      <w:r w:rsidR="00FF53B1" w:rsidRPr="0099691D">
        <w:rPr>
          <w:rFonts w:ascii="Times New Roman" w:hAnsi="Times New Roman" w:cs="Times New Roman"/>
          <w:lang w:val="en-US"/>
        </w:rPr>
        <w:t>—as</w:t>
      </w:r>
      <w:r w:rsidR="00AE045B" w:rsidRPr="0099691D">
        <w:rPr>
          <w:rFonts w:ascii="Times New Roman" w:hAnsi="Times New Roman" w:cs="Times New Roman"/>
          <w:lang w:val="en-US"/>
        </w:rPr>
        <w:t>cension to heaven, away from</w:t>
      </w:r>
      <w:r w:rsidR="002149EF" w:rsidRPr="0099691D">
        <w:rPr>
          <w:rFonts w:ascii="Times New Roman" w:hAnsi="Times New Roman" w:cs="Times New Roman"/>
          <w:lang w:val="en-US"/>
        </w:rPr>
        <w:t xml:space="preserve"> the watchful</w:t>
      </w:r>
      <w:r w:rsidR="00AE045B" w:rsidRPr="0099691D">
        <w:rPr>
          <w:rFonts w:ascii="Times New Roman" w:hAnsi="Times New Roman" w:cs="Times New Roman"/>
          <w:lang w:val="en-US"/>
        </w:rPr>
        <w:t xml:space="preserve"> Elisha,</w:t>
      </w:r>
      <w:r w:rsidR="00FF53B1" w:rsidRPr="0099691D">
        <w:rPr>
          <w:rFonts w:ascii="Times New Roman" w:hAnsi="Times New Roman" w:cs="Times New Roman"/>
          <w:lang w:val="en-US"/>
        </w:rPr>
        <w:t xml:space="preserve"> versus ascension from the valley towards </w:t>
      </w:r>
      <w:r w:rsidR="00322995" w:rsidRPr="0099691D">
        <w:rPr>
          <w:rFonts w:ascii="Times New Roman" w:hAnsi="Times New Roman" w:cs="Times New Roman"/>
          <w:lang w:val="en-US"/>
        </w:rPr>
        <w:t>D</w:t>
      </w:r>
      <w:r w:rsidR="0019652A" w:rsidRPr="0099691D">
        <w:rPr>
          <w:rFonts w:ascii="Times New Roman" w:hAnsi="Times New Roman" w:cs="Times New Roman"/>
          <w:lang w:val="en-US"/>
        </w:rPr>
        <w:t>ante, our speaker and observer—</w:t>
      </w:r>
      <w:r w:rsidR="00FF53B1" w:rsidRPr="0099691D">
        <w:rPr>
          <w:rFonts w:ascii="Times New Roman" w:hAnsi="Times New Roman" w:cs="Times New Roman"/>
          <w:lang w:val="en-US"/>
        </w:rPr>
        <w:t xml:space="preserve">then we can look to the pairing of Elijah and Ulysses as antithetical </w:t>
      </w:r>
      <w:r w:rsidR="000A7BC6" w:rsidRPr="0099691D">
        <w:rPr>
          <w:rFonts w:ascii="Times New Roman" w:hAnsi="Times New Roman" w:cs="Times New Roman"/>
          <w:lang w:val="en-US"/>
        </w:rPr>
        <w:t>figures</w:t>
      </w:r>
      <w:r w:rsidR="00FF53B1" w:rsidRPr="0099691D">
        <w:rPr>
          <w:rFonts w:ascii="Times New Roman" w:hAnsi="Times New Roman" w:cs="Times New Roman"/>
          <w:lang w:val="en-US"/>
        </w:rPr>
        <w:t xml:space="preserve">. </w:t>
      </w:r>
      <w:r w:rsidR="009A7CEA" w:rsidRPr="0099691D">
        <w:rPr>
          <w:rFonts w:ascii="Times New Roman" w:hAnsi="Times New Roman" w:cs="Times New Roman"/>
          <w:lang w:val="en-US"/>
        </w:rPr>
        <w:t>Elijah’s renown</w:t>
      </w:r>
      <w:r w:rsidR="00DA19BB" w:rsidRPr="0099691D">
        <w:rPr>
          <w:rFonts w:ascii="Times New Roman" w:hAnsi="Times New Roman" w:cs="Times New Roman"/>
          <w:lang w:val="en-US"/>
        </w:rPr>
        <w:t xml:space="preserve"> is evident, as Rev. W. G. </w:t>
      </w:r>
      <w:proofErr w:type="spellStart"/>
      <w:r w:rsidR="00DA19BB" w:rsidRPr="0099691D">
        <w:rPr>
          <w:rFonts w:ascii="Times New Roman" w:hAnsi="Times New Roman" w:cs="Times New Roman"/>
          <w:lang w:val="en-US"/>
        </w:rPr>
        <w:t>Keady</w:t>
      </w:r>
      <w:proofErr w:type="spellEnd"/>
      <w:r w:rsidR="00171E03" w:rsidRPr="0099691D">
        <w:rPr>
          <w:rFonts w:ascii="Times New Roman" w:hAnsi="Times New Roman" w:cs="Times New Roman"/>
          <w:lang w:val="en-US"/>
        </w:rPr>
        <w:t xml:space="preserve"> states in “The Typical </w:t>
      </w:r>
      <w:r w:rsidR="00171E03" w:rsidRPr="0099691D">
        <w:rPr>
          <w:rFonts w:ascii="Times New Roman" w:hAnsi="Times New Roman" w:cs="Times New Roman"/>
          <w:lang w:val="en-US"/>
        </w:rPr>
        <w:lastRenderedPageBreak/>
        <w:t xml:space="preserve">Significance of Elijah and Elisha,” appearing in </w:t>
      </w:r>
      <w:r w:rsidR="00171E03" w:rsidRPr="0099691D">
        <w:rPr>
          <w:rFonts w:ascii="Times New Roman" w:hAnsi="Times New Roman" w:cs="Times New Roman"/>
          <w:i/>
          <w:lang w:val="en-US"/>
        </w:rPr>
        <w:t>The Presbyterian Quarterly</w:t>
      </w:r>
      <w:r w:rsidR="00171E03" w:rsidRPr="0099691D">
        <w:rPr>
          <w:rFonts w:ascii="Times New Roman" w:hAnsi="Times New Roman" w:cs="Times New Roman"/>
          <w:lang w:val="en-US"/>
        </w:rPr>
        <w:t xml:space="preserve"> </w:t>
      </w:r>
      <w:r w:rsidR="00171E03" w:rsidRPr="0099691D">
        <w:rPr>
          <w:rFonts w:ascii="Times New Roman" w:hAnsi="Times New Roman" w:cs="Times New Roman"/>
          <w:i/>
          <w:lang w:val="en-US"/>
        </w:rPr>
        <w:t>and</w:t>
      </w:r>
      <w:r w:rsidR="00171E03" w:rsidRPr="0099691D">
        <w:rPr>
          <w:rFonts w:ascii="Times New Roman" w:hAnsi="Times New Roman" w:cs="Times New Roman"/>
          <w:lang w:val="en-US"/>
        </w:rPr>
        <w:t xml:space="preserve"> </w:t>
      </w:r>
      <w:r w:rsidR="00171E03" w:rsidRPr="0099691D">
        <w:rPr>
          <w:rFonts w:ascii="Times New Roman" w:hAnsi="Times New Roman" w:cs="Times New Roman"/>
          <w:i/>
          <w:lang w:val="en-US"/>
        </w:rPr>
        <w:t>Princeton Review</w:t>
      </w:r>
      <w:r w:rsidR="00171E03" w:rsidRPr="0099691D">
        <w:rPr>
          <w:rFonts w:ascii="Times New Roman" w:hAnsi="Times New Roman" w:cs="Times New Roman"/>
          <w:lang w:val="en-US"/>
        </w:rPr>
        <w:t xml:space="preserve">: “The place of Elijah is considered as adequately established </w:t>
      </w:r>
      <w:r w:rsidR="001510C0" w:rsidRPr="0099691D">
        <w:rPr>
          <w:rFonts w:ascii="Times New Roman" w:hAnsi="Times New Roman" w:cs="Times New Roman"/>
          <w:lang w:val="en-US"/>
        </w:rPr>
        <w:t>when it is said that he was the restorer of Israel to God’s covenant, and that he is to be placed side by side with Moses as one of the ruling and representative char</w:t>
      </w:r>
      <w:r w:rsidR="00D01156" w:rsidRPr="0099691D">
        <w:rPr>
          <w:rFonts w:ascii="Times New Roman" w:hAnsi="Times New Roman" w:cs="Times New Roman"/>
          <w:lang w:val="en-US"/>
        </w:rPr>
        <w:t xml:space="preserve">acters of the old dispensation.” </w:t>
      </w:r>
      <w:r w:rsidR="00400D9F" w:rsidRPr="0099691D">
        <w:rPr>
          <w:rFonts w:ascii="Times New Roman" w:hAnsi="Times New Roman" w:cs="Times New Roman"/>
          <w:lang w:val="en-US"/>
        </w:rPr>
        <w:t>Elijah is truly an</w:t>
      </w:r>
      <w:r w:rsidR="00D01156" w:rsidRPr="0099691D">
        <w:rPr>
          <w:rFonts w:ascii="Times New Roman" w:hAnsi="Times New Roman" w:cs="Times New Roman"/>
          <w:lang w:val="en-US"/>
        </w:rPr>
        <w:t xml:space="preserve"> unimpugnable character.</w:t>
      </w:r>
      <w:r w:rsidR="00A665F1" w:rsidRPr="0099691D">
        <w:rPr>
          <w:rFonts w:ascii="Times New Roman" w:hAnsi="Times New Roman" w:cs="Times New Roman"/>
          <w:lang w:val="en-US"/>
        </w:rPr>
        <w:t xml:space="preserve"> </w:t>
      </w:r>
      <w:r w:rsidR="0051557D" w:rsidRPr="0099691D">
        <w:rPr>
          <w:rFonts w:ascii="Times New Roman" w:hAnsi="Times New Roman" w:cs="Times New Roman"/>
          <w:lang w:val="en-US"/>
        </w:rPr>
        <w:t xml:space="preserve">However, </w:t>
      </w:r>
      <w:r w:rsidR="00A665F1" w:rsidRPr="0099691D">
        <w:rPr>
          <w:rFonts w:ascii="Times New Roman" w:hAnsi="Times New Roman" w:cs="Times New Roman"/>
          <w:lang w:val="en-US"/>
        </w:rPr>
        <w:t xml:space="preserve">the directionality of Elijah’s ascent to heaven, </w:t>
      </w:r>
      <w:r w:rsidR="00FC5244" w:rsidRPr="0099691D">
        <w:rPr>
          <w:rFonts w:ascii="Times New Roman" w:hAnsi="Times New Roman" w:cs="Times New Roman"/>
          <w:lang w:val="en-US"/>
        </w:rPr>
        <w:t>and then</w:t>
      </w:r>
      <w:r w:rsidR="0094314B" w:rsidRPr="0099691D">
        <w:rPr>
          <w:rFonts w:ascii="Times New Roman" w:hAnsi="Times New Roman" w:cs="Times New Roman"/>
          <w:lang w:val="en-US"/>
        </w:rPr>
        <w:t xml:space="preserve"> </w:t>
      </w:r>
      <w:proofErr w:type="spellStart"/>
      <w:r w:rsidR="00A665F1" w:rsidRPr="0099691D">
        <w:rPr>
          <w:rFonts w:ascii="Times New Roman" w:hAnsi="Times New Roman" w:cs="Times New Roman"/>
          <w:lang w:val="en-US"/>
        </w:rPr>
        <w:t>Ulysses’s</w:t>
      </w:r>
      <w:proofErr w:type="spellEnd"/>
      <w:r w:rsidR="00A665F1" w:rsidRPr="0099691D">
        <w:rPr>
          <w:rFonts w:ascii="Times New Roman" w:hAnsi="Times New Roman" w:cs="Times New Roman"/>
          <w:lang w:val="en-US"/>
        </w:rPr>
        <w:t xml:space="preserve"> plunge into the sea and ascent from </w:t>
      </w:r>
      <w:r w:rsidR="00246B43" w:rsidRPr="0099691D">
        <w:rPr>
          <w:rFonts w:ascii="Times New Roman" w:hAnsi="Times New Roman" w:cs="Times New Roman"/>
          <w:lang w:val="en-US"/>
        </w:rPr>
        <w:t>the Eighth Pouch</w:t>
      </w:r>
      <w:r w:rsidR="00A665F1" w:rsidRPr="0099691D">
        <w:rPr>
          <w:rFonts w:ascii="Times New Roman" w:hAnsi="Times New Roman" w:cs="Times New Roman"/>
          <w:lang w:val="en-US"/>
        </w:rPr>
        <w:t xml:space="preserve"> to our observer Dante, </w:t>
      </w:r>
      <w:r w:rsidR="00EE31D5" w:rsidRPr="0099691D">
        <w:rPr>
          <w:rFonts w:ascii="Times New Roman" w:hAnsi="Times New Roman" w:cs="Times New Roman"/>
          <w:lang w:val="en-US"/>
        </w:rPr>
        <w:t>does not resolve the poet’s moral stance</w:t>
      </w:r>
      <w:r w:rsidR="00A665F1" w:rsidRPr="0099691D">
        <w:rPr>
          <w:rFonts w:ascii="Times New Roman" w:hAnsi="Times New Roman" w:cs="Times New Roman"/>
          <w:lang w:val="en-US"/>
        </w:rPr>
        <w:t>.</w:t>
      </w:r>
      <w:r w:rsidR="00444923" w:rsidRPr="0099691D">
        <w:rPr>
          <w:rFonts w:ascii="Times New Roman" w:hAnsi="Times New Roman" w:cs="Times New Roman"/>
          <w:lang w:val="en-US"/>
        </w:rPr>
        <w:t xml:space="preserve"> </w:t>
      </w:r>
      <w:r w:rsidR="00E75AD4" w:rsidRPr="0099691D">
        <w:rPr>
          <w:rFonts w:ascii="Times New Roman" w:hAnsi="Times New Roman" w:cs="Times New Roman"/>
          <w:lang w:val="en-US"/>
        </w:rPr>
        <w:t>Certainly</w:t>
      </w:r>
      <w:r w:rsidR="00D2575C" w:rsidRPr="0099691D">
        <w:rPr>
          <w:rFonts w:ascii="Times New Roman" w:hAnsi="Times New Roman" w:cs="Times New Roman"/>
          <w:lang w:val="en-US"/>
        </w:rPr>
        <w:t>,</w:t>
      </w:r>
      <w:r w:rsidR="00E75AD4" w:rsidRPr="0099691D">
        <w:rPr>
          <w:rFonts w:ascii="Times New Roman" w:hAnsi="Times New Roman" w:cs="Times New Roman"/>
          <w:lang w:val="en-US"/>
        </w:rPr>
        <w:t xml:space="preserve"> God receives an ascending Elijah in a fiery chariot, having judged him favorably. So too, </w:t>
      </w:r>
      <w:r w:rsidR="00B910DE" w:rsidRPr="0099691D">
        <w:rPr>
          <w:rFonts w:ascii="Times New Roman" w:hAnsi="Times New Roman" w:cs="Times New Roman"/>
          <w:lang w:val="en-US"/>
        </w:rPr>
        <w:t>Dante receives</w:t>
      </w:r>
      <w:r w:rsidR="00184E92" w:rsidRPr="0099691D">
        <w:rPr>
          <w:rFonts w:ascii="Times New Roman" w:hAnsi="Times New Roman" w:cs="Times New Roman"/>
          <w:lang w:val="en-US"/>
        </w:rPr>
        <w:t xml:space="preserve"> (and therefore judges)</w:t>
      </w:r>
      <w:r w:rsidR="00B910DE" w:rsidRPr="0099691D">
        <w:rPr>
          <w:rFonts w:ascii="Times New Roman" w:hAnsi="Times New Roman" w:cs="Times New Roman"/>
          <w:lang w:val="en-US"/>
        </w:rPr>
        <w:t xml:space="preserve"> </w:t>
      </w:r>
      <w:r w:rsidR="00E75AD4" w:rsidRPr="0099691D">
        <w:rPr>
          <w:rFonts w:ascii="Times New Roman" w:hAnsi="Times New Roman" w:cs="Times New Roman"/>
          <w:lang w:val="en-US"/>
        </w:rPr>
        <w:t xml:space="preserve">Ulysses </w:t>
      </w:r>
      <w:r w:rsidR="00B910DE" w:rsidRPr="0099691D">
        <w:rPr>
          <w:rFonts w:ascii="Times New Roman" w:hAnsi="Times New Roman" w:cs="Times New Roman"/>
          <w:lang w:val="en-US"/>
        </w:rPr>
        <w:t xml:space="preserve">as he </w:t>
      </w:r>
      <w:r w:rsidR="00E75AD4" w:rsidRPr="0099691D">
        <w:rPr>
          <w:rFonts w:ascii="Times New Roman" w:hAnsi="Times New Roman" w:cs="Times New Roman"/>
          <w:lang w:val="en-US"/>
        </w:rPr>
        <w:t xml:space="preserve">ascends in this canto—his fiery cloak’s visuals </w:t>
      </w:r>
      <w:r w:rsidR="00184E92" w:rsidRPr="0099691D">
        <w:rPr>
          <w:rFonts w:ascii="Times New Roman" w:hAnsi="Times New Roman" w:cs="Times New Roman"/>
          <w:lang w:val="en-US"/>
        </w:rPr>
        <w:t>reinforced</w:t>
      </w:r>
      <w:r w:rsidR="00E75AD4" w:rsidRPr="0099691D">
        <w:rPr>
          <w:rFonts w:ascii="Times New Roman" w:hAnsi="Times New Roman" w:cs="Times New Roman"/>
          <w:lang w:val="en-US"/>
        </w:rPr>
        <w:t xml:space="preserve"> by the transition from the peasant’s fireflies to the concealing flames through which Dante’s vision is unable to penetrate</w:t>
      </w:r>
      <w:r w:rsidR="00184E92" w:rsidRPr="0099691D">
        <w:rPr>
          <w:rFonts w:ascii="Times New Roman" w:hAnsi="Times New Roman" w:cs="Times New Roman"/>
          <w:lang w:val="en-US"/>
        </w:rPr>
        <w:t xml:space="preserve"> </w:t>
      </w:r>
      <w:r w:rsidR="00F824F0" w:rsidRPr="0099691D">
        <w:rPr>
          <w:rFonts w:ascii="Times New Roman" w:hAnsi="Times New Roman" w:cs="Times New Roman"/>
          <w:lang w:val="en-US"/>
        </w:rPr>
        <w:t>while Ulysses speaks</w:t>
      </w:r>
      <w:r w:rsidR="00E75AD4" w:rsidRPr="0099691D">
        <w:rPr>
          <w:rFonts w:ascii="Times New Roman" w:hAnsi="Times New Roman" w:cs="Times New Roman"/>
          <w:lang w:val="en-US"/>
        </w:rPr>
        <w:t xml:space="preserve">. </w:t>
      </w:r>
      <w:r w:rsidR="00A665F1" w:rsidRPr="0099691D">
        <w:rPr>
          <w:rFonts w:ascii="Times New Roman" w:hAnsi="Times New Roman" w:cs="Times New Roman"/>
          <w:lang w:val="en-US"/>
        </w:rPr>
        <w:t xml:space="preserve">Whether Dante views </w:t>
      </w:r>
      <w:r w:rsidR="00237355" w:rsidRPr="0099691D">
        <w:rPr>
          <w:rFonts w:ascii="Times New Roman" w:hAnsi="Times New Roman" w:cs="Times New Roman"/>
          <w:lang w:val="en-US"/>
        </w:rPr>
        <w:t xml:space="preserve">the hubris and fatal pursuit of knowledge or the false counsel that Ulysses gave as the greater sin </w:t>
      </w:r>
      <w:r w:rsidR="002A14F8" w:rsidRPr="0099691D">
        <w:rPr>
          <w:rFonts w:ascii="Times New Roman" w:hAnsi="Times New Roman" w:cs="Times New Roman"/>
          <w:lang w:val="en-US"/>
        </w:rPr>
        <w:t xml:space="preserve">can </w:t>
      </w:r>
      <w:r w:rsidR="00237355" w:rsidRPr="0099691D">
        <w:rPr>
          <w:rFonts w:ascii="Times New Roman" w:hAnsi="Times New Roman" w:cs="Times New Roman"/>
          <w:lang w:val="en-US"/>
        </w:rPr>
        <w:t xml:space="preserve">better understood by turning to the unnamed biblical figure—Elisha. </w:t>
      </w:r>
    </w:p>
    <w:p w14:paraId="23C2C3DE" w14:textId="24ACECEA" w:rsidR="00904917" w:rsidRPr="0099691D" w:rsidRDefault="0089329C" w:rsidP="00893598">
      <w:pPr>
        <w:spacing w:line="480" w:lineRule="auto"/>
        <w:ind w:firstLine="720"/>
        <w:contextualSpacing/>
        <w:rPr>
          <w:rFonts w:ascii="Times New Roman" w:hAnsi="Times New Roman" w:cs="Times New Roman"/>
          <w:lang w:val="en-US"/>
        </w:rPr>
      </w:pPr>
      <w:r w:rsidRPr="0099691D">
        <w:rPr>
          <w:rFonts w:ascii="Times New Roman" w:hAnsi="Times New Roman" w:cs="Times New Roman"/>
          <w:lang w:val="en-US"/>
        </w:rPr>
        <w:t>Elisha, the disciple of Elijah who in II Kings 2: 9</w:t>
      </w:r>
      <w:r w:rsidR="00C660B3" w:rsidRPr="0099691D">
        <w:rPr>
          <w:rFonts w:ascii="Times New Roman" w:hAnsi="Times New Roman" w:cs="Times New Roman"/>
          <w:lang w:val="en-US"/>
        </w:rPr>
        <w:t xml:space="preserve"> beseeches his mentor for a double portion of his spirit, </w:t>
      </w:r>
      <w:r w:rsidR="00B01C19" w:rsidRPr="0099691D">
        <w:rPr>
          <w:rFonts w:ascii="Times New Roman" w:hAnsi="Times New Roman" w:cs="Times New Roman"/>
          <w:lang w:val="en-US"/>
        </w:rPr>
        <w:t xml:space="preserve">must </w:t>
      </w:r>
      <w:r w:rsidR="00C660B3" w:rsidRPr="0099691D">
        <w:rPr>
          <w:rFonts w:ascii="Times New Roman" w:hAnsi="Times New Roman" w:cs="Times New Roman"/>
          <w:lang w:val="en-US"/>
        </w:rPr>
        <w:t>relate to Dante in some way</w:t>
      </w:r>
      <w:r w:rsidR="001D46C6" w:rsidRPr="0099691D">
        <w:rPr>
          <w:rFonts w:ascii="Times New Roman" w:hAnsi="Times New Roman" w:cs="Times New Roman"/>
          <w:lang w:val="en-US"/>
        </w:rPr>
        <w:t>, for immediately following Elisha’s simile, the first person is resumed</w:t>
      </w:r>
      <w:r w:rsidR="00651BAD" w:rsidRPr="0099691D">
        <w:rPr>
          <w:rFonts w:ascii="Times New Roman" w:hAnsi="Times New Roman" w:cs="Times New Roman"/>
          <w:lang w:val="en-US"/>
        </w:rPr>
        <w:t xml:space="preserve"> (26.43)</w:t>
      </w:r>
      <w:r w:rsidR="00C660B3" w:rsidRPr="0099691D">
        <w:rPr>
          <w:rFonts w:ascii="Times New Roman" w:hAnsi="Times New Roman" w:cs="Times New Roman"/>
          <w:lang w:val="en-US"/>
        </w:rPr>
        <w:t>. Elijah replies to Elisha’s bold request</w:t>
      </w:r>
      <w:r w:rsidR="00D63656" w:rsidRPr="0099691D">
        <w:rPr>
          <w:rFonts w:ascii="Times New Roman" w:hAnsi="Times New Roman" w:cs="Times New Roman"/>
          <w:lang w:val="en-US"/>
        </w:rPr>
        <w:t xml:space="preserve"> in the next verse</w:t>
      </w:r>
      <w:r w:rsidR="00D67B4A" w:rsidRPr="0099691D">
        <w:rPr>
          <w:rFonts w:ascii="Times New Roman" w:hAnsi="Times New Roman" w:cs="Times New Roman"/>
          <w:lang w:val="en-US"/>
        </w:rPr>
        <w:t xml:space="preserve">, saying </w:t>
      </w:r>
      <w:r w:rsidR="00C660B3" w:rsidRPr="0099691D">
        <w:rPr>
          <w:rFonts w:ascii="Times New Roman" w:hAnsi="Times New Roman" w:cs="Times New Roman"/>
          <w:lang w:val="en-US"/>
        </w:rPr>
        <w:t>“Thou hast asked a hard thing: nevertheless if thou see me when I am taken from thee, thou shalt have what thou hast asked: but if thou see</w:t>
      </w:r>
      <w:r w:rsidR="00B35417" w:rsidRPr="0099691D">
        <w:rPr>
          <w:rFonts w:ascii="Times New Roman" w:hAnsi="Times New Roman" w:cs="Times New Roman"/>
          <w:lang w:val="en-US"/>
        </w:rPr>
        <w:t xml:space="preserve"> me not, thou shalt not have it</w:t>
      </w:r>
      <w:r w:rsidR="00C660B3" w:rsidRPr="0099691D">
        <w:rPr>
          <w:rFonts w:ascii="Times New Roman" w:hAnsi="Times New Roman" w:cs="Times New Roman"/>
          <w:lang w:val="en-US"/>
        </w:rPr>
        <w:t>”</w:t>
      </w:r>
      <w:r w:rsidR="00B35417" w:rsidRPr="0099691D">
        <w:rPr>
          <w:rFonts w:ascii="Times New Roman" w:hAnsi="Times New Roman" w:cs="Times New Roman"/>
          <w:lang w:val="en-US"/>
        </w:rPr>
        <w:t xml:space="preserve"> (II Kings 2: 10).</w:t>
      </w:r>
      <w:r w:rsidR="004636A7" w:rsidRPr="0099691D">
        <w:rPr>
          <w:rFonts w:ascii="Times New Roman" w:hAnsi="Times New Roman" w:cs="Times New Roman"/>
          <w:lang w:val="en-US"/>
        </w:rPr>
        <w:t xml:space="preserve"> </w:t>
      </w:r>
      <w:r w:rsidR="00FB1A9E" w:rsidRPr="0099691D">
        <w:rPr>
          <w:rFonts w:ascii="Times New Roman" w:hAnsi="Times New Roman" w:cs="Times New Roman"/>
          <w:lang w:val="en-US"/>
        </w:rPr>
        <w:t xml:space="preserve">Dante does not include this significant detail from Elijah’s departure, but instead chooses a </w:t>
      </w:r>
      <w:r w:rsidR="00E312A6" w:rsidRPr="0099691D">
        <w:rPr>
          <w:rFonts w:ascii="Times New Roman" w:hAnsi="Times New Roman" w:cs="Times New Roman"/>
          <w:lang w:val="en-US"/>
        </w:rPr>
        <w:t>scene that</w:t>
      </w:r>
      <w:r w:rsidR="00FB1A9E" w:rsidRPr="0099691D">
        <w:rPr>
          <w:rFonts w:ascii="Times New Roman" w:hAnsi="Times New Roman" w:cs="Times New Roman"/>
          <w:lang w:val="en-US"/>
        </w:rPr>
        <w:t xml:space="preserve"> </w:t>
      </w:r>
      <w:r w:rsidR="00737869" w:rsidRPr="0099691D">
        <w:rPr>
          <w:rFonts w:ascii="Times New Roman" w:hAnsi="Times New Roman" w:cs="Times New Roman"/>
          <w:lang w:val="en-US"/>
        </w:rPr>
        <w:t>almost</w:t>
      </w:r>
      <w:r w:rsidR="00FB1A9E" w:rsidRPr="0099691D">
        <w:rPr>
          <w:rFonts w:ascii="Times New Roman" w:hAnsi="Times New Roman" w:cs="Times New Roman"/>
          <w:lang w:val="en-US"/>
        </w:rPr>
        <w:t xml:space="preserve"> directly follows Elisha’s acceptance of the physical </w:t>
      </w:r>
      <w:r w:rsidR="00A40EF8" w:rsidRPr="0099691D">
        <w:rPr>
          <w:rFonts w:ascii="Times New Roman" w:hAnsi="Times New Roman" w:cs="Times New Roman"/>
          <w:lang w:val="en-US"/>
        </w:rPr>
        <w:t xml:space="preserve">and metaphorical </w:t>
      </w:r>
      <w:r w:rsidR="007F6406" w:rsidRPr="0099691D">
        <w:rPr>
          <w:rFonts w:ascii="Times New Roman" w:hAnsi="Times New Roman" w:cs="Times New Roman"/>
          <w:lang w:val="en-US"/>
        </w:rPr>
        <w:t xml:space="preserve">mantle that </w:t>
      </w:r>
      <w:r w:rsidR="00FB1A9E" w:rsidRPr="0099691D">
        <w:rPr>
          <w:rFonts w:ascii="Times New Roman" w:hAnsi="Times New Roman" w:cs="Times New Roman"/>
          <w:lang w:val="en-US"/>
        </w:rPr>
        <w:t>fell from Elijah during his ascent</w:t>
      </w:r>
      <w:r w:rsidR="003157FC" w:rsidRPr="0099691D">
        <w:rPr>
          <w:rFonts w:ascii="Times New Roman" w:hAnsi="Times New Roman" w:cs="Times New Roman"/>
          <w:lang w:val="en-US"/>
        </w:rPr>
        <w:t xml:space="preserve"> to Heaven</w:t>
      </w:r>
      <w:r w:rsidR="00FB1A9E" w:rsidRPr="0099691D">
        <w:rPr>
          <w:rFonts w:ascii="Times New Roman" w:hAnsi="Times New Roman" w:cs="Times New Roman"/>
          <w:lang w:val="en-US"/>
        </w:rPr>
        <w:t>.</w:t>
      </w:r>
      <w:r w:rsidR="00BD29E2" w:rsidRPr="0099691D">
        <w:rPr>
          <w:rFonts w:ascii="Times New Roman" w:hAnsi="Times New Roman" w:cs="Times New Roman"/>
          <w:lang w:val="en-US"/>
        </w:rPr>
        <w:t xml:space="preserve"> Elisha, on his way to Bethel, encounters 42 </w:t>
      </w:r>
      <w:r w:rsidR="00F54FAD" w:rsidRPr="0099691D">
        <w:rPr>
          <w:rFonts w:ascii="Times New Roman" w:hAnsi="Times New Roman" w:cs="Times New Roman"/>
          <w:lang w:val="en-US"/>
        </w:rPr>
        <w:t>little children who jeer at him;</w:t>
      </w:r>
      <w:r w:rsidR="00BD29E2" w:rsidRPr="0099691D">
        <w:rPr>
          <w:rFonts w:ascii="Times New Roman" w:hAnsi="Times New Roman" w:cs="Times New Roman"/>
          <w:lang w:val="en-US"/>
        </w:rPr>
        <w:t xml:space="preserve"> </w:t>
      </w:r>
      <w:r w:rsidR="00F54FAD" w:rsidRPr="0099691D">
        <w:rPr>
          <w:rFonts w:ascii="Times New Roman" w:hAnsi="Times New Roman" w:cs="Times New Roman"/>
          <w:lang w:val="en-US"/>
        </w:rPr>
        <w:t xml:space="preserve">he </w:t>
      </w:r>
      <w:r w:rsidR="007B06C1" w:rsidRPr="0099691D">
        <w:rPr>
          <w:rFonts w:ascii="Times New Roman" w:hAnsi="Times New Roman" w:cs="Times New Roman"/>
          <w:lang w:val="en-US"/>
        </w:rPr>
        <w:t>immediately</w:t>
      </w:r>
      <w:r w:rsidR="00BD29E2" w:rsidRPr="0099691D">
        <w:rPr>
          <w:rFonts w:ascii="Times New Roman" w:hAnsi="Times New Roman" w:cs="Times New Roman"/>
          <w:lang w:val="en-US"/>
        </w:rPr>
        <w:t xml:space="preserve"> curses them in the name of the lord and continues on his way (II Kings 2: 23-35). Though the scene is presented matter-of-factly, as many violent sce</w:t>
      </w:r>
      <w:r w:rsidR="004D61DB" w:rsidRPr="0099691D">
        <w:rPr>
          <w:rFonts w:ascii="Times New Roman" w:hAnsi="Times New Roman" w:cs="Times New Roman"/>
          <w:lang w:val="en-US"/>
        </w:rPr>
        <w:t>nes in the Bible are,</w:t>
      </w:r>
      <w:r w:rsidR="00BD29E2" w:rsidRPr="0099691D">
        <w:rPr>
          <w:rFonts w:ascii="Times New Roman" w:hAnsi="Times New Roman" w:cs="Times New Roman"/>
          <w:lang w:val="en-US"/>
        </w:rPr>
        <w:t xml:space="preserve"> </w:t>
      </w:r>
      <w:r w:rsidR="003E6E9E" w:rsidRPr="0099691D">
        <w:rPr>
          <w:rFonts w:ascii="Times New Roman" w:hAnsi="Times New Roman" w:cs="Times New Roman"/>
          <w:lang w:val="en-US"/>
        </w:rPr>
        <w:t xml:space="preserve">Dante is perhaps troubled by the violence that God has </w:t>
      </w:r>
      <w:r w:rsidR="00AC64C4" w:rsidRPr="0099691D">
        <w:rPr>
          <w:rFonts w:ascii="Times New Roman" w:hAnsi="Times New Roman" w:cs="Times New Roman"/>
          <w:lang w:val="en-US"/>
        </w:rPr>
        <w:t>deemed</w:t>
      </w:r>
      <w:r w:rsidR="004D61DB" w:rsidRPr="0099691D">
        <w:rPr>
          <w:rFonts w:ascii="Times New Roman" w:hAnsi="Times New Roman" w:cs="Times New Roman"/>
          <w:lang w:val="en-US"/>
        </w:rPr>
        <w:t xml:space="preserve"> just. His inclusion of this singular act of violence, at the exclusion of the many good works that can be attributed to Elisha, </w:t>
      </w:r>
      <w:r w:rsidR="00BE2D92" w:rsidRPr="0099691D">
        <w:rPr>
          <w:rFonts w:ascii="Times New Roman" w:hAnsi="Times New Roman" w:cs="Times New Roman"/>
          <w:lang w:val="en-US"/>
        </w:rPr>
        <w:t>which include</w:t>
      </w:r>
      <w:r w:rsidR="004D61DB" w:rsidRPr="0099691D">
        <w:rPr>
          <w:rFonts w:ascii="Times New Roman" w:hAnsi="Times New Roman" w:cs="Times New Roman"/>
          <w:lang w:val="en-US"/>
        </w:rPr>
        <w:t xml:space="preserve"> th</w:t>
      </w:r>
      <w:r w:rsidR="00D93B9B" w:rsidRPr="0099691D">
        <w:rPr>
          <w:rFonts w:ascii="Times New Roman" w:hAnsi="Times New Roman" w:cs="Times New Roman"/>
          <w:lang w:val="en-US"/>
        </w:rPr>
        <w:t xml:space="preserve">e resurrection of a dead child </w:t>
      </w:r>
      <w:r w:rsidR="004D61DB" w:rsidRPr="0099691D">
        <w:rPr>
          <w:rFonts w:ascii="Times New Roman" w:hAnsi="Times New Roman" w:cs="Times New Roman"/>
          <w:lang w:val="en-US"/>
        </w:rPr>
        <w:t xml:space="preserve">as </w:t>
      </w:r>
      <w:proofErr w:type="spellStart"/>
      <w:r w:rsidR="004D61DB" w:rsidRPr="0099691D">
        <w:rPr>
          <w:rFonts w:ascii="Times New Roman" w:hAnsi="Times New Roman" w:cs="Times New Roman"/>
          <w:lang w:val="en-US"/>
        </w:rPr>
        <w:t>Margherita</w:t>
      </w:r>
      <w:proofErr w:type="spellEnd"/>
      <w:r w:rsidR="004D61DB" w:rsidRPr="0099691D">
        <w:rPr>
          <w:rFonts w:ascii="Times New Roman" w:hAnsi="Times New Roman" w:cs="Times New Roman"/>
          <w:lang w:val="en-US"/>
        </w:rPr>
        <w:t xml:space="preserve"> Frankel reminds us, sug</w:t>
      </w:r>
      <w:r w:rsidR="001A06F3" w:rsidRPr="0099691D">
        <w:rPr>
          <w:rFonts w:ascii="Times New Roman" w:hAnsi="Times New Roman" w:cs="Times New Roman"/>
          <w:lang w:val="en-US"/>
        </w:rPr>
        <w:t xml:space="preserve">gests Dante’s condemnation of </w:t>
      </w:r>
      <w:r w:rsidR="004D61DB" w:rsidRPr="0099691D">
        <w:rPr>
          <w:rFonts w:ascii="Times New Roman" w:hAnsi="Times New Roman" w:cs="Times New Roman"/>
          <w:lang w:val="en-US"/>
        </w:rPr>
        <w:t xml:space="preserve">over-stepping </w:t>
      </w:r>
      <w:r w:rsidR="0067450B" w:rsidRPr="0099691D">
        <w:rPr>
          <w:rFonts w:ascii="Times New Roman" w:hAnsi="Times New Roman" w:cs="Times New Roman"/>
          <w:lang w:val="en-US"/>
        </w:rPr>
        <w:t>the</w:t>
      </w:r>
      <w:r w:rsidR="004D61DB" w:rsidRPr="0099691D">
        <w:rPr>
          <w:rFonts w:ascii="Times New Roman" w:hAnsi="Times New Roman" w:cs="Times New Roman"/>
          <w:lang w:val="en-US"/>
        </w:rPr>
        <w:t xml:space="preserve"> newfound power </w:t>
      </w:r>
      <w:r w:rsidR="00F05722" w:rsidRPr="0099691D">
        <w:rPr>
          <w:rFonts w:ascii="Times New Roman" w:hAnsi="Times New Roman" w:cs="Times New Roman"/>
          <w:lang w:val="en-US"/>
        </w:rPr>
        <w:t xml:space="preserve">that </w:t>
      </w:r>
      <w:r w:rsidR="004D61DB" w:rsidRPr="0099691D">
        <w:rPr>
          <w:rFonts w:ascii="Times New Roman" w:hAnsi="Times New Roman" w:cs="Times New Roman"/>
          <w:lang w:val="en-US"/>
        </w:rPr>
        <w:t>Elisha has</w:t>
      </w:r>
      <w:r w:rsidR="009610D4" w:rsidRPr="0099691D">
        <w:rPr>
          <w:rFonts w:ascii="Times New Roman" w:hAnsi="Times New Roman" w:cs="Times New Roman"/>
          <w:lang w:val="en-US"/>
        </w:rPr>
        <w:t xml:space="preserve"> just</w:t>
      </w:r>
      <w:r w:rsidR="004D61DB" w:rsidRPr="0099691D">
        <w:rPr>
          <w:rFonts w:ascii="Times New Roman" w:hAnsi="Times New Roman" w:cs="Times New Roman"/>
          <w:lang w:val="en-US"/>
        </w:rPr>
        <w:t xml:space="preserve"> been granted.</w:t>
      </w:r>
      <w:r w:rsidR="008666B2" w:rsidRPr="0099691D">
        <w:rPr>
          <w:rFonts w:ascii="Times New Roman" w:hAnsi="Times New Roman" w:cs="Times New Roman"/>
          <w:lang w:val="en-US"/>
        </w:rPr>
        <w:t xml:space="preserve"> It is possible that Dante does not believe Elisha surpassed Elijah, and therefore did not receive a double portion of his spirit.</w:t>
      </w:r>
      <w:r w:rsidR="00214B41" w:rsidRPr="0099691D">
        <w:rPr>
          <w:rFonts w:ascii="Times New Roman" w:hAnsi="Times New Roman" w:cs="Times New Roman"/>
          <w:lang w:val="en-US"/>
        </w:rPr>
        <w:t xml:space="preserve"> </w:t>
      </w:r>
      <w:r w:rsidR="0008357A" w:rsidRPr="0099691D">
        <w:rPr>
          <w:rFonts w:ascii="Times New Roman" w:hAnsi="Times New Roman" w:cs="Times New Roman"/>
          <w:lang w:val="en-US"/>
        </w:rPr>
        <w:t xml:space="preserve">I find it easy to agree with </w:t>
      </w:r>
      <w:proofErr w:type="spellStart"/>
      <w:r w:rsidR="0008357A" w:rsidRPr="0099691D">
        <w:rPr>
          <w:rFonts w:ascii="Times New Roman" w:hAnsi="Times New Roman" w:cs="Times New Roman"/>
          <w:lang w:val="en-US"/>
        </w:rPr>
        <w:t>Margherita</w:t>
      </w:r>
      <w:proofErr w:type="spellEnd"/>
      <w:r w:rsidR="0008357A" w:rsidRPr="0099691D">
        <w:rPr>
          <w:rFonts w:ascii="Times New Roman" w:hAnsi="Times New Roman" w:cs="Times New Roman"/>
          <w:lang w:val="en-US"/>
        </w:rPr>
        <w:t xml:space="preserve"> Frankel’s </w:t>
      </w:r>
      <w:r w:rsidR="00CE1168" w:rsidRPr="0099691D">
        <w:rPr>
          <w:rFonts w:ascii="Times New Roman" w:hAnsi="Times New Roman" w:cs="Times New Roman"/>
          <w:lang w:val="en-US"/>
        </w:rPr>
        <w:t>view</w:t>
      </w:r>
      <w:r w:rsidR="0008357A" w:rsidRPr="0099691D">
        <w:rPr>
          <w:rFonts w:ascii="Times New Roman" w:hAnsi="Times New Roman" w:cs="Times New Roman"/>
          <w:lang w:val="en-US"/>
        </w:rPr>
        <w:t xml:space="preserve"> that, “Elisha, though protected to some extent by God’s irrevocable election as His </w:t>
      </w:r>
      <w:r w:rsidR="0008357A" w:rsidRPr="0099691D">
        <w:rPr>
          <w:rFonts w:ascii="Times New Roman" w:hAnsi="Times New Roman" w:cs="Times New Roman"/>
          <w:lang w:val="en-US"/>
        </w:rPr>
        <w:lastRenderedPageBreak/>
        <w:t xml:space="preserve">prophet, had nonetheless committed an analogous transgression. </w:t>
      </w:r>
      <w:proofErr w:type="gramStart"/>
      <w:r w:rsidR="0008357A" w:rsidRPr="0099691D">
        <w:rPr>
          <w:rFonts w:ascii="Times New Roman" w:hAnsi="Times New Roman" w:cs="Times New Roman"/>
          <w:lang w:val="en-US"/>
        </w:rPr>
        <w:t>He had wickedly arrogated for himself, for the sake of his wounded ego, a power that had given him solel</w:t>
      </w:r>
      <w:r w:rsidR="009E01E6" w:rsidRPr="0099691D">
        <w:rPr>
          <w:rFonts w:ascii="Times New Roman" w:hAnsi="Times New Roman" w:cs="Times New Roman"/>
          <w:lang w:val="en-US"/>
        </w:rPr>
        <w:t>y to serve God</w:t>
      </w:r>
      <w:r w:rsidR="00AC51DB" w:rsidRPr="0099691D">
        <w:rPr>
          <w:rFonts w:ascii="Times New Roman" w:hAnsi="Times New Roman" w:cs="Times New Roman"/>
          <w:lang w:val="en-US"/>
        </w:rPr>
        <w:t>”</w:t>
      </w:r>
      <w:r w:rsidR="009E01E6" w:rsidRPr="0099691D">
        <w:rPr>
          <w:rFonts w:ascii="Times New Roman" w:hAnsi="Times New Roman" w:cs="Times New Roman"/>
          <w:lang w:val="en-US"/>
        </w:rPr>
        <w:t xml:space="preserve"> (115).</w:t>
      </w:r>
      <w:proofErr w:type="gramEnd"/>
      <w:r w:rsidR="00D94469" w:rsidRPr="0099691D">
        <w:rPr>
          <w:rFonts w:ascii="Times New Roman" w:hAnsi="Times New Roman" w:cs="Times New Roman"/>
          <w:lang w:val="en-US"/>
        </w:rPr>
        <w:t xml:space="preserve"> Maybe Dante’s failure to see through the flames was a difficulty the poet believes Elisha experienced as well—preventing him from receiving the double portion</w:t>
      </w:r>
      <w:r w:rsidR="00DA0531" w:rsidRPr="0099691D">
        <w:rPr>
          <w:rFonts w:ascii="Times New Roman" w:hAnsi="Times New Roman" w:cs="Times New Roman"/>
          <w:lang w:val="en-US"/>
        </w:rPr>
        <w:t xml:space="preserve"> of spirit he requested</w:t>
      </w:r>
      <w:r w:rsidR="00D94469" w:rsidRPr="0099691D">
        <w:rPr>
          <w:rFonts w:ascii="Times New Roman" w:hAnsi="Times New Roman" w:cs="Times New Roman"/>
          <w:lang w:val="en-US"/>
        </w:rPr>
        <w:t xml:space="preserve">. </w:t>
      </w:r>
      <w:r w:rsidR="003009BE" w:rsidRPr="0099691D">
        <w:rPr>
          <w:rFonts w:ascii="Times New Roman" w:hAnsi="Times New Roman" w:cs="Times New Roman"/>
          <w:lang w:val="en-US"/>
        </w:rPr>
        <w:t xml:space="preserve">This theory would then suggest that Dante is making a point here to warn against attempts to surpass one’s mentors, let alone step outside the bounds God has set on the talents </w:t>
      </w:r>
      <w:r w:rsidR="007307D0" w:rsidRPr="0099691D">
        <w:rPr>
          <w:rFonts w:ascii="Times New Roman" w:hAnsi="Times New Roman" w:cs="Times New Roman"/>
          <w:lang w:val="en-US"/>
        </w:rPr>
        <w:t xml:space="preserve">that </w:t>
      </w:r>
      <w:r w:rsidR="003009BE" w:rsidRPr="0099691D">
        <w:rPr>
          <w:rFonts w:ascii="Times New Roman" w:hAnsi="Times New Roman" w:cs="Times New Roman"/>
          <w:lang w:val="en-US"/>
        </w:rPr>
        <w:t>he gifts.</w:t>
      </w:r>
    </w:p>
    <w:p w14:paraId="4A923382" w14:textId="16D62C26" w:rsidR="003327C7" w:rsidRPr="0099691D" w:rsidRDefault="00AA6686" w:rsidP="003327C7">
      <w:pPr>
        <w:spacing w:line="480" w:lineRule="auto"/>
        <w:ind w:firstLine="720"/>
        <w:contextualSpacing/>
        <w:rPr>
          <w:rFonts w:ascii="Times New Roman" w:hAnsi="Times New Roman" w:cs="Times New Roman"/>
          <w:lang w:val="en-US"/>
        </w:rPr>
      </w:pPr>
      <w:r w:rsidRPr="0099691D">
        <w:rPr>
          <w:rFonts w:ascii="Times New Roman" w:hAnsi="Times New Roman" w:cs="Times New Roman"/>
          <w:lang w:val="en-US"/>
        </w:rPr>
        <w:t>In</w:t>
      </w:r>
      <w:r w:rsidR="00EF4829" w:rsidRPr="0099691D">
        <w:rPr>
          <w:rFonts w:ascii="Times New Roman" w:hAnsi="Times New Roman" w:cs="Times New Roman"/>
          <w:lang w:val="en-US"/>
        </w:rPr>
        <w:t xml:space="preserve"> </w:t>
      </w:r>
      <w:r w:rsidR="00F96EFC" w:rsidRPr="0099691D">
        <w:rPr>
          <w:rFonts w:ascii="Times New Roman" w:hAnsi="Times New Roman" w:cs="Times New Roman"/>
          <w:lang w:val="en-US"/>
        </w:rPr>
        <w:t xml:space="preserve">Canto 26, </w:t>
      </w:r>
      <w:r w:rsidR="00EF4829" w:rsidRPr="0099691D">
        <w:rPr>
          <w:rFonts w:ascii="Times New Roman" w:hAnsi="Times New Roman" w:cs="Times New Roman"/>
          <w:lang w:val="en-US"/>
        </w:rPr>
        <w:t>lines 23 through 24</w:t>
      </w:r>
      <w:r w:rsidR="00904917" w:rsidRPr="0099691D">
        <w:rPr>
          <w:rFonts w:ascii="Times New Roman" w:hAnsi="Times New Roman" w:cs="Times New Roman"/>
          <w:lang w:val="en-US"/>
        </w:rPr>
        <w:t>,</w:t>
      </w:r>
      <w:r w:rsidR="00D531D1" w:rsidRPr="0099691D">
        <w:rPr>
          <w:rFonts w:ascii="Times New Roman" w:hAnsi="Times New Roman" w:cs="Times New Roman"/>
          <w:lang w:val="en-US"/>
        </w:rPr>
        <w:t xml:space="preserve"> Da</w:t>
      </w:r>
      <w:r w:rsidR="0015042B">
        <w:rPr>
          <w:rFonts w:ascii="Times New Roman" w:hAnsi="Times New Roman" w:cs="Times New Roman"/>
          <w:lang w:val="en-US"/>
        </w:rPr>
        <w:t>n</w:t>
      </w:r>
      <w:r w:rsidR="00D531D1" w:rsidRPr="0099691D">
        <w:rPr>
          <w:rFonts w:ascii="Times New Roman" w:hAnsi="Times New Roman" w:cs="Times New Roman"/>
          <w:lang w:val="en-US"/>
        </w:rPr>
        <w:t>te brings up the notion of humility</w:t>
      </w:r>
      <w:r w:rsidR="008874FB" w:rsidRPr="0099691D">
        <w:rPr>
          <w:rFonts w:ascii="Times New Roman" w:hAnsi="Times New Roman" w:cs="Times New Roman"/>
          <w:lang w:val="en-US"/>
        </w:rPr>
        <w:t>.</w:t>
      </w:r>
      <w:r w:rsidR="00B45809" w:rsidRPr="0099691D">
        <w:rPr>
          <w:rFonts w:ascii="Times New Roman" w:hAnsi="Times New Roman" w:cs="Times New Roman"/>
          <w:lang w:val="en-US"/>
        </w:rPr>
        <w:t xml:space="preserve"> </w:t>
      </w:r>
      <w:r w:rsidR="009C5903" w:rsidRPr="0099691D">
        <w:rPr>
          <w:rFonts w:ascii="Times New Roman" w:hAnsi="Times New Roman" w:cs="Times New Roman"/>
          <w:lang w:val="en-US"/>
        </w:rPr>
        <w:t>It is as if</w:t>
      </w:r>
      <w:r w:rsidR="008408E7" w:rsidRPr="0099691D">
        <w:rPr>
          <w:rFonts w:ascii="Times New Roman" w:hAnsi="Times New Roman" w:cs="Times New Roman"/>
          <w:lang w:val="en-US"/>
        </w:rPr>
        <w:t xml:space="preserve"> </w:t>
      </w:r>
      <w:r w:rsidR="006678ED">
        <w:rPr>
          <w:rFonts w:ascii="Times New Roman" w:hAnsi="Times New Roman" w:cs="Times New Roman"/>
          <w:lang w:val="en-US"/>
        </w:rPr>
        <w:t>the poet</w:t>
      </w:r>
      <w:r w:rsidR="009C5903" w:rsidRPr="0099691D">
        <w:rPr>
          <w:rFonts w:ascii="Times New Roman" w:hAnsi="Times New Roman" w:cs="Times New Roman"/>
          <w:lang w:val="en-US"/>
        </w:rPr>
        <w:t xml:space="preserve"> wishes to ackn</w:t>
      </w:r>
      <w:r w:rsidR="00B73FC3" w:rsidRPr="0099691D">
        <w:rPr>
          <w:rFonts w:ascii="Times New Roman" w:hAnsi="Times New Roman" w:cs="Times New Roman"/>
          <w:lang w:val="en-US"/>
        </w:rPr>
        <w:t xml:space="preserve">owledge two sins for which his </w:t>
      </w:r>
      <w:r w:rsidR="00E37A3A" w:rsidRPr="0099691D">
        <w:rPr>
          <w:rFonts w:ascii="Times New Roman" w:hAnsi="Times New Roman" w:cs="Times New Roman"/>
          <w:lang w:val="en-US"/>
        </w:rPr>
        <w:t>preceding</w:t>
      </w:r>
      <w:r w:rsidR="009C5903" w:rsidRPr="0099691D">
        <w:rPr>
          <w:rFonts w:ascii="Times New Roman" w:hAnsi="Times New Roman" w:cs="Times New Roman"/>
          <w:lang w:val="en-US"/>
        </w:rPr>
        <w:t xml:space="preserve"> cantos may very well incriminate h</w:t>
      </w:r>
      <w:r w:rsidR="00E37A3A" w:rsidRPr="0099691D">
        <w:rPr>
          <w:rFonts w:ascii="Times New Roman" w:hAnsi="Times New Roman" w:cs="Times New Roman"/>
          <w:lang w:val="en-US"/>
        </w:rPr>
        <w:t xml:space="preserve">im: daring to travel too far on his path for knowledge; and seeking to surpass the mentor figures we have encountered, such as </w:t>
      </w:r>
      <w:proofErr w:type="spellStart"/>
      <w:r w:rsidR="00BA4E80" w:rsidRPr="0099691D">
        <w:rPr>
          <w:rFonts w:ascii="Times New Roman" w:hAnsi="Times New Roman" w:cs="Times New Roman"/>
          <w:lang w:val="en-US"/>
        </w:rPr>
        <w:t>Brunetto</w:t>
      </w:r>
      <w:proofErr w:type="spellEnd"/>
      <w:r w:rsidR="00BA4E80" w:rsidRPr="0099691D">
        <w:rPr>
          <w:rFonts w:ascii="Times New Roman" w:hAnsi="Times New Roman" w:cs="Times New Roman"/>
          <w:lang w:val="en-US"/>
        </w:rPr>
        <w:t xml:space="preserve"> </w:t>
      </w:r>
      <w:proofErr w:type="spellStart"/>
      <w:r w:rsidR="00BA4E80" w:rsidRPr="0099691D">
        <w:rPr>
          <w:rFonts w:ascii="Times New Roman" w:hAnsi="Times New Roman" w:cs="Times New Roman"/>
          <w:lang w:val="en-US"/>
        </w:rPr>
        <w:t>Latini</w:t>
      </w:r>
      <w:proofErr w:type="spellEnd"/>
      <w:r w:rsidR="00BA4E80" w:rsidRPr="0099691D">
        <w:rPr>
          <w:rFonts w:ascii="Times New Roman" w:hAnsi="Times New Roman" w:cs="Times New Roman"/>
          <w:lang w:val="en-US"/>
        </w:rPr>
        <w:t xml:space="preserve"> and</w:t>
      </w:r>
      <w:r w:rsidR="004B1510" w:rsidRPr="0099691D">
        <w:rPr>
          <w:rFonts w:ascii="Times New Roman" w:hAnsi="Times New Roman" w:cs="Times New Roman"/>
          <w:lang w:val="en-US"/>
        </w:rPr>
        <w:t xml:space="preserve"> </w:t>
      </w:r>
      <w:r w:rsidR="005D5951" w:rsidRPr="0099691D">
        <w:rPr>
          <w:rFonts w:ascii="Times New Roman" w:hAnsi="Times New Roman" w:cs="Times New Roman"/>
          <w:lang w:val="en-US"/>
        </w:rPr>
        <w:t>Dante’s</w:t>
      </w:r>
      <w:r w:rsidR="004B1510" w:rsidRPr="0099691D">
        <w:rPr>
          <w:rFonts w:ascii="Times New Roman" w:hAnsi="Times New Roman" w:cs="Times New Roman"/>
          <w:lang w:val="en-US"/>
        </w:rPr>
        <w:t xml:space="preserve"> </w:t>
      </w:r>
      <w:r w:rsidR="00634896" w:rsidRPr="0099691D">
        <w:rPr>
          <w:rFonts w:ascii="Times New Roman" w:hAnsi="Times New Roman" w:cs="Times New Roman"/>
          <w:lang w:val="en-US"/>
        </w:rPr>
        <w:t>guide,</w:t>
      </w:r>
      <w:r w:rsidR="00CB4267" w:rsidRPr="0099691D">
        <w:rPr>
          <w:rFonts w:ascii="Times New Roman" w:hAnsi="Times New Roman" w:cs="Times New Roman"/>
          <w:lang w:val="en-US"/>
        </w:rPr>
        <w:t xml:space="preserve"> </w:t>
      </w:r>
      <w:r w:rsidR="00BA4E80" w:rsidRPr="0099691D">
        <w:rPr>
          <w:rFonts w:ascii="Times New Roman" w:hAnsi="Times New Roman" w:cs="Times New Roman"/>
          <w:lang w:val="en-US"/>
        </w:rPr>
        <w:t xml:space="preserve">Virgil. </w:t>
      </w:r>
      <w:r w:rsidR="00B73FC3" w:rsidRPr="0099691D">
        <w:rPr>
          <w:rFonts w:ascii="Times New Roman" w:hAnsi="Times New Roman" w:cs="Times New Roman"/>
          <w:lang w:val="en-US"/>
        </w:rPr>
        <w:t>In Canto 15</w:t>
      </w:r>
      <w:r w:rsidR="00EB16AD" w:rsidRPr="0099691D">
        <w:rPr>
          <w:rFonts w:ascii="Times New Roman" w:hAnsi="Times New Roman" w:cs="Times New Roman"/>
          <w:lang w:val="en-US"/>
        </w:rPr>
        <w:t>, for example,</w:t>
      </w:r>
      <w:r w:rsidR="00B73FC3" w:rsidRPr="0099691D">
        <w:rPr>
          <w:rFonts w:ascii="Times New Roman" w:hAnsi="Times New Roman" w:cs="Times New Roman"/>
          <w:lang w:val="en-US"/>
        </w:rPr>
        <w:t xml:space="preserve"> we see Dante speak highly of </w:t>
      </w:r>
      <w:proofErr w:type="spellStart"/>
      <w:r w:rsidR="00B73FC3" w:rsidRPr="0099691D">
        <w:rPr>
          <w:rFonts w:ascii="Times New Roman" w:hAnsi="Times New Roman" w:cs="Times New Roman"/>
          <w:lang w:val="en-US"/>
        </w:rPr>
        <w:t>Brunetto</w:t>
      </w:r>
      <w:proofErr w:type="spellEnd"/>
      <w:r w:rsidR="00B73FC3" w:rsidRPr="0099691D">
        <w:rPr>
          <w:rFonts w:ascii="Times New Roman" w:hAnsi="Times New Roman" w:cs="Times New Roman"/>
          <w:lang w:val="en-US"/>
        </w:rPr>
        <w:t xml:space="preserve"> </w:t>
      </w:r>
      <w:proofErr w:type="spellStart"/>
      <w:r w:rsidR="00B73FC3" w:rsidRPr="0099691D">
        <w:rPr>
          <w:rFonts w:ascii="Times New Roman" w:hAnsi="Times New Roman" w:cs="Times New Roman"/>
          <w:lang w:val="en-US"/>
        </w:rPr>
        <w:t>Latini</w:t>
      </w:r>
      <w:proofErr w:type="spellEnd"/>
      <w:r w:rsidR="00B73FC3" w:rsidRPr="0099691D">
        <w:rPr>
          <w:rFonts w:ascii="Times New Roman" w:hAnsi="Times New Roman" w:cs="Times New Roman"/>
          <w:lang w:val="en-US"/>
        </w:rPr>
        <w:t xml:space="preserve"> while he places his mentor physically</w:t>
      </w:r>
      <w:r w:rsidR="00AD75E9" w:rsidRPr="0099691D">
        <w:rPr>
          <w:rFonts w:ascii="Times New Roman" w:hAnsi="Times New Roman" w:cs="Times New Roman"/>
          <w:lang w:val="en-US"/>
        </w:rPr>
        <w:t>—and therefore figuratively—</w:t>
      </w:r>
      <w:r w:rsidR="00B73FC3" w:rsidRPr="0099691D">
        <w:rPr>
          <w:rFonts w:ascii="Times New Roman" w:hAnsi="Times New Roman" w:cs="Times New Roman"/>
          <w:lang w:val="en-US"/>
        </w:rPr>
        <w:t xml:space="preserve">below him during their conversation. </w:t>
      </w:r>
      <w:r w:rsidR="005A4ECA" w:rsidRPr="0099691D">
        <w:rPr>
          <w:rFonts w:ascii="Times New Roman" w:hAnsi="Times New Roman" w:cs="Times New Roman"/>
          <w:lang w:val="en-US"/>
        </w:rPr>
        <w:t>And naturally,</w:t>
      </w:r>
      <w:r w:rsidR="00F24B7E" w:rsidRPr="0099691D">
        <w:rPr>
          <w:rFonts w:ascii="Times New Roman" w:hAnsi="Times New Roman" w:cs="Times New Roman"/>
          <w:lang w:val="en-US"/>
        </w:rPr>
        <w:t xml:space="preserve"> following the fantastic account Dante provides of the metamorphoses </w:t>
      </w:r>
      <w:r w:rsidR="004C5F1F" w:rsidRPr="0099691D">
        <w:rPr>
          <w:rFonts w:ascii="Times New Roman" w:hAnsi="Times New Roman" w:cs="Times New Roman"/>
          <w:lang w:val="en-US"/>
        </w:rPr>
        <w:t>in</w:t>
      </w:r>
      <w:r w:rsidR="00F24B7E" w:rsidRPr="0099691D">
        <w:rPr>
          <w:rFonts w:ascii="Times New Roman" w:hAnsi="Times New Roman" w:cs="Times New Roman"/>
          <w:lang w:val="en-US"/>
        </w:rPr>
        <w:t xml:space="preserve"> Canto 25, </w:t>
      </w:r>
      <w:r w:rsidR="005E26DB" w:rsidRPr="0099691D">
        <w:rPr>
          <w:rFonts w:ascii="Times New Roman" w:hAnsi="Times New Roman" w:cs="Times New Roman"/>
          <w:lang w:val="en-US"/>
        </w:rPr>
        <w:t>our poet</w:t>
      </w:r>
      <w:r w:rsidR="00F24B7E" w:rsidRPr="0099691D">
        <w:rPr>
          <w:rFonts w:ascii="Times New Roman" w:hAnsi="Times New Roman" w:cs="Times New Roman"/>
          <w:lang w:val="en-US"/>
        </w:rPr>
        <w:t xml:space="preserve"> might </w:t>
      </w:r>
      <w:r w:rsidR="005E26DB" w:rsidRPr="0099691D">
        <w:rPr>
          <w:rFonts w:ascii="Times New Roman" w:hAnsi="Times New Roman" w:cs="Times New Roman"/>
          <w:lang w:val="en-US"/>
        </w:rPr>
        <w:t>be</w:t>
      </w:r>
      <w:r w:rsidR="00F24B7E" w:rsidRPr="0099691D">
        <w:rPr>
          <w:rFonts w:ascii="Times New Roman" w:hAnsi="Times New Roman" w:cs="Times New Roman"/>
          <w:lang w:val="en-US"/>
        </w:rPr>
        <w:t xml:space="preserve"> self-aware </w:t>
      </w:r>
      <w:r w:rsidR="005E26DB" w:rsidRPr="0099691D">
        <w:rPr>
          <w:rFonts w:ascii="Times New Roman" w:hAnsi="Times New Roman" w:cs="Times New Roman"/>
          <w:lang w:val="en-US"/>
        </w:rPr>
        <w:t xml:space="preserve">of </w:t>
      </w:r>
      <w:r w:rsidR="004258B5" w:rsidRPr="0099691D">
        <w:rPr>
          <w:rFonts w:ascii="Times New Roman" w:hAnsi="Times New Roman" w:cs="Times New Roman"/>
          <w:lang w:val="en-US"/>
        </w:rPr>
        <w:t>his own</w:t>
      </w:r>
      <w:r w:rsidR="005E26DB" w:rsidRPr="0099691D">
        <w:rPr>
          <w:rFonts w:ascii="Times New Roman" w:hAnsi="Times New Roman" w:cs="Times New Roman"/>
          <w:lang w:val="en-US"/>
        </w:rPr>
        <w:t xml:space="preserve"> arrogance </w:t>
      </w:r>
      <w:r w:rsidR="004258B5" w:rsidRPr="0099691D">
        <w:rPr>
          <w:rFonts w:ascii="Times New Roman" w:hAnsi="Times New Roman" w:cs="Times New Roman"/>
          <w:lang w:val="en-US"/>
        </w:rPr>
        <w:t xml:space="preserve">as well as </w:t>
      </w:r>
      <w:r w:rsidR="00ED59F9" w:rsidRPr="0099691D">
        <w:rPr>
          <w:rFonts w:ascii="Times New Roman" w:hAnsi="Times New Roman" w:cs="Times New Roman"/>
          <w:lang w:val="en-US"/>
        </w:rPr>
        <w:t xml:space="preserve">the inability of a disciple to receive a “double portion” of his mentor’s talent. Dante may be </w:t>
      </w:r>
      <w:bookmarkStart w:id="0" w:name="_GoBack"/>
      <w:r w:rsidR="00ED59F9" w:rsidRPr="0099691D">
        <w:rPr>
          <w:rFonts w:ascii="Times New Roman" w:hAnsi="Times New Roman" w:cs="Times New Roman"/>
          <w:lang w:val="en-US"/>
        </w:rPr>
        <w:t xml:space="preserve">catching himself </w:t>
      </w:r>
      <w:r w:rsidR="005645C3" w:rsidRPr="0099691D">
        <w:rPr>
          <w:rFonts w:ascii="Times New Roman" w:hAnsi="Times New Roman" w:cs="Times New Roman"/>
          <w:lang w:val="en-US"/>
        </w:rPr>
        <w:t>here for his words</w:t>
      </w:r>
      <w:r w:rsidR="0068030C" w:rsidRPr="0099691D">
        <w:rPr>
          <w:rFonts w:ascii="Times New Roman" w:hAnsi="Times New Roman" w:cs="Times New Roman"/>
          <w:lang w:val="en-US"/>
        </w:rPr>
        <w:t xml:space="preserve"> on line 97</w:t>
      </w:r>
      <w:r w:rsidR="005645C3" w:rsidRPr="0099691D">
        <w:rPr>
          <w:rFonts w:ascii="Times New Roman" w:hAnsi="Times New Roman" w:cs="Times New Roman"/>
          <w:lang w:val="en-US"/>
        </w:rPr>
        <w:t xml:space="preserve"> in Canto 25:</w:t>
      </w:r>
      <w:r w:rsidR="00ED59F9" w:rsidRPr="0099691D">
        <w:rPr>
          <w:rFonts w:ascii="Times New Roman" w:hAnsi="Times New Roman" w:cs="Times New Roman"/>
          <w:lang w:val="en-US"/>
        </w:rPr>
        <w:t xml:space="preserve"> “Let Ovid now </w:t>
      </w:r>
      <w:proofErr w:type="gramStart"/>
      <w:r w:rsidR="00ED59F9" w:rsidRPr="0099691D">
        <w:rPr>
          <w:rFonts w:ascii="Times New Roman" w:hAnsi="Times New Roman" w:cs="Times New Roman"/>
          <w:lang w:val="en-US"/>
        </w:rPr>
        <w:t>be</w:t>
      </w:r>
      <w:proofErr w:type="gramEnd"/>
      <w:r w:rsidR="00ED59F9" w:rsidRPr="0099691D">
        <w:rPr>
          <w:rFonts w:ascii="Times New Roman" w:hAnsi="Times New Roman" w:cs="Times New Roman"/>
          <w:lang w:val="en-US"/>
        </w:rPr>
        <w:t xml:space="preserve"> silent”</w:t>
      </w:r>
      <w:r w:rsidR="0068030C" w:rsidRPr="0099691D">
        <w:rPr>
          <w:rFonts w:ascii="Times New Roman" w:hAnsi="Times New Roman" w:cs="Times New Roman"/>
          <w:lang w:val="en-US"/>
        </w:rPr>
        <w:t xml:space="preserve">. </w:t>
      </w:r>
      <w:r w:rsidR="00BE2D92" w:rsidRPr="0099691D">
        <w:rPr>
          <w:rFonts w:ascii="Times New Roman" w:hAnsi="Times New Roman" w:cs="Times New Roman"/>
          <w:lang w:val="en-US"/>
        </w:rPr>
        <w:t>His</w:t>
      </w:r>
      <w:r w:rsidR="00534F19" w:rsidRPr="0099691D">
        <w:rPr>
          <w:rFonts w:ascii="Times New Roman" w:hAnsi="Times New Roman" w:cs="Times New Roman"/>
          <w:lang w:val="en-US"/>
        </w:rPr>
        <w:t xml:space="preserve"> conclusion </w:t>
      </w:r>
      <w:bookmarkEnd w:id="0"/>
      <w:r w:rsidR="00534F19" w:rsidRPr="0099691D">
        <w:rPr>
          <w:rFonts w:ascii="Times New Roman" w:hAnsi="Times New Roman" w:cs="Times New Roman"/>
          <w:lang w:val="en-US"/>
        </w:rPr>
        <w:t>of Canto</w:t>
      </w:r>
      <w:r w:rsidR="00EF0238" w:rsidRPr="0099691D">
        <w:rPr>
          <w:rFonts w:ascii="Times New Roman" w:hAnsi="Times New Roman" w:cs="Times New Roman"/>
          <w:lang w:val="en-US"/>
        </w:rPr>
        <w:t xml:space="preserve"> 26</w:t>
      </w:r>
      <w:r w:rsidR="00534F19" w:rsidRPr="0099691D">
        <w:rPr>
          <w:rFonts w:ascii="Times New Roman" w:hAnsi="Times New Roman" w:cs="Times New Roman"/>
          <w:lang w:val="en-US"/>
        </w:rPr>
        <w:t xml:space="preserve"> with </w:t>
      </w:r>
      <w:proofErr w:type="spellStart"/>
      <w:r w:rsidR="00534F19" w:rsidRPr="0099691D">
        <w:rPr>
          <w:rFonts w:ascii="Times New Roman" w:hAnsi="Times New Roman" w:cs="Times New Roman"/>
          <w:lang w:val="en-US"/>
        </w:rPr>
        <w:t>Ulysses’s</w:t>
      </w:r>
      <w:proofErr w:type="spellEnd"/>
      <w:r w:rsidR="00534F19" w:rsidRPr="0099691D">
        <w:rPr>
          <w:rFonts w:ascii="Times New Roman" w:hAnsi="Times New Roman" w:cs="Times New Roman"/>
          <w:lang w:val="en-US"/>
        </w:rPr>
        <w:t xml:space="preserve"> demise at the bounds of the known world should be sufficient evidence that the poet’s focus was on the limits God places on Cicero’s “nobler aspect” of the mind (Singleton Commentary,</w:t>
      </w:r>
      <w:r w:rsidR="005442F4" w:rsidRPr="0099691D">
        <w:rPr>
          <w:rFonts w:ascii="Times New Roman" w:hAnsi="Times New Roman" w:cs="Times New Roman"/>
          <w:lang w:val="en-US"/>
        </w:rPr>
        <w:t xml:space="preserve"> </w:t>
      </w:r>
      <w:r w:rsidR="00534F19" w:rsidRPr="0099691D">
        <w:rPr>
          <w:rFonts w:ascii="Times New Roman" w:hAnsi="Times New Roman" w:cs="Times New Roman"/>
          <w:lang w:val="en-US"/>
        </w:rPr>
        <w:t>26.90-110)</w:t>
      </w:r>
      <w:r w:rsidR="00A2416F" w:rsidRPr="0099691D">
        <w:rPr>
          <w:rFonts w:ascii="Times New Roman" w:hAnsi="Times New Roman" w:cs="Times New Roman"/>
          <w:lang w:val="en-US"/>
        </w:rPr>
        <w:t xml:space="preserve">—the unquenchable </w:t>
      </w:r>
      <w:r w:rsidR="005442F4" w:rsidRPr="0099691D">
        <w:rPr>
          <w:rFonts w:ascii="Times New Roman" w:hAnsi="Times New Roman" w:cs="Times New Roman"/>
          <w:lang w:val="en-US"/>
        </w:rPr>
        <w:t>thirst for knowledge. The allusion to Elisha helps to emphasize this moral dilemma Dante wrestles with, for he likely sees himself as the receiver of a mantle—</w:t>
      </w:r>
      <w:r w:rsidR="00E42943" w:rsidRPr="0099691D">
        <w:rPr>
          <w:rFonts w:ascii="Times New Roman" w:hAnsi="Times New Roman" w:cs="Times New Roman"/>
          <w:lang w:val="en-US"/>
        </w:rPr>
        <w:t>his “</w:t>
      </w:r>
      <w:proofErr w:type="spellStart"/>
      <w:r w:rsidR="00E42943" w:rsidRPr="0099691D">
        <w:rPr>
          <w:rFonts w:ascii="Times New Roman" w:hAnsi="Times New Roman" w:cs="Times New Roman"/>
          <w:lang w:val="en-US"/>
        </w:rPr>
        <w:t>ingengno</w:t>
      </w:r>
      <w:proofErr w:type="spellEnd"/>
      <w:r w:rsidR="00E42943" w:rsidRPr="0099691D">
        <w:rPr>
          <w:rFonts w:ascii="Times New Roman" w:hAnsi="Times New Roman" w:cs="Times New Roman"/>
          <w:lang w:val="en-US"/>
        </w:rPr>
        <w:t>.”</w:t>
      </w:r>
      <w:r w:rsidR="00C67F03" w:rsidRPr="0099691D">
        <w:rPr>
          <w:rFonts w:ascii="Times New Roman" w:hAnsi="Times New Roman" w:cs="Times New Roman"/>
          <w:lang w:val="en-US"/>
        </w:rPr>
        <w:t xml:space="preserve"> Perhaps more than in any other Canto, Dante sees himself participating in the </w:t>
      </w:r>
      <w:proofErr w:type="spellStart"/>
      <w:r w:rsidR="00C67F03" w:rsidRPr="0099691D">
        <w:rPr>
          <w:rFonts w:ascii="Times New Roman" w:hAnsi="Times New Roman" w:cs="Times New Roman"/>
          <w:i/>
          <w:lang w:val="en-US"/>
        </w:rPr>
        <w:t>contrapasso</w:t>
      </w:r>
      <w:proofErr w:type="spellEnd"/>
      <w:r w:rsidR="00C67F03" w:rsidRPr="0099691D">
        <w:rPr>
          <w:rFonts w:ascii="Times New Roman" w:hAnsi="Times New Roman" w:cs="Times New Roman"/>
          <w:i/>
          <w:lang w:val="en-US"/>
        </w:rPr>
        <w:t xml:space="preserve"> </w:t>
      </w:r>
      <w:r w:rsidR="00C67F03" w:rsidRPr="0099691D">
        <w:rPr>
          <w:rFonts w:ascii="Times New Roman" w:hAnsi="Times New Roman" w:cs="Times New Roman"/>
          <w:lang w:val="en-US"/>
        </w:rPr>
        <w:t>corresponding to Ulysses and Diomedes</w:t>
      </w:r>
      <w:r w:rsidR="0053701D" w:rsidRPr="0099691D">
        <w:rPr>
          <w:rFonts w:ascii="Times New Roman" w:hAnsi="Times New Roman" w:cs="Times New Roman"/>
          <w:lang w:val="en-US"/>
        </w:rPr>
        <w:t>’s</w:t>
      </w:r>
      <w:r w:rsidR="00C67F03" w:rsidRPr="0099691D">
        <w:rPr>
          <w:rFonts w:ascii="Times New Roman" w:hAnsi="Times New Roman" w:cs="Times New Roman"/>
          <w:lang w:val="en-US"/>
        </w:rPr>
        <w:t xml:space="preserve"> station in hell; if not for fraudulent counsel, he fears inheriting Ulysses’ mantle for failing to </w:t>
      </w:r>
      <w:r w:rsidR="003F691B" w:rsidRPr="0099691D">
        <w:rPr>
          <w:rFonts w:ascii="Times New Roman" w:hAnsi="Times New Roman" w:cs="Times New Roman"/>
          <w:lang w:val="en-US"/>
        </w:rPr>
        <w:t>steer</w:t>
      </w:r>
      <w:r w:rsidR="00C67F03" w:rsidRPr="0099691D">
        <w:rPr>
          <w:rFonts w:ascii="Times New Roman" w:hAnsi="Times New Roman" w:cs="Times New Roman"/>
          <w:lang w:val="en-US"/>
        </w:rPr>
        <w:t xml:space="preserve"> away from the knowledge forbidden by God.</w:t>
      </w:r>
      <w:r w:rsidR="00296126" w:rsidRPr="0099691D">
        <w:rPr>
          <w:rFonts w:ascii="Times New Roman" w:hAnsi="Times New Roman" w:cs="Times New Roman"/>
          <w:lang w:val="en-US"/>
        </w:rPr>
        <w:t xml:space="preserve"> Dante is neither counterpart to Ulysses nor </w:t>
      </w:r>
      <w:r w:rsidR="00BD2011" w:rsidRPr="0099691D">
        <w:rPr>
          <w:rFonts w:ascii="Times New Roman" w:hAnsi="Times New Roman" w:cs="Times New Roman"/>
          <w:lang w:val="en-US"/>
        </w:rPr>
        <w:t>counterpart to Elisha in this Canto: he draws from the mistakes of both to help guide himself forward in his task as narrator and scholar</w:t>
      </w:r>
      <w:r w:rsidR="00021ED1" w:rsidRPr="0099691D">
        <w:rPr>
          <w:rFonts w:ascii="Times New Roman" w:hAnsi="Times New Roman" w:cs="Times New Roman"/>
          <w:lang w:val="en-US"/>
        </w:rPr>
        <w:t xml:space="preserve">, bounding his ambition on the one side with </w:t>
      </w:r>
      <w:proofErr w:type="spellStart"/>
      <w:r w:rsidR="00021ED1" w:rsidRPr="0099691D">
        <w:rPr>
          <w:rFonts w:ascii="Times New Roman" w:hAnsi="Times New Roman" w:cs="Times New Roman"/>
          <w:lang w:val="en-US"/>
        </w:rPr>
        <w:t>Ulysses’s</w:t>
      </w:r>
      <w:proofErr w:type="spellEnd"/>
      <w:r w:rsidR="00021ED1" w:rsidRPr="0099691D">
        <w:rPr>
          <w:rFonts w:ascii="Times New Roman" w:hAnsi="Times New Roman" w:cs="Times New Roman"/>
          <w:lang w:val="en-US"/>
        </w:rPr>
        <w:t xml:space="preserve"> tale, and acknowledging the power he does wield with Elisha’s reception of the mantle on the other. </w:t>
      </w:r>
      <w:r w:rsidR="00296126" w:rsidRPr="0099691D">
        <w:rPr>
          <w:rFonts w:ascii="Times New Roman" w:hAnsi="Times New Roman" w:cs="Times New Roman"/>
          <w:lang w:val="en-US"/>
        </w:rPr>
        <w:t xml:space="preserve"> </w:t>
      </w:r>
    </w:p>
    <w:p w14:paraId="42683A02" w14:textId="77777777" w:rsidR="003327C7" w:rsidRPr="0099691D" w:rsidRDefault="003327C7">
      <w:pPr>
        <w:rPr>
          <w:rFonts w:ascii="Times New Roman" w:hAnsi="Times New Roman" w:cs="Times New Roman"/>
          <w:lang w:val="en-US"/>
        </w:rPr>
      </w:pPr>
      <w:r w:rsidRPr="0099691D">
        <w:rPr>
          <w:rFonts w:ascii="Times New Roman" w:hAnsi="Times New Roman" w:cs="Times New Roman"/>
          <w:lang w:val="en-US"/>
        </w:rPr>
        <w:br w:type="page"/>
      </w:r>
    </w:p>
    <w:p w14:paraId="3DCAB4A5" w14:textId="2480E580" w:rsidR="003327C7" w:rsidRDefault="003327C7" w:rsidP="00FF742C">
      <w:pPr>
        <w:spacing w:line="480" w:lineRule="auto"/>
        <w:contextualSpacing/>
        <w:jc w:val="center"/>
        <w:rPr>
          <w:rFonts w:ascii="Times New Roman" w:hAnsi="Times New Roman" w:cs="Times New Roman"/>
          <w:lang w:val="en-US"/>
        </w:rPr>
      </w:pPr>
      <w:r w:rsidRPr="0099691D">
        <w:rPr>
          <w:rFonts w:ascii="Times New Roman" w:hAnsi="Times New Roman" w:cs="Times New Roman"/>
          <w:lang w:val="en-US"/>
        </w:rPr>
        <w:lastRenderedPageBreak/>
        <w:t>Works Cited</w:t>
      </w:r>
    </w:p>
    <w:p w14:paraId="100DE22C" w14:textId="77777777" w:rsidR="00FF742C" w:rsidRPr="0099691D" w:rsidRDefault="00FF742C" w:rsidP="00FF742C">
      <w:pPr>
        <w:spacing w:line="480" w:lineRule="auto"/>
        <w:contextualSpacing/>
        <w:jc w:val="center"/>
        <w:rPr>
          <w:rFonts w:ascii="Times New Roman" w:hAnsi="Times New Roman" w:cs="Times New Roman"/>
          <w:lang w:val="en-US"/>
        </w:rPr>
      </w:pPr>
    </w:p>
    <w:p w14:paraId="7763D470" w14:textId="7FF124E1" w:rsidR="000F6C07" w:rsidRPr="0099691D" w:rsidRDefault="00296126" w:rsidP="000F6C07">
      <w:pPr>
        <w:spacing w:line="480" w:lineRule="auto"/>
        <w:contextualSpacing/>
        <w:rPr>
          <w:rFonts w:ascii="Times New Roman" w:hAnsi="Times New Roman" w:cs="Times New Roman"/>
          <w:lang w:val="en-US"/>
        </w:rPr>
      </w:pPr>
      <w:r w:rsidRPr="0099691D">
        <w:rPr>
          <w:rFonts w:ascii="Times New Roman" w:hAnsi="Times New Roman" w:cs="Times New Roman"/>
          <w:lang w:val="en-US"/>
        </w:rPr>
        <w:t xml:space="preserve">Alighieri, Dante. </w:t>
      </w:r>
      <w:proofErr w:type="gramStart"/>
      <w:r w:rsidRPr="0099691D">
        <w:rPr>
          <w:rFonts w:ascii="Times New Roman" w:hAnsi="Times New Roman" w:cs="Times New Roman"/>
          <w:i/>
          <w:lang w:val="en-US"/>
        </w:rPr>
        <w:t>Infern</w:t>
      </w:r>
      <w:r w:rsidR="000F6C07" w:rsidRPr="0099691D">
        <w:rPr>
          <w:rFonts w:ascii="Times New Roman" w:hAnsi="Times New Roman" w:cs="Times New Roman"/>
          <w:i/>
          <w:lang w:val="en-US"/>
        </w:rPr>
        <w:t>o</w:t>
      </w:r>
      <w:r w:rsidRPr="0099691D">
        <w:rPr>
          <w:rFonts w:ascii="Times New Roman" w:hAnsi="Times New Roman" w:cs="Times New Roman"/>
          <w:lang w:val="en-US"/>
        </w:rPr>
        <w:t>.</w:t>
      </w:r>
      <w:proofErr w:type="gramEnd"/>
      <w:r w:rsidRPr="0099691D">
        <w:rPr>
          <w:rFonts w:ascii="Times New Roman" w:hAnsi="Times New Roman" w:cs="Times New Roman"/>
          <w:lang w:val="en-US"/>
        </w:rPr>
        <w:t xml:space="preserve"> </w:t>
      </w:r>
      <w:proofErr w:type="gramStart"/>
      <w:r w:rsidRPr="0099691D">
        <w:rPr>
          <w:rFonts w:ascii="Times New Roman" w:hAnsi="Times New Roman" w:cs="Times New Roman"/>
          <w:lang w:val="en-US"/>
        </w:rPr>
        <w:t xml:space="preserve">Translated by Allen </w:t>
      </w:r>
      <w:proofErr w:type="spellStart"/>
      <w:r w:rsidRPr="0099691D">
        <w:rPr>
          <w:rFonts w:ascii="Times New Roman" w:hAnsi="Times New Roman" w:cs="Times New Roman"/>
          <w:lang w:val="en-US"/>
        </w:rPr>
        <w:t>Mandelbaum</w:t>
      </w:r>
      <w:proofErr w:type="spellEnd"/>
      <w:r w:rsidRPr="0099691D">
        <w:rPr>
          <w:rFonts w:ascii="Times New Roman" w:hAnsi="Times New Roman" w:cs="Times New Roman"/>
          <w:lang w:val="en-US"/>
        </w:rPr>
        <w:t>.</w:t>
      </w:r>
      <w:proofErr w:type="gramEnd"/>
      <w:r w:rsidRPr="0099691D">
        <w:rPr>
          <w:rFonts w:ascii="Times New Roman" w:hAnsi="Times New Roman" w:cs="Times New Roman"/>
          <w:lang w:val="en-US"/>
        </w:rPr>
        <w:t xml:space="preserve"> New York: Bantam Dell, 1980.</w:t>
      </w:r>
    </w:p>
    <w:p w14:paraId="28728C74" w14:textId="10A4B01B" w:rsidR="009E01E6" w:rsidRPr="0099691D" w:rsidRDefault="00FB3366" w:rsidP="009E01E6">
      <w:pPr>
        <w:spacing w:line="480" w:lineRule="auto"/>
        <w:ind w:left="360" w:hanging="360"/>
        <w:contextualSpacing/>
        <w:rPr>
          <w:rFonts w:ascii="Times New Roman" w:hAnsi="Times New Roman" w:cs="Times New Roman"/>
          <w:lang w:val="en-US"/>
        </w:rPr>
      </w:pPr>
      <w:r w:rsidRPr="0099691D">
        <w:rPr>
          <w:rFonts w:ascii="Times New Roman" w:hAnsi="Times New Roman" w:cs="Times New Roman"/>
          <w:lang w:val="en-US"/>
        </w:rPr>
        <w:t xml:space="preserve">Frankel, </w:t>
      </w:r>
      <w:proofErr w:type="spellStart"/>
      <w:r w:rsidRPr="0099691D">
        <w:rPr>
          <w:rFonts w:ascii="Times New Roman" w:hAnsi="Times New Roman" w:cs="Times New Roman"/>
          <w:lang w:val="en-US"/>
        </w:rPr>
        <w:t>Margherita</w:t>
      </w:r>
      <w:proofErr w:type="spellEnd"/>
      <w:r w:rsidRPr="0099691D">
        <w:rPr>
          <w:rFonts w:ascii="Times New Roman" w:hAnsi="Times New Roman" w:cs="Times New Roman"/>
          <w:lang w:val="en-US"/>
        </w:rPr>
        <w:t xml:space="preserve">. </w:t>
      </w:r>
      <w:r w:rsidR="00883863" w:rsidRPr="0099691D">
        <w:rPr>
          <w:rFonts w:ascii="Times New Roman" w:hAnsi="Times New Roman" w:cs="Times New Roman"/>
          <w:lang w:val="en-US"/>
        </w:rPr>
        <w:t>“</w:t>
      </w:r>
      <w:r w:rsidR="009E01E6" w:rsidRPr="0099691D">
        <w:rPr>
          <w:rFonts w:ascii="Times New Roman" w:hAnsi="Times New Roman" w:cs="Times New Roman"/>
          <w:lang w:val="en-US"/>
        </w:rPr>
        <w:t>The Context of Dante's Ulysses: The Similes in Inferno XXVI, 25-42</w:t>
      </w:r>
      <w:r w:rsidR="00883863" w:rsidRPr="0099691D">
        <w:rPr>
          <w:rFonts w:ascii="Times New Roman" w:hAnsi="Times New Roman" w:cs="Times New Roman"/>
          <w:lang w:val="en-US"/>
        </w:rPr>
        <w:t>”</w:t>
      </w:r>
      <w:r w:rsidR="009E01E6" w:rsidRPr="0099691D">
        <w:rPr>
          <w:rFonts w:ascii="Times New Roman" w:hAnsi="Times New Roman" w:cs="Times New Roman"/>
          <w:lang w:val="en-US"/>
        </w:rPr>
        <w:t xml:space="preserve">, </w:t>
      </w:r>
    </w:p>
    <w:p w14:paraId="55EBB950" w14:textId="10347DBB" w:rsidR="009E01E6" w:rsidRPr="0099691D" w:rsidRDefault="009E01E6" w:rsidP="009E01E6">
      <w:pPr>
        <w:spacing w:line="480" w:lineRule="auto"/>
        <w:ind w:left="360" w:hanging="360"/>
        <w:contextualSpacing/>
        <w:rPr>
          <w:rFonts w:ascii="Times New Roman" w:hAnsi="Times New Roman" w:cs="Times New Roman"/>
          <w:lang w:val="en-US"/>
        </w:rPr>
      </w:pPr>
      <w:r w:rsidRPr="0099691D">
        <w:rPr>
          <w:rFonts w:ascii="Times New Roman" w:hAnsi="Times New Roman" w:cs="Times New Roman"/>
          <w:i/>
          <w:lang w:val="en-US"/>
        </w:rPr>
        <w:tab/>
        <w:t>Dante Studies</w:t>
      </w:r>
      <w:r w:rsidRPr="0099691D">
        <w:rPr>
          <w:rFonts w:ascii="Times New Roman" w:hAnsi="Times New Roman" w:cs="Times New Roman"/>
          <w:lang w:val="en-US"/>
        </w:rPr>
        <w:t xml:space="preserve">, with the </w:t>
      </w:r>
      <w:r w:rsidRPr="0099691D">
        <w:rPr>
          <w:rFonts w:ascii="Times New Roman" w:hAnsi="Times New Roman" w:cs="Times New Roman"/>
          <w:i/>
          <w:lang w:val="en-US"/>
        </w:rPr>
        <w:t>Annual Report of the Dante Society</w:t>
      </w:r>
      <w:r w:rsidRPr="0099691D">
        <w:rPr>
          <w:rFonts w:ascii="Times New Roman" w:hAnsi="Times New Roman" w:cs="Times New Roman"/>
          <w:lang w:val="en-US"/>
        </w:rPr>
        <w:t xml:space="preserve">, </w:t>
      </w:r>
      <w:r w:rsidR="00EA5959" w:rsidRPr="0099691D">
        <w:rPr>
          <w:rFonts w:ascii="Times New Roman" w:hAnsi="Times New Roman" w:cs="Times New Roman"/>
          <w:lang w:val="en-US"/>
        </w:rPr>
        <w:t>No. 104 (1986)</w:t>
      </w:r>
      <w:r w:rsidRPr="0099691D">
        <w:rPr>
          <w:rFonts w:ascii="Times New Roman" w:hAnsi="Times New Roman" w:cs="Times New Roman"/>
          <w:lang w:val="en-US"/>
        </w:rPr>
        <w:t xml:space="preserve">, pp. 99-119. </w:t>
      </w:r>
      <w:proofErr w:type="gramStart"/>
      <w:r w:rsidRPr="0099691D">
        <w:rPr>
          <w:rFonts w:ascii="Times New Roman" w:hAnsi="Times New Roman" w:cs="Times New Roman"/>
          <w:lang w:val="en-US"/>
        </w:rPr>
        <w:t>Published by: Dante Society of America</w:t>
      </w:r>
      <w:r w:rsidR="00A22744" w:rsidRPr="0099691D">
        <w:rPr>
          <w:rFonts w:ascii="Times New Roman" w:hAnsi="Times New Roman" w:cs="Times New Roman"/>
          <w:lang w:val="en-US"/>
        </w:rPr>
        <w:t>.</w:t>
      </w:r>
      <w:proofErr w:type="gramEnd"/>
      <w:r w:rsidR="00A22744" w:rsidRPr="0099691D">
        <w:rPr>
          <w:rFonts w:ascii="Times New Roman" w:hAnsi="Times New Roman" w:cs="Times New Roman"/>
          <w:lang w:val="en-US"/>
        </w:rPr>
        <w:t xml:space="preserve"> </w:t>
      </w:r>
      <w:proofErr w:type="gramStart"/>
      <w:r w:rsidR="00A22744" w:rsidRPr="0099691D">
        <w:rPr>
          <w:rFonts w:ascii="Times New Roman" w:hAnsi="Times New Roman" w:cs="Times New Roman"/>
          <w:lang w:val="en-US"/>
        </w:rPr>
        <w:t>Accessed February 14, 2015.</w:t>
      </w:r>
      <w:proofErr w:type="gramEnd"/>
    </w:p>
    <w:p w14:paraId="025F360B" w14:textId="6120D395" w:rsidR="009C57CC" w:rsidRPr="0099691D" w:rsidRDefault="009E01E6" w:rsidP="003327C7">
      <w:pPr>
        <w:spacing w:line="480" w:lineRule="auto"/>
        <w:ind w:left="360" w:hanging="360"/>
        <w:contextualSpacing/>
        <w:rPr>
          <w:rFonts w:ascii="Times New Roman" w:hAnsi="Times New Roman" w:cs="Times New Roman"/>
          <w:lang w:val="en-US"/>
        </w:rPr>
      </w:pPr>
      <w:r w:rsidRPr="0099691D">
        <w:rPr>
          <w:rFonts w:ascii="Times New Roman" w:hAnsi="Times New Roman" w:cs="Times New Roman"/>
          <w:lang w:val="en-US"/>
        </w:rPr>
        <w:tab/>
      </w:r>
      <w:hyperlink r:id="rId8" w:history="1">
        <w:r w:rsidR="00883863" w:rsidRPr="0099691D">
          <w:rPr>
            <w:rStyle w:val="Hyperlink"/>
            <w:rFonts w:ascii="Times New Roman" w:hAnsi="Times New Roman" w:cs="Times New Roman"/>
            <w:color w:val="auto"/>
            <w:lang w:val="en-US"/>
          </w:rPr>
          <w:t>http://www.jstor.org/stable/40166334</w:t>
        </w:r>
      </w:hyperlink>
    </w:p>
    <w:p w14:paraId="21258AE3" w14:textId="4361E11B" w:rsidR="00F971F2" w:rsidRPr="0099691D" w:rsidRDefault="00883863" w:rsidP="003327C7">
      <w:pPr>
        <w:spacing w:line="480" w:lineRule="auto"/>
        <w:ind w:left="360" w:hanging="360"/>
        <w:contextualSpacing/>
        <w:rPr>
          <w:rFonts w:ascii="Times New Roman" w:hAnsi="Times New Roman" w:cs="Times New Roman"/>
          <w:shd w:val="clear" w:color="auto" w:fill="FFFFFF"/>
          <w:lang w:val="en-US"/>
        </w:rPr>
      </w:pPr>
      <w:proofErr w:type="spellStart"/>
      <w:r w:rsidRPr="0099691D">
        <w:rPr>
          <w:rFonts w:ascii="Times New Roman" w:hAnsi="Times New Roman" w:cs="Times New Roman"/>
          <w:shd w:val="clear" w:color="auto" w:fill="FFFFFF"/>
          <w:lang w:val="en-US"/>
        </w:rPr>
        <w:t>Keady</w:t>
      </w:r>
      <w:proofErr w:type="spellEnd"/>
      <w:r w:rsidRPr="0099691D">
        <w:rPr>
          <w:rFonts w:ascii="Times New Roman" w:hAnsi="Times New Roman" w:cs="Times New Roman"/>
          <w:shd w:val="clear" w:color="auto" w:fill="FFFFFF"/>
          <w:lang w:val="en-US"/>
        </w:rPr>
        <w:t>, W. G. “The Typical Significance of Elijah and Elisha.”</w:t>
      </w:r>
      <w:r w:rsidRPr="0099691D">
        <w:rPr>
          <w:rStyle w:val="apple-converted-space"/>
          <w:rFonts w:ascii="Times New Roman" w:hAnsi="Times New Roman" w:cs="Times New Roman"/>
          <w:shd w:val="clear" w:color="auto" w:fill="FFFFFF"/>
          <w:lang w:val="en-US"/>
        </w:rPr>
        <w:t> </w:t>
      </w:r>
      <w:r w:rsidRPr="0099691D">
        <w:rPr>
          <w:rFonts w:ascii="Times New Roman" w:hAnsi="Times New Roman" w:cs="Times New Roman"/>
          <w:i/>
          <w:iCs/>
          <w:shd w:val="clear" w:color="auto" w:fill="FFFFFF"/>
          <w:lang w:val="en-US"/>
        </w:rPr>
        <w:t>The Presbyterian Quarterly and Princeton Review</w:t>
      </w:r>
      <w:r w:rsidRPr="0099691D">
        <w:rPr>
          <w:rStyle w:val="apple-converted-space"/>
          <w:rFonts w:ascii="Times New Roman" w:hAnsi="Times New Roman" w:cs="Times New Roman"/>
          <w:shd w:val="clear" w:color="auto" w:fill="FFFFFF"/>
          <w:lang w:val="en-US"/>
        </w:rPr>
        <w:t> </w:t>
      </w:r>
      <w:r w:rsidRPr="0099691D">
        <w:rPr>
          <w:rFonts w:ascii="Times New Roman" w:hAnsi="Times New Roman" w:cs="Times New Roman"/>
          <w:shd w:val="clear" w:color="auto" w:fill="FFFFFF"/>
          <w:lang w:val="en-US"/>
        </w:rPr>
        <w:t>6, no. 24 (1877): 745-754.</w:t>
      </w:r>
      <w:r w:rsidR="00EE4400" w:rsidRPr="0099691D">
        <w:rPr>
          <w:rFonts w:ascii="Times New Roman" w:hAnsi="Times New Roman" w:cs="Times New Roman"/>
          <w:shd w:val="clear" w:color="auto" w:fill="FFFFFF"/>
          <w:lang w:val="en-US"/>
        </w:rPr>
        <w:t xml:space="preserve"> </w:t>
      </w:r>
      <w:proofErr w:type="gramStart"/>
      <w:r w:rsidR="00EE4400" w:rsidRPr="0099691D">
        <w:rPr>
          <w:rFonts w:ascii="Times New Roman" w:hAnsi="Times New Roman" w:cs="Times New Roman"/>
          <w:shd w:val="clear" w:color="auto" w:fill="FFFFFF"/>
          <w:lang w:val="en-US"/>
        </w:rPr>
        <w:t>Accessed February 14, 2015.</w:t>
      </w:r>
      <w:proofErr w:type="gramEnd"/>
      <w:r w:rsidRPr="0099691D">
        <w:rPr>
          <w:rFonts w:ascii="Times New Roman" w:hAnsi="Times New Roman" w:cs="Times New Roman"/>
          <w:shd w:val="clear" w:color="auto" w:fill="FFFFFF"/>
          <w:lang w:val="en-US"/>
        </w:rPr>
        <w:t xml:space="preserve"> </w:t>
      </w:r>
      <w:hyperlink r:id="rId9" w:history="1">
        <w:r w:rsidRPr="0099691D">
          <w:rPr>
            <w:rStyle w:val="Hyperlink"/>
            <w:rFonts w:ascii="Times New Roman" w:hAnsi="Times New Roman" w:cs="Times New Roman"/>
            <w:color w:val="auto"/>
            <w:shd w:val="clear" w:color="auto" w:fill="FFFFFF"/>
            <w:lang w:val="en-US"/>
          </w:rPr>
          <w:t>http://journals.ptsem.edu/id/BR1877624/dmd012</w:t>
        </w:r>
      </w:hyperlink>
    </w:p>
    <w:p w14:paraId="001FF911" w14:textId="5C117EC5" w:rsidR="00883863" w:rsidRPr="0099691D" w:rsidRDefault="00883863" w:rsidP="009E01E6">
      <w:pPr>
        <w:spacing w:line="480" w:lineRule="auto"/>
        <w:ind w:left="360" w:hanging="360"/>
        <w:contextualSpacing/>
        <w:rPr>
          <w:rFonts w:ascii="Times New Roman" w:hAnsi="Times New Roman" w:cs="Times New Roman"/>
          <w:lang w:val="en-US"/>
        </w:rPr>
      </w:pPr>
      <w:r w:rsidRPr="0099691D">
        <w:rPr>
          <w:rFonts w:ascii="Times New Roman" w:hAnsi="Times New Roman" w:cs="Times New Roman"/>
          <w:lang w:val="en-US"/>
        </w:rPr>
        <w:t>“II Kings 2: 9-14 Douay-Rheims Bible”. John Murphy Company. 1899. Accessed February 14, 2015.</w:t>
      </w:r>
    </w:p>
    <w:p w14:paraId="238D91B6" w14:textId="1D05AAD1" w:rsidR="00CE48EB" w:rsidRPr="0099691D" w:rsidRDefault="00883863" w:rsidP="003327C7">
      <w:pPr>
        <w:spacing w:line="480" w:lineRule="auto"/>
        <w:ind w:left="360" w:hanging="360"/>
        <w:contextualSpacing/>
        <w:rPr>
          <w:rFonts w:ascii="Times New Roman" w:hAnsi="Times New Roman" w:cs="Times New Roman"/>
          <w:lang w:val="en-US"/>
        </w:rPr>
      </w:pPr>
      <w:r w:rsidRPr="0099691D">
        <w:rPr>
          <w:rFonts w:ascii="Times New Roman" w:hAnsi="Times New Roman" w:cs="Times New Roman"/>
          <w:lang w:val="en-US"/>
        </w:rPr>
        <w:tab/>
      </w:r>
      <w:hyperlink r:id="rId10" w:history="1">
        <w:r w:rsidR="002E2339" w:rsidRPr="0099691D">
          <w:rPr>
            <w:rStyle w:val="Hyperlink"/>
            <w:rFonts w:ascii="Times New Roman" w:hAnsi="Times New Roman" w:cs="Times New Roman"/>
            <w:color w:val="auto"/>
            <w:lang w:val="en-US"/>
          </w:rPr>
          <w:t>www.drbo.org</w:t>
        </w:r>
      </w:hyperlink>
      <w:r w:rsidRPr="0099691D">
        <w:rPr>
          <w:rFonts w:ascii="Times New Roman" w:hAnsi="Times New Roman" w:cs="Times New Roman"/>
          <w:lang w:val="en-US"/>
        </w:rPr>
        <w:t>.</w:t>
      </w:r>
    </w:p>
    <w:p w14:paraId="47882631" w14:textId="77777777" w:rsidR="0004682E" w:rsidRPr="0099691D" w:rsidRDefault="00EE4400" w:rsidP="00EE4400">
      <w:pPr>
        <w:spacing w:line="480" w:lineRule="auto"/>
        <w:ind w:left="360" w:hanging="360"/>
        <w:contextualSpacing/>
        <w:rPr>
          <w:rFonts w:ascii="Times New Roman" w:hAnsi="Times New Roman" w:cs="Times New Roman"/>
          <w:lang w:val="en-US"/>
        </w:rPr>
      </w:pPr>
      <w:r w:rsidRPr="0099691D">
        <w:rPr>
          <w:rFonts w:ascii="Times New Roman" w:hAnsi="Times New Roman" w:cs="Times New Roman"/>
          <w:lang w:val="en-US"/>
        </w:rPr>
        <w:t xml:space="preserve">Ovid. </w:t>
      </w:r>
      <w:proofErr w:type="gramStart"/>
      <w:r w:rsidRPr="0099691D">
        <w:rPr>
          <w:rFonts w:ascii="Times New Roman" w:hAnsi="Times New Roman" w:cs="Times New Roman"/>
          <w:i/>
          <w:lang w:val="en-US"/>
        </w:rPr>
        <w:t>Metamorphoses</w:t>
      </w:r>
      <w:r w:rsidRPr="0099691D">
        <w:rPr>
          <w:rFonts w:ascii="Times New Roman" w:hAnsi="Times New Roman" w:cs="Times New Roman"/>
          <w:lang w:val="en-US"/>
        </w:rPr>
        <w:t>.</w:t>
      </w:r>
      <w:proofErr w:type="gramEnd"/>
      <w:r w:rsidRPr="0099691D">
        <w:rPr>
          <w:rFonts w:ascii="Times New Roman" w:hAnsi="Times New Roman" w:cs="Times New Roman"/>
          <w:lang w:val="en-US"/>
        </w:rPr>
        <w:t xml:space="preserve"> </w:t>
      </w:r>
      <w:proofErr w:type="gramStart"/>
      <w:r w:rsidRPr="0099691D">
        <w:rPr>
          <w:rFonts w:ascii="Times New Roman" w:hAnsi="Times New Roman" w:cs="Times New Roman"/>
          <w:lang w:val="en-US"/>
        </w:rPr>
        <w:t>Translated by More, Brookes.</w:t>
      </w:r>
      <w:proofErr w:type="gramEnd"/>
      <w:r w:rsidRPr="0099691D">
        <w:rPr>
          <w:rFonts w:ascii="Times New Roman" w:hAnsi="Times New Roman" w:cs="Times New Roman"/>
          <w:lang w:val="en-US"/>
        </w:rPr>
        <w:t xml:space="preserve"> </w:t>
      </w:r>
      <w:proofErr w:type="gramStart"/>
      <w:r w:rsidRPr="0099691D">
        <w:rPr>
          <w:rFonts w:ascii="Times New Roman" w:hAnsi="Times New Roman" w:cs="Times New Roman"/>
          <w:lang w:val="en-US"/>
        </w:rPr>
        <w:t>Boston, Cornhill Publishing Co. 1922.</w:t>
      </w:r>
      <w:proofErr w:type="gramEnd"/>
      <w:r w:rsidR="0004682E" w:rsidRPr="0099691D">
        <w:rPr>
          <w:rFonts w:ascii="Times New Roman" w:hAnsi="Times New Roman" w:cs="Times New Roman"/>
          <w:lang w:val="en-US"/>
        </w:rPr>
        <w:t xml:space="preserve"> </w:t>
      </w:r>
      <w:proofErr w:type="gramStart"/>
      <w:r w:rsidR="0004682E" w:rsidRPr="0099691D">
        <w:rPr>
          <w:rFonts w:ascii="Times New Roman" w:hAnsi="Times New Roman" w:cs="Times New Roman"/>
          <w:lang w:val="en-US"/>
        </w:rPr>
        <w:t>Accessed February 14, 2015.</w:t>
      </w:r>
      <w:proofErr w:type="gramEnd"/>
    </w:p>
    <w:p w14:paraId="5B2EC024" w14:textId="7D76DDE0" w:rsidR="004B46A5" w:rsidRPr="0099691D" w:rsidRDefault="004B46A5" w:rsidP="003327C7">
      <w:pPr>
        <w:spacing w:line="480" w:lineRule="auto"/>
        <w:ind w:left="360"/>
        <w:contextualSpacing/>
        <w:rPr>
          <w:rFonts w:ascii="Times New Roman" w:hAnsi="Times New Roman" w:cs="Times New Roman"/>
          <w:lang w:val="en-US"/>
        </w:rPr>
      </w:pPr>
      <w:hyperlink r:id="rId11" w:history="1">
        <w:r w:rsidRPr="0099691D">
          <w:rPr>
            <w:rStyle w:val="Hyperlink"/>
            <w:rFonts w:ascii="Times New Roman" w:hAnsi="Times New Roman" w:cs="Times New Roman"/>
            <w:color w:val="auto"/>
            <w:lang w:val="en-US"/>
          </w:rPr>
          <w:t>http://data.perseus.org/citations/urn:cts:latinLit:phi0959.phi006.perseus-eng1:13.1-13.97</w:t>
        </w:r>
      </w:hyperlink>
    </w:p>
    <w:p w14:paraId="3BAEE2C3" w14:textId="1F07E632" w:rsidR="004B46A5" w:rsidRPr="0099691D" w:rsidRDefault="009C0EFE" w:rsidP="00BA2A4C">
      <w:pPr>
        <w:spacing w:line="480" w:lineRule="auto"/>
        <w:ind w:left="360" w:hanging="360"/>
        <w:contextualSpacing/>
        <w:rPr>
          <w:rFonts w:ascii="Times New Roman" w:hAnsi="Times New Roman" w:cs="Times New Roman"/>
          <w:lang w:val="en-US"/>
        </w:rPr>
      </w:pPr>
      <w:r>
        <w:rPr>
          <w:rFonts w:ascii="Times New Roman" w:hAnsi="Times New Roman" w:cs="Times New Roman"/>
          <w:lang w:val="en-US"/>
        </w:rPr>
        <w:t>Singleton, Charles S.</w:t>
      </w:r>
      <w:r w:rsidR="004B46A5" w:rsidRPr="0099691D">
        <w:rPr>
          <w:rFonts w:ascii="Times New Roman" w:hAnsi="Times New Roman" w:cs="Times New Roman"/>
          <w:lang w:val="en-US"/>
        </w:rPr>
        <w:t xml:space="preserve">, Inferno 26.90-120. </w:t>
      </w:r>
      <w:proofErr w:type="gramStart"/>
      <w:r w:rsidR="004B46A5" w:rsidRPr="0099691D">
        <w:rPr>
          <w:rFonts w:ascii="Times New Roman" w:hAnsi="Times New Roman" w:cs="Times New Roman"/>
          <w:lang w:val="en-US"/>
        </w:rPr>
        <w:t>Dartmouth Dante Project.</w:t>
      </w:r>
      <w:proofErr w:type="gramEnd"/>
      <w:r w:rsidR="004B46A5" w:rsidRPr="0099691D">
        <w:rPr>
          <w:rFonts w:ascii="Times New Roman" w:hAnsi="Times New Roman" w:cs="Times New Roman"/>
          <w:lang w:val="en-US"/>
        </w:rPr>
        <w:t xml:space="preserve"> </w:t>
      </w:r>
      <w:proofErr w:type="gramStart"/>
      <w:r w:rsidR="00CD21C2" w:rsidRPr="0099691D">
        <w:rPr>
          <w:rFonts w:ascii="Times New Roman" w:hAnsi="Times New Roman" w:cs="Times New Roman"/>
          <w:lang w:val="en-US"/>
        </w:rPr>
        <w:t>Accessed February 14, 2015.</w:t>
      </w:r>
      <w:proofErr w:type="gramEnd"/>
      <w:r w:rsidR="00CD21C2" w:rsidRPr="0099691D">
        <w:rPr>
          <w:rFonts w:ascii="Times New Roman" w:hAnsi="Times New Roman" w:cs="Times New Roman"/>
          <w:lang w:val="en-US"/>
        </w:rPr>
        <w:t xml:space="preserve"> </w:t>
      </w:r>
      <w:proofErr w:type="gramStart"/>
      <w:r w:rsidR="004B46A5" w:rsidRPr="0099691D">
        <w:rPr>
          <w:rFonts w:ascii="Times New Roman" w:hAnsi="Times New Roman" w:cs="Times New Roman"/>
          <w:lang w:val="en-US"/>
        </w:rPr>
        <w:t>Dante.dartmouth.edu.</w:t>
      </w:r>
      <w:proofErr w:type="gramEnd"/>
    </w:p>
    <w:sectPr w:rsidR="004B46A5" w:rsidRPr="0099691D" w:rsidSect="00E11504">
      <w:headerReference w:type="default" r:id="rId12"/>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E6B3B" w14:textId="77777777" w:rsidR="00BD133A" w:rsidRDefault="00BD133A" w:rsidP="00E11504">
      <w:pPr>
        <w:spacing w:after="0" w:line="240" w:lineRule="auto"/>
      </w:pPr>
      <w:r>
        <w:separator/>
      </w:r>
    </w:p>
  </w:endnote>
  <w:endnote w:type="continuationSeparator" w:id="0">
    <w:p w14:paraId="7980F507" w14:textId="77777777" w:rsidR="00BD133A" w:rsidRDefault="00BD133A" w:rsidP="00E1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8FD3D" w14:textId="77777777" w:rsidR="00BD133A" w:rsidRDefault="00BD133A" w:rsidP="00E11504">
      <w:pPr>
        <w:spacing w:after="0" w:line="240" w:lineRule="auto"/>
      </w:pPr>
      <w:r>
        <w:separator/>
      </w:r>
    </w:p>
  </w:footnote>
  <w:footnote w:type="continuationSeparator" w:id="0">
    <w:p w14:paraId="57513601" w14:textId="77777777" w:rsidR="00BD133A" w:rsidRDefault="00BD133A" w:rsidP="00E115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290077"/>
      <w:docPartObj>
        <w:docPartGallery w:val="Page Numbers (Top of Page)"/>
        <w:docPartUnique/>
      </w:docPartObj>
    </w:sdtPr>
    <w:sdtEndPr>
      <w:rPr>
        <w:noProof/>
      </w:rPr>
    </w:sdtEndPr>
    <w:sdtContent>
      <w:p w14:paraId="786667E3" w14:textId="77777777" w:rsidR="005442F4" w:rsidRDefault="005442F4">
        <w:pPr>
          <w:pStyle w:val="Header"/>
          <w:jc w:val="right"/>
        </w:pPr>
        <w:r>
          <w:t xml:space="preserve"> </w:t>
        </w:r>
        <w:proofErr w:type="spellStart"/>
        <w:r>
          <w:t>Mershon</w:t>
        </w:r>
        <w:proofErr w:type="spellEnd"/>
        <w:r>
          <w:t xml:space="preserve"> </w:t>
        </w:r>
        <w:r>
          <w:fldChar w:fldCharType="begin"/>
        </w:r>
        <w:r>
          <w:instrText xml:space="preserve"> PAGE   \* MERGEFORMAT </w:instrText>
        </w:r>
        <w:r>
          <w:fldChar w:fldCharType="separate"/>
        </w:r>
        <w:r w:rsidR="00E4784B">
          <w:rPr>
            <w:noProof/>
          </w:rPr>
          <w:t>1</w:t>
        </w:r>
        <w:r>
          <w:rPr>
            <w:noProof/>
          </w:rPr>
          <w:fldChar w:fldCharType="end"/>
        </w:r>
      </w:p>
    </w:sdtContent>
  </w:sdt>
  <w:p w14:paraId="0BAC66E7" w14:textId="77777777" w:rsidR="005442F4" w:rsidRDefault="005442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36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A4"/>
    <w:rsid w:val="00001053"/>
    <w:rsid w:val="0001439E"/>
    <w:rsid w:val="00014CE5"/>
    <w:rsid w:val="00021ED1"/>
    <w:rsid w:val="0003042A"/>
    <w:rsid w:val="0004682E"/>
    <w:rsid w:val="00051B38"/>
    <w:rsid w:val="0005500C"/>
    <w:rsid w:val="00066B8E"/>
    <w:rsid w:val="00066E36"/>
    <w:rsid w:val="000717CF"/>
    <w:rsid w:val="00072355"/>
    <w:rsid w:val="00077B9E"/>
    <w:rsid w:val="0008357A"/>
    <w:rsid w:val="000915E0"/>
    <w:rsid w:val="0009671C"/>
    <w:rsid w:val="000979FE"/>
    <w:rsid w:val="00097F93"/>
    <w:rsid w:val="000A7BC6"/>
    <w:rsid w:val="000D1CD4"/>
    <w:rsid w:val="000E17F8"/>
    <w:rsid w:val="000E1A0E"/>
    <w:rsid w:val="000E1DC3"/>
    <w:rsid w:val="000E4EA9"/>
    <w:rsid w:val="000F3DFE"/>
    <w:rsid w:val="000F6C07"/>
    <w:rsid w:val="0010513C"/>
    <w:rsid w:val="00107609"/>
    <w:rsid w:val="00107F71"/>
    <w:rsid w:val="00124B99"/>
    <w:rsid w:val="001346D4"/>
    <w:rsid w:val="00142313"/>
    <w:rsid w:val="001432F2"/>
    <w:rsid w:val="0015042B"/>
    <w:rsid w:val="001510C0"/>
    <w:rsid w:val="00151D25"/>
    <w:rsid w:val="00165F47"/>
    <w:rsid w:val="0017158A"/>
    <w:rsid w:val="00171E03"/>
    <w:rsid w:val="00184E92"/>
    <w:rsid w:val="00191973"/>
    <w:rsid w:val="0019652A"/>
    <w:rsid w:val="001A06F3"/>
    <w:rsid w:val="001B504F"/>
    <w:rsid w:val="001B631F"/>
    <w:rsid w:val="001B77FD"/>
    <w:rsid w:val="001D409E"/>
    <w:rsid w:val="001D46C6"/>
    <w:rsid w:val="001F6813"/>
    <w:rsid w:val="002022A7"/>
    <w:rsid w:val="002149EF"/>
    <w:rsid w:val="00214B41"/>
    <w:rsid w:val="002249CD"/>
    <w:rsid w:val="00234B1C"/>
    <w:rsid w:val="00237355"/>
    <w:rsid w:val="002412E6"/>
    <w:rsid w:val="00246B43"/>
    <w:rsid w:val="002541B6"/>
    <w:rsid w:val="00267C98"/>
    <w:rsid w:val="0028157A"/>
    <w:rsid w:val="002874F8"/>
    <w:rsid w:val="0029060E"/>
    <w:rsid w:val="00294346"/>
    <w:rsid w:val="00295226"/>
    <w:rsid w:val="00295B58"/>
    <w:rsid w:val="00296126"/>
    <w:rsid w:val="002A06F8"/>
    <w:rsid w:val="002A14F8"/>
    <w:rsid w:val="002C402F"/>
    <w:rsid w:val="002C5B24"/>
    <w:rsid w:val="002D6555"/>
    <w:rsid w:val="002E2339"/>
    <w:rsid w:val="002F2733"/>
    <w:rsid w:val="002F5E1D"/>
    <w:rsid w:val="003009BE"/>
    <w:rsid w:val="00313316"/>
    <w:rsid w:val="003137FD"/>
    <w:rsid w:val="003157FC"/>
    <w:rsid w:val="00322995"/>
    <w:rsid w:val="003266CE"/>
    <w:rsid w:val="003273EB"/>
    <w:rsid w:val="00330DE0"/>
    <w:rsid w:val="00331666"/>
    <w:rsid w:val="003327C7"/>
    <w:rsid w:val="00337476"/>
    <w:rsid w:val="00337FC6"/>
    <w:rsid w:val="003753DF"/>
    <w:rsid w:val="00377956"/>
    <w:rsid w:val="00380A44"/>
    <w:rsid w:val="0038301A"/>
    <w:rsid w:val="00390166"/>
    <w:rsid w:val="00392421"/>
    <w:rsid w:val="003A0972"/>
    <w:rsid w:val="003A65FF"/>
    <w:rsid w:val="003A7B24"/>
    <w:rsid w:val="003B192D"/>
    <w:rsid w:val="003B72E2"/>
    <w:rsid w:val="003D1050"/>
    <w:rsid w:val="003E46CF"/>
    <w:rsid w:val="003E59FE"/>
    <w:rsid w:val="003E6E9E"/>
    <w:rsid w:val="003F570B"/>
    <w:rsid w:val="003F691B"/>
    <w:rsid w:val="00400D9F"/>
    <w:rsid w:val="00402D73"/>
    <w:rsid w:val="00414AD0"/>
    <w:rsid w:val="0042077E"/>
    <w:rsid w:val="004258B5"/>
    <w:rsid w:val="0043106C"/>
    <w:rsid w:val="00433DA0"/>
    <w:rsid w:val="004374F6"/>
    <w:rsid w:val="00441F3B"/>
    <w:rsid w:val="00444923"/>
    <w:rsid w:val="00446102"/>
    <w:rsid w:val="004614DE"/>
    <w:rsid w:val="004636A7"/>
    <w:rsid w:val="00466F55"/>
    <w:rsid w:val="00471CB6"/>
    <w:rsid w:val="0047519F"/>
    <w:rsid w:val="00475B9E"/>
    <w:rsid w:val="00494820"/>
    <w:rsid w:val="004A3A15"/>
    <w:rsid w:val="004A5973"/>
    <w:rsid w:val="004B0676"/>
    <w:rsid w:val="004B1510"/>
    <w:rsid w:val="004B46A5"/>
    <w:rsid w:val="004B4F9E"/>
    <w:rsid w:val="004C3863"/>
    <w:rsid w:val="004C5F1F"/>
    <w:rsid w:val="004D61DB"/>
    <w:rsid w:val="004E4F19"/>
    <w:rsid w:val="004E553F"/>
    <w:rsid w:val="004F04FC"/>
    <w:rsid w:val="004F0C3A"/>
    <w:rsid w:val="004F4430"/>
    <w:rsid w:val="00500A5D"/>
    <w:rsid w:val="00501D51"/>
    <w:rsid w:val="0051557D"/>
    <w:rsid w:val="005313E3"/>
    <w:rsid w:val="00534F19"/>
    <w:rsid w:val="0053701D"/>
    <w:rsid w:val="005442F4"/>
    <w:rsid w:val="005645C3"/>
    <w:rsid w:val="005776E1"/>
    <w:rsid w:val="00583B78"/>
    <w:rsid w:val="0059002E"/>
    <w:rsid w:val="005A4ECA"/>
    <w:rsid w:val="005A6BE2"/>
    <w:rsid w:val="005B0EA9"/>
    <w:rsid w:val="005B1C78"/>
    <w:rsid w:val="005C2235"/>
    <w:rsid w:val="005C2832"/>
    <w:rsid w:val="005C5840"/>
    <w:rsid w:val="005D45E5"/>
    <w:rsid w:val="005D5951"/>
    <w:rsid w:val="005E26DB"/>
    <w:rsid w:val="005F0AD0"/>
    <w:rsid w:val="005F4E53"/>
    <w:rsid w:val="005F5443"/>
    <w:rsid w:val="0061360D"/>
    <w:rsid w:val="00622A47"/>
    <w:rsid w:val="00625FA3"/>
    <w:rsid w:val="00634896"/>
    <w:rsid w:val="006369D1"/>
    <w:rsid w:val="00637C78"/>
    <w:rsid w:val="00644A8B"/>
    <w:rsid w:val="00651BAD"/>
    <w:rsid w:val="00661C53"/>
    <w:rsid w:val="006678ED"/>
    <w:rsid w:val="0067450B"/>
    <w:rsid w:val="0067546F"/>
    <w:rsid w:val="006763D5"/>
    <w:rsid w:val="0068030C"/>
    <w:rsid w:val="0069371C"/>
    <w:rsid w:val="0069415C"/>
    <w:rsid w:val="006A5FBE"/>
    <w:rsid w:val="006D131E"/>
    <w:rsid w:val="006E0E20"/>
    <w:rsid w:val="006E2D6D"/>
    <w:rsid w:val="006F08CC"/>
    <w:rsid w:val="00712C9E"/>
    <w:rsid w:val="0072335F"/>
    <w:rsid w:val="007307D0"/>
    <w:rsid w:val="007311C1"/>
    <w:rsid w:val="007362DF"/>
    <w:rsid w:val="00737869"/>
    <w:rsid w:val="00746C25"/>
    <w:rsid w:val="00763938"/>
    <w:rsid w:val="00790E8C"/>
    <w:rsid w:val="007B06C1"/>
    <w:rsid w:val="007B419C"/>
    <w:rsid w:val="007B577B"/>
    <w:rsid w:val="007B6EA2"/>
    <w:rsid w:val="007B7CC4"/>
    <w:rsid w:val="007C2EB9"/>
    <w:rsid w:val="007C47A4"/>
    <w:rsid w:val="007C5C89"/>
    <w:rsid w:val="007C743C"/>
    <w:rsid w:val="007E056A"/>
    <w:rsid w:val="007E5B5A"/>
    <w:rsid w:val="007E7EF4"/>
    <w:rsid w:val="007F6406"/>
    <w:rsid w:val="007F65F6"/>
    <w:rsid w:val="008012DE"/>
    <w:rsid w:val="008063D3"/>
    <w:rsid w:val="00813873"/>
    <w:rsid w:val="00816487"/>
    <w:rsid w:val="00823E2B"/>
    <w:rsid w:val="008408E7"/>
    <w:rsid w:val="00850C6B"/>
    <w:rsid w:val="00852F9A"/>
    <w:rsid w:val="00855406"/>
    <w:rsid w:val="00856A06"/>
    <w:rsid w:val="008664AC"/>
    <w:rsid w:val="008666B2"/>
    <w:rsid w:val="008726C8"/>
    <w:rsid w:val="00883863"/>
    <w:rsid w:val="008874FB"/>
    <w:rsid w:val="0089329C"/>
    <w:rsid w:val="00893598"/>
    <w:rsid w:val="008B7C96"/>
    <w:rsid w:val="008C0E2C"/>
    <w:rsid w:val="008D3326"/>
    <w:rsid w:val="008E431E"/>
    <w:rsid w:val="008E7DE5"/>
    <w:rsid w:val="00903EE5"/>
    <w:rsid w:val="00904917"/>
    <w:rsid w:val="00927226"/>
    <w:rsid w:val="00933138"/>
    <w:rsid w:val="00937924"/>
    <w:rsid w:val="00942818"/>
    <w:rsid w:val="0094314B"/>
    <w:rsid w:val="00944125"/>
    <w:rsid w:val="00953A84"/>
    <w:rsid w:val="009610D4"/>
    <w:rsid w:val="00966272"/>
    <w:rsid w:val="00974151"/>
    <w:rsid w:val="0099189D"/>
    <w:rsid w:val="0099691D"/>
    <w:rsid w:val="009A7CEA"/>
    <w:rsid w:val="009C0EFE"/>
    <w:rsid w:val="009C57CC"/>
    <w:rsid w:val="009C5903"/>
    <w:rsid w:val="009C666A"/>
    <w:rsid w:val="009D3FB1"/>
    <w:rsid w:val="009E01E6"/>
    <w:rsid w:val="009F7B33"/>
    <w:rsid w:val="009F7C39"/>
    <w:rsid w:val="00A04D6A"/>
    <w:rsid w:val="00A22744"/>
    <w:rsid w:val="00A2416F"/>
    <w:rsid w:val="00A2726E"/>
    <w:rsid w:val="00A27EE6"/>
    <w:rsid w:val="00A40EF8"/>
    <w:rsid w:val="00A55ED4"/>
    <w:rsid w:val="00A665F1"/>
    <w:rsid w:val="00A9312A"/>
    <w:rsid w:val="00A93900"/>
    <w:rsid w:val="00A97223"/>
    <w:rsid w:val="00AA6686"/>
    <w:rsid w:val="00AC51DB"/>
    <w:rsid w:val="00AC64C4"/>
    <w:rsid w:val="00AD1DAF"/>
    <w:rsid w:val="00AD25AC"/>
    <w:rsid w:val="00AD75E9"/>
    <w:rsid w:val="00AD7AC2"/>
    <w:rsid w:val="00AE045B"/>
    <w:rsid w:val="00AF4994"/>
    <w:rsid w:val="00B017B6"/>
    <w:rsid w:val="00B01C19"/>
    <w:rsid w:val="00B03962"/>
    <w:rsid w:val="00B154FB"/>
    <w:rsid w:val="00B273C9"/>
    <w:rsid w:val="00B32779"/>
    <w:rsid w:val="00B35417"/>
    <w:rsid w:val="00B3549E"/>
    <w:rsid w:val="00B45809"/>
    <w:rsid w:val="00B47B20"/>
    <w:rsid w:val="00B6236A"/>
    <w:rsid w:val="00B70B51"/>
    <w:rsid w:val="00B73A01"/>
    <w:rsid w:val="00B73FC3"/>
    <w:rsid w:val="00B838E4"/>
    <w:rsid w:val="00B901E4"/>
    <w:rsid w:val="00B910DE"/>
    <w:rsid w:val="00B97FE3"/>
    <w:rsid w:val="00BA2A4C"/>
    <w:rsid w:val="00BA3FA9"/>
    <w:rsid w:val="00BA4E80"/>
    <w:rsid w:val="00BA5F09"/>
    <w:rsid w:val="00BC4A7C"/>
    <w:rsid w:val="00BD133A"/>
    <w:rsid w:val="00BD2011"/>
    <w:rsid w:val="00BD29E2"/>
    <w:rsid w:val="00BD5F57"/>
    <w:rsid w:val="00BE2D92"/>
    <w:rsid w:val="00C003C4"/>
    <w:rsid w:val="00C05BB0"/>
    <w:rsid w:val="00C32E7C"/>
    <w:rsid w:val="00C42930"/>
    <w:rsid w:val="00C44DD8"/>
    <w:rsid w:val="00C54E54"/>
    <w:rsid w:val="00C5604D"/>
    <w:rsid w:val="00C60FFE"/>
    <w:rsid w:val="00C660B3"/>
    <w:rsid w:val="00C6774A"/>
    <w:rsid w:val="00C67F03"/>
    <w:rsid w:val="00C75BC5"/>
    <w:rsid w:val="00C76503"/>
    <w:rsid w:val="00C81C63"/>
    <w:rsid w:val="00C86415"/>
    <w:rsid w:val="00C870EE"/>
    <w:rsid w:val="00CB1066"/>
    <w:rsid w:val="00CB3737"/>
    <w:rsid w:val="00CB4267"/>
    <w:rsid w:val="00CC2D2E"/>
    <w:rsid w:val="00CC5D86"/>
    <w:rsid w:val="00CD21C2"/>
    <w:rsid w:val="00CD23E2"/>
    <w:rsid w:val="00CD31B6"/>
    <w:rsid w:val="00CD461A"/>
    <w:rsid w:val="00CD688E"/>
    <w:rsid w:val="00CE1168"/>
    <w:rsid w:val="00CE46FB"/>
    <w:rsid w:val="00CE48EB"/>
    <w:rsid w:val="00CE4B76"/>
    <w:rsid w:val="00D01156"/>
    <w:rsid w:val="00D048A1"/>
    <w:rsid w:val="00D173D6"/>
    <w:rsid w:val="00D2575C"/>
    <w:rsid w:val="00D307F9"/>
    <w:rsid w:val="00D33DCD"/>
    <w:rsid w:val="00D34A16"/>
    <w:rsid w:val="00D510CC"/>
    <w:rsid w:val="00D52191"/>
    <w:rsid w:val="00D531D1"/>
    <w:rsid w:val="00D54091"/>
    <w:rsid w:val="00D562AF"/>
    <w:rsid w:val="00D56C49"/>
    <w:rsid w:val="00D608FF"/>
    <w:rsid w:val="00D63656"/>
    <w:rsid w:val="00D6365B"/>
    <w:rsid w:val="00D67B4A"/>
    <w:rsid w:val="00D802F7"/>
    <w:rsid w:val="00D8250E"/>
    <w:rsid w:val="00D93B9B"/>
    <w:rsid w:val="00D94469"/>
    <w:rsid w:val="00DA0531"/>
    <w:rsid w:val="00DA19BB"/>
    <w:rsid w:val="00DA4B76"/>
    <w:rsid w:val="00DA5BF6"/>
    <w:rsid w:val="00DA5E8A"/>
    <w:rsid w:val="00DB4F01"/>
    <w:rsid w:val="00DC1A80"/>
    <w:rsid w:val="00DC673A"/>
    <w:rsid w:val="00DD2142"/>
    <w:rsid w:val="00DD7466"/>
    <w:rsid w:val="00DE701A"/>
    <w:rsid w:val="00DF3F2C"/>
    <w:rsid w:val="00DF63B3"/>
    <w:rsid w:val="00E002C5"/>
    <w:rsid w:val="00E10814"/>
    <w:rsid w:val="00E11504"/>
    <w:rsid w:val="00E176C3"/>
    <w:rsid w:val="00E24F14"/>
    <w:rsid w:val="00E25B37"/>
    <w:rsid w:val="00E25FFE"/>
    <w:rsid w:val="00E26728"/>
    <w:rsid w:val="00E26F17"/>
    <w:rsid w:val="00E27813"/>
    <w:rsid w:val="00E312A6"/>
    <w:rsid w:val="00E33587"/>
    <w:rsid w:val="00E367B0"/>
    <w:rsid w:val="00E37A3A"/>
    <w:rsid w:val="00E37DA4"/>
    <w:rsid w:val="00E42943"/>
    <w:rsid w:val="00E4784B"/>
    <w:rsid w:val="00E75AD4"/>
    <w:rsid w:val="00E835DA"/>
    <w:rsid w:val="00EA3958"/>
    <w:rsid w:val="00EA5959"/>
    <w:rsid w:val="00EB16AD"/>
    <w:rsid w:val="00EB6C4A"/>
    <w:rsid w:val="00EC284B"/>
    <w:rsid w:val="00ED38AA"/>
    <w:rsid w:val="00ED59F9"/>
    <w:rsid w:val="00EE31D5"/>
    <w:rsid w:val="00EE4400"/>
    <w:rsid w:val="00EE76B6"/>
    <w:rsid w:val="00EE78EC"/>
    <w:rsid w:val="00EF0238"/>
    <w:rsid w:val="00EF206A"/>
    <w:rsid w:val="00EF4829"/>
    <w:rsid w:val="00F00365"/>
    <w:rsid w:val="00F0265C"/>
    <w:rsid w:val="00F05722"/>
    <w:rsid w:val="00F11071"/>
    <w:rsid w:val="00F166D8"/>
    <w:rsid w:val="00F243BC"/>
    <w:rsid w:val="00F24B7E"/>
    <w:rsid w:val="00F45559"/>
    <w:rsid w:val="00F46962"/>
    <w:rsid w:val="00F54FAD"/>
    <w:rsid w:val="00F648EE"/>
    <w:rsid w:val="00F66BC8"/>
    <w:rsid w:val="00F8041C"/>
    <w:rsid w:val="00F824F0"/>
    <w:rsid w:val="00F839E4"/>
    <w:rsid w:val="00F84D8F"/>
    <w:rsid w:val="00F91256"/>
    <w:rsid w:val="00F96EFC"/>
    <w:rsid w:val="00F971F2"/>
    <w:rsid w:val="00FB1A9E"/>
    <w:rsid w:val="00FB27B0"/>
    <w:rsid w:val="00FB3366"/>
    <w:rsid w:val="00FB3F63"/>
    <w:rsid w:val="00FB4856"/>
    <w:rsid w:val="00FB526A"/>
    <w:rsid w:val="00FB6A3D"/>
    <w:rsid w:val="00FC13DF"/>
    <w:rsid w:val="00FC5244"/>
    <w:rsid w:val="00FC6132"/>
    <w:rsid w:val="00FC6F62"/>
    <w:rsid w:val="00FC7875"/>
    <w:rsid w:val="00FD2CDF"/>
    <w:rsid w:val="00FE64F7"/>
    <w:rsid w:val="00FF1A7F"/>
    <w:rsid w:val="00FF53B1"/>
    <w:rsid w:val="00FF74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05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776E1"/>
  </w:style>
  <w:style w:type="paragraph" w:styleId="Header">
    <w:name w:val="header"/>
    <w:basedOn w:val="Normal"/>
    <w:link w:val="HeaderChar"/>
    <w:uiPriority w:val="99"/>
    <w:unhideWhenUsed/>
    <w:rsid w:val="00E11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504"/>
  </w:style>
  <w:style w:type="paragraph" w:styleId="Footer">
    <w:name w:val="footer"/>
    <w:basedOn w:val="Normal"/>
    <w:link w:val="FooterChar"/>
    <w:uiPriority w:val="99"/>
    <w:unhideWhenUsed/>
    <w:rsid w:val="00E11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504"/>
  </w:style>
  <w:style w:type="paragraph" w:styleId="BalloonText">
    <w:name w:val="Balloon Text"/>
    <w:basedOn w:val="Normal"/>
    <w:link w:val="BalloonTextChar"/>
    <w:uiPriority w:val="99"/>
    <w:semiHidden/>
    <w:unhideWhenUsed/>
    <w:rsid w:val="00E11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04"/>
    <w:rPr>
      <w:rFonts w:ascii="Tahoma" w:hAnsi="Tahoma" w:cs="Tahoma"/>
      <w:sz w:val="16"/>
      <w:szCs w:val="16"/>
    </w:rPr>
  </w:style>
  <w:style w:type="character" w:styleId="Hyperlink">
    <w:name w:val="Hyperlink"/>
    <w:basedOn w:val="DefaultParagraphFont"/>
    <w:uiPriority w:val="99"/>
    <w:unhideWhenUsed/>
    <w:rsid w:val="00883863"/>
    <w:rPr>
      <w:color w:val="0000FF" w:themeColor="hyperlink"/>
      <w:u w:val="single"/>
    </w:rPr>
  </w:style>
  <w:style w:type="character" w:customStyle="1" w:styleId="apple-converted-space">
    <w:name w:val="apple-converted-space"/>
    <w:basedOn w:val="DefaultParagraphFont"/>
    <w:rsid w:val="008838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776E1"/>
  </w:style>
  <w:style w:type="paragraph" w:styleId="Header">
    <w:name w:val="header"/>
    <w:basedOn w:val="Normal"/>
    <w:link w:val="HeaderChar"/>
    <w:uiPriority w:val="99"/>
    <w:unhideWhenUsed/>
    <w:rsid w:val="00E11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504"/>
  </w:style>
  <w:style w:type="paragraph" w:styleId="Footer">
    <w:name w:val="footer"/>
    <w:basedOn w:val="Normal"/>
    <w:link w:val="FooterChar"/>
    <w:uiPriority w:val="99"/>
    <w:unhideWhenUsed/>
    <w:rsid w:val="00E11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504"/>
  </w:style>
  <w:style w:type="paragraph" w:styleId="BalloonText">
    <w:name w:val="Balloon Text"/>
    <w:basedOn w:val="Normal"/>
    <w:link w:val="BalloonTextChar"/>
    <w:uiPriority w:val="99"/>
    <w:semiHidden/>
    <w:unhideWhenUsed/>
    <w:rsid w:val="00E11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04"/>
    <w:rPr>
      <w:rFonts w:ascii="Tahoma" w:hAnsi="Tahoma" w:cs="Tahoma"/>
      <w:sz w:val="16"/>
      <w:szCs w:val="16"/>
    </w:rPr>
  </w:style>
  <w:style w:type="character" w:styleId="Hyperlink">
    <w:name w:val="Hyperlink"/>
    <w:basedOn w:val="DefaultParagraphFont"/>
    <w:uiPriority w:val="99"/>
    <w:unhideWhenUsed/>
    <w:rsid w:val="00883863"/>
    <w:rPr>
      <w:color w:val="0000FF" w:themeColor="hyperlink"/>
      <w:u w:val="single"/>
    </w:rPr>
  </w:style>
  <w:style w:type="character" w:customStyle="1" w:styleId="apple-converted-space">
    <w:name w:val="apple-converted-space"/>
    <w:basedOn w:val="DefaultParagraphFont"/>
    <w:rsid w:val="0088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5786">
      <w:bodyDiv w:val="1"/>
      <w:marLeft w:val="0"/>
      <w:marRight w:val="0"/>
      <w:marTop w:val="0"/>
      <w:marBottom w:val="0"/>
      <w:divBdr>
        <w:top w:val="none" w:sz="0" w:space="0" w:color="auto"/>
        <w:left w:val="none" w:sz="0" w:space="0" w:color="auto"/>
        <w:bottom w:val="none" w:sz="0" w:space="0" w:color="auto"/>
        <w:right w:val="none" w:sz="0" w:space="0" w:color="auto"/>
      </w:divBdr>
    </w:div>
    <w:div w:id="132021739">
      <w:bodyDiv w:val="1"/>
      <w:marLeft w:val="0"/>
      <w:marRight w:val="0"/>
      <w:marTop w:val="0"/>
      <w:marBottom w:val="0"/>
      <w:divBdr>
        <w:top w:val="none" w:sz="0" w:space="0" w:color="auto"/>
        <w:left w:val="none" w:sz="0" w:space="0" w:color="auto"/>
        <w:bottom w:val="none" w:sz="0" w:space="0" w:color="auto"/>
        <w:right w:val="none" w:sz="0" w:space="0" w:color="auto"/>
      </w:divBdr>
    </w:div>
    <w:div w:id="135875580">
      <w:bodyDiv w:val="1"/>
      <w:marLeft w:val="0"/>
      <w:marRight w:val="0"/>
      <w:marTop w:val="0"/>
      <w:marBottom w:val="0"/>
      <w:divBdr>
        <w:top w:val="none" w:sz="0" w:space="0" w:color="auto"/>
        <w:left w:val="none" w:sz="0" w:space="0" w:color="auto"/>
        <w:bottom w:val="none" w:sz="0" w:space="0" w:color="auto"/>
        <w:right w:val="none" w:sz="0" w:space="0" w:color="auto"/>
      </w:divBdr>
    </w:div>
    <w:div w:id="285620392">
      <w:bodyDiv w:val="1"/>
      <w:marLeft w:val="0"/>
      <w:marRight w:val="0"/>
      <w:marTop w:val="0"/>
      <w:marBottom w:val="0"/>
      <w:divBdr>
        <w:top w:val="none" w:sz="0" w:space="0" w:color="auto"/>
        <w:left w:val="none" w:sz="0" w:space="0" w:color="auto"/>
        <w:bottom w:val="none" w:sz="0" w:space="0" w:color="auto"/>
        <w:right w:val="none" w:sz="0" w:space="0" w:color="auto"/>
      </w:divBdr>
      <w:divsChild>
        <w:div w:id="125897462">
          <w:marLeft w:val="0"/>
          <w:marRight w:val="0"/>
          <w:marTop w:val="0"/>
          <w:marBottom w:val="0"/>
          <w:divBdr>
            <w:top w:val="none" w:sz="0" w:space="0" w:color="auto"/>
            <w:left w:val="none" w:sz="0" w:space="0" w:color="auto"/>
            <w:bottom w:val="none" w:sz="0" w:space="0" w:color="auto"/>
            <w:right w:val="none" w:sz="0" w:space="0" w:color="auto"/>
          </w:divBdr>
          <w:divsChild>
            <w:div w:id="1862745817">
              <w:marLeft w:val="0"/>
              <w:marRight w:val="0"/>
              <w:marTop w:val="0"/>
              <w:marBottom w:val="0"/>
              <w:divBdr>
                <w:top w:val="none" w:sz="0" w:space="0" w:color="auto"/>
                <w:left w:val="none" w:sz="0" w:space="0" w:color="auto"/>
                <w:bottom w:val="none" w:sz="0" w:space="0" w:color="auto"/>
                <w:right w:val="none" w:sz="0" w:space="0" w:color="auto"/>
              </w:divBdr>
              <w:divsChild>
                <w:div w:id="569080233">
                  <w:marLeft w:val="0"/>
                  <w:marRight w:val="0"/>
                  <w:marTop w:val="0"/>
                  <w:marBottom w:val="0"/>
                  <w:divBdr>
                    <w:top w:val="none" w:sz="0" w:space="0" w:color="auto"/>
                    <w:left w:val="none" w:sz="0" w:space="0" w:color="auto"/>
                    <w:bottom w:val="none" w:sz="0" w:space="0" w:color="auto"/>
                    <w:right w:val="none" w:sz="0" w:space="0" w:color="auto"/>
                  </w:divBdr>
                </w:div>
              </w:divsChild>
            </w:div>
            <w:div w:id="1357854864">
              <w:marLeft w:val="0"/>
              <w:marRight w:val="0"/>
              <w:marTop w:val="0"/>
              <w:marBottom w:val="0"/>
              <w:divBdr>
                <w:top w:val="none" w:sz="0" w:space="0" w:color="auto"/>
                <w:left w:val="none" w:sz="0" w:space="0" w:color="auto"/>
                <w:bottom w:val="none" w:sz="0" w:space="0" w:color="auto"/>
                <w:right w:val="none" w:sz="0" w:space="0" w:color="auto"/>
              </w:divBdr>
              <w:divsChild>
                <w:div w:id="613829210">
                  <w:marLeft w:val="0"/>
                  <w:marRight w:val="0"/>
                  <w:marTop w:val="0"/>
                  <w:marBottom w:val="0"/>
                  <w:divBdr>
                    <w:top w:val="none" w:sz="0" w:space="0" w:color="auto"/>
                    <w:left w:val="none" w:sz="0" w:space="0" w:color="auto"/>
                    <w:bottom w:val="none" w:sz="0" w:space="0" w:color="auto"/>
                    <w:right w:val="none" w:sz="0" w:space="0" w:color="auto"/>
                  </w:divBdr>
                </w:div>
                <w:div w:id="2706436">
                  <w:marLeft w:val="0"/>
                  <w:marRight w:val="0"/>
                  <w:marTop w:val="0"/>
                  <w:marBottom w:val="0"/>
                  <w:divBdr>
                    <w:top w:val="none" w:sz="0" w:space="0" w:color="auto"/>
                    <w:left w:val="none" w:sz="0" w:space="0" w:color="auto"/>
                    <w:bottom w:val="none" w:sz="0" w:space="0" w:color="auto"/>
                    <w:right w:val="none" w:sz="0" w:space="0" w:color="auto"/>
                  </w:divBdr>
                </w:div>
                <w:div w:id="11803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9740">
      <w:bodyDiv w:val="1"/>
      <w:marLeft w:val="0"/>
      <w:marRight w:val="0"/>
      <w:marTop w:val="0"/>
      <w:marBottom w:val="0"/>
      <w:divBdr>
        <w:top w:val="none" w:sz="0" w:space="0" w:color="auto"/>
        <w:left w:val="none" w:sz="0" w:space="0" w:color="auto"/>
        <w:bottom w:val="none" w:sz="0" w:space="0" w:color="auto"/>
        <w:right w:val="none" w:sz="0" w:space="0" w:color="auto"/>
      </w:divBdr>
      <w:divsChild>
        <w:div w:id="488643080">
          <w:marLeft w:val="0"/>
          <w:marRight w:val="0"/>
          <w:marTop w:val="0"/>
          <w:marBottom w:val="0"/>
          <w:divBdr>
            <w:top w:val="none" w:sz="0" w:space="0" w:color="auto"/>
            <w:left w:val="none" w:sz="0" w:space="0" w:color="auto"/>
            <w:bottom w:val="none" w:sz="0" w:space="0" w:color="auto"/>
            <w:right w:val="none" w:sz="0" w:space="0" w:color="auto"/>
          </w:divBdr>
          <w:divsChild>
            <w:div w:id="907157086">
              <w:marLeft w:val="0"/>
              <w:marRight w:val="0"/>
              <w:marTop w:val="0"/>
              <w:marBottom w:val="0"/>
              <w:divBdr>
                <w:top w:val="none" w:sz="0" w:space="0" w:color="auto"/>
                <w:left w:val="none" w:sz="0" w:space="0" w:color="auto"/>
                <w:bottom w:val="none" w:sz="0" w:space="0" w:color="auto"/>
                <w:right w:val="none" w:sz="0" w:space="0" w:color="auto"/>
              </w:divBdr>
              <w:divsChild>
                <w:div w:id="1225987295">
                  <w:marLeft w:val="0"/>
                  <w:marRight w:val="0"/>
                  <w:marTop w:val="0"/>
                  <w:marBottom w:val="0"/>
                  <w:divBdr>
                    <w:top w:val="none" w:sz="0" w:space="0" w:color="auto"/>
                    <w:left w:val="none" w:sz="0" w:space="0" w:color="auto"/>
                    <w:bottom w:val="none" w:sz="0" w:space="0" w:color="auto"/>
                    <w:right w:val="none" w:sz="0" w:space="0" w:color="auto"/>
                  </w:divBdr>
                </w:div>
              </w:divsChild>
            </w:div>
            <w:div w:id="1005716077">
              <w:marLeft w:val="0"/>
              <w:marRight w:val="0"/>
              <w:marTop w:val="0"/>
              <w:marBottom w:val="0"/>
              <w:divBdr>
                <w:top w:val="none" w:sz="0" w:space="0" w:color="auto"/>
                <w:left w:val="none" w:sz="0" w:space="0" w:color="auto"/>
                <w:bottom w:val="none" w:sz="0" w:space="0" w:color="auto"/>
                <w:right w:val="none" w:sz="0" w:space="0" w:color="auto"/>
              </w:divBdr>
              <w:divsChild>
                <w:div w:id="451899482">
                  <w:marLeft w:val="0"/>
                  <w:marRight w:val="0"/>
                  <w:marTop w:val="0"/>
                  <w:marBottom w:val="0"/>
                  <w:divBdr>
                    <w:top w:val="none" w:sz="0" w:space="0" w:color="auto"/>
                    <w:left w:val="none" w:sz="0" w:space="0" w:color="auto"/>
                    <w:bottom w:val="none" w:sz="0" w:space="0" w:color="auto"/>
                    <w:right w:val="none" w:sz="0" w:space="0" w:color="auto"/>
                  </w:divBdr>
                </w:div>
                <w:div w:id="1593010464">
                  <w:marLeft w:val="0"/>
                  <w:marRight w:val="0"/>
                  <w:marTop w:val="0"/>
                  <w:marBottom w:val="0"/>
                  <w:divBdr>
                    <w:top w:val="none" w:sz="0" w:space="0" w:color="auto"/>
                    <w:left w:val="none" w:sz="0" w:space="0" w:color="auto"/>
                    <w:bottom w:val="none" w:sz="0" w:space="0" w:color="auto"/>
                    <w:right w:val="none" w:sz="0" w:space="0" w:color="auto"/>
                  </w:divBdr>
                </w:div>
                <w:div w:id="225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0586">
      <w:bodyDiv w:val="1"/>
      <w:marLeft w:val="0"/>
      <w:marRight w:val="0"/>
      <w:marTop w:val="0"/>
      <w:marBottom w:val="0"/>
      <w:divBdr>
        <w:top w:val="none" w:sz="0" w:space="0" w:color="auto"/>
        <w:left w:val="none" w:sz="0" w:space="0" w:color="auto"/>
        <w:bottom w:val="none" w:sz="0" w:space="0" w:color="auto"/>
        <w:right w:val="none" w:sz="0" w:space="0" w:color="auto"/>
      </w:divBdr>
    </w:div>
    <w:div w:id="1445610614">
      <w:bodyDiv w:val="1"/>
      <w:marLeft w:val="0"/>
      <w:marRight w:val="0"/>
      <w:marTop w:val="0"/>
      <w:marBottom w:val="0"/>
      <w:divBdr>
        <w:top w:val="none" w:sz="0" w:space="0" w:color="auto"/>
        <w:left w:val="none" w:sz="0" w:space="0" w:color="auto"/>
        <w:bottom w:val="none" w:sz="0" w:space="0" w:color="auto"/>
        <w:right w:val="none" w:sz="0" w:space="0" w:color="auto"/>
      </w:divBdr>
    </w:div>
    <w:div w:id="1609313100">
      <w:bodyDiv w:val="1"/>
      <w:marLeft w:val="0"/>
      <w:marRight w:val="0"/>
      <w:marTop w:val="0"/>
      <w:marBottom w:val="0"/>
      <w:divBdr>
        <w:top w:val="none" w:sz="0" w:space="0" w:color="auto"/>
        <w:left w:val="none" w:sz="0" w:space="0" w:color="auto"/>
        <w:bottom w:val="none" w:sz="0" w:space="0" w:color="auto"/>
        <w:right w:val="none" w:sz="0" w:space="0" w:color="auto"/>
      </w:divBdr>
      <w:divsChild>
        <w:div w:id="285894128">
          <w:marLeft w:val="0"/>
          <w:marRight w:val="0"/>
          <w:marTop w:val="0"/>
          <w:marBottom w:val="0"/>
          <w:divBdr>
            <w:top w:val="none" w:sz="0" w:space="0" w:color="auto"/>
            <w:left w:val="none" w:sz="0" w:space="0" w:color="auto"/>
            <w:bottom w:val="none" w:sz="0" w:space="0" w:color="auto"/>
            <w:right w:val="none" w:sz="0" w:space="0" w:color="auto"/>
          </w:divBdr>
          <w:divsChild>
            <w:div w:id="1782259455">
              <w:marLeft w:val="0"/>
              <w:marRight w:val="0"/>
              <w:marTop w:val="0"/>
              <w:marBottom w:val="0"/>
              <w:divBdr>
                <w:top w:val="none" w:sz="0" w:space="0" w:color="auto"/>
                <w:left w:val="none" w:sz="0" w:space="0" w:color="auto"/>
                <w:bottom w:val="none" w:sz="0" w:space="0" w:color="auto"/>
                <w:right w:val="none" w:sz="0" w:space="0" w:color="auto"/>
              </w:divBdr>
              <w:divsChild>
                <w:div w:id="1383283178">
                  <w:marLeft w:val="0"/>
                  <w:marRight w:val="0"/>
                  <w:marTop w:val="0"/>
                  <w:marBottom w:val="0"/>
                  <w:divBdr>
                    <w:top w:val="none" w:sz="0" w:space="0" w:color="auto"/>
                    <w:left w:val="none" w:sz="0" w:space="0" w:color="auto"/>
                    <w:bottom w:val="none" w:sz="0" w:space="0" w:color="auto"/>
                    <w:right w:val="none" w:sz="0" w:space="0" w:color="auto"/>
                  </w:divBdr>
                </w:div>
              </w:divsChild>
            </w:div>
            <w:div w:id="788204288">
              <w:marLeft w:val="0"/>
              <w:marRight w:val="0"/>
              <w:marTop w:val="0"/>
              <w:marBottom w:val="0"/>
              <w:divBdr>
                <w:top w:val="none" w:sz="0" w:space="0" w:color="auto"/>
                <w:left w:val="none" w:sz="0" w:space="0" w:color="auto"/>
                <w:bottom w:val="none" w:sz="0" w:space="0" w:color="auto"/>
                <w:right w:val="none" w:sz="0" w:space="0" w:color="auto"/>
              </w:divBdr>
              <w:divsChild>
                <w:div w:id="894507727">
                  <w:marLeft w:val="0"/>
                  <w:marRight w:val="0"/>
                  <w:marTop w:val="0"/>
                  <w:marBottom w:val="0"/>
                  <w:divBdr>
                    <w:top w:val="none" w:sz="0" w:space="0" w:color="auto"/>
                    <w:left w:val="none" w:sz="0" w:space="0" w:color="auto"/>
                    <w:bottom w:val="none" w:sz="0" w:space="0" w:color="auto"/>
                    <w:right w:val="none" w:sz="0" w:space="0" w:color="auto"/>
                  </w:divBdr>
                </w:div>
                <w:div w:id="105001311">
                  <w:marLeft w:val="0"/>
                  <w:marRight w:val="0"/>
                  <w:marTop w:val="0"/>
                  <w:marBottom w:val="0"/>
                  <w:divBdr>
                    <w:top w:val="none" w:sz="0" w:space="0" w:color="auto"/>
                    <w:left w:val="none" w:sz="0" w:space="0" w:color="auto"/>
                    <w:bottom w:val="none" w:sz="0" w:space="0" w:color="auto"/>
                    <w:right w:val="none" w:sz="0" w:space="0" w:color="auto"/>
                  </w:divBdr>
                </w:div>
                <w:div w:id="3547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0166334"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perseus.org/citations/urn:cts:latinLit:phi0959.phi006.perseus-eng1:13.1-13.97" TargetMode="External"/><Relationship Id="rId5" Type="http://schemas.openxmlformats.org/officeDocument/2006/relationships/webSettings" Target="webSettings.xml"/><Relationship Id="rId10" Type="http://schemas.openxmlformats.org/officeDocument/2006/relationships/hyperlink" Target="http://www.drbo.org" TargetMode="External"/><Relationship Id="rId4" Type="http://schemas.openxmlformats.org/officeDocument/2006/relationships/settings" Target="settings.xml"/><Relationship Id="rId9" Type="http://schemas.openxmlformats.org/officeDocument/2006/relationships/hyperlink" Target="http://journals.ptsem.edu/id/BR1877624/dmd0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FE6A5-B4A5-4955-9DF5-126FE2E0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6</Pages>
  <Words>2055</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Mershon</dc:creator>
  <cp:lastModifiedBy>Brooks Mershon</cp:lastModifiedBy>
  <cp:revision>390</cp:revision>
  <cp:lastPrinted>2015-02-15T20:00:00Z</cp:lastPrinted>
  <dcterms:created xsi:type="dcterms:W3CDTF">2015-02-14T14:54:00Z</dcterms:created>
  <dcterms:modified xsi:type="dcterms:W3CDTF">2015-02-15T20:04:00Z</dcterms:modified>
</cp:coreProperties>
</file>