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BDC" w:rsidRDefault="00BA5BDC" w:rsidP="00BA5BDC">
      <w:pPr>
        <w:spacing w:line="240" w:lineRule="auto"/>
        <w:contextualSpacing/>
        <w:jc w:val="center"/>
        <w:rPr>
          <w:rFonts w:ascii="Century Schoolbook" w:hAnsi="Century Schoolbook"/>
          <w:sz w:val="32"/>
          <w:szCs w:val="32"/>
        </w:rPr>
      </w:pPr>
    </w:p>
    <w:p w:rsidR="00562169" w:rsidRDefault="00BA5BDC" w:rsidP="00BA5BDC">
      <w:pPr>
        <w:spacing w:line="240" w:lineRule="auto"/>
        <w:contextualSpacing/>
        <w:jc w:val="center"/>
        <w:rPr>
          <w:rFonts w:ascii="Century Schoolbook" w:hAnsi="Century Schoolbook"/>
          <w:sz w:val="32"/>
          <w:szCs w:val="32"/>
        </w:rPr>
      </w:pPr>
      <w:r w:rsidRPr="00BA5BDC">
        <w:rPr>
          <w:rFonts w:ascii="Century Schoolbook" w:hAnsi="Century Schoolbook"/>
          <w:sz w:val="32"/>
          <w:szCs w:val="32"/>
        </w:rPr>
        <w:t>Intellectual Property Take-home Midterm Exam</w:t>
      </w:r>
    </w:p>
    <w:p w:rsidR="00BA5BDC" w:rsidRPr="00BA5BDC" w:rsidRDefault="00BA5BDC" w:rsidP="00BA5BDC">
      <w:pPr>
        <w:spacing w:line="240" w:lineRule="auto"/>
        <w:contextualSpacing/>
        <w:jc w:val="center"/>
        <w:rPr>
          <w:rFonts w:ascii="Century Schoolbook" w:hAnsi="Century Schoolbook"/>
          <w:sz w:val="32"/>
          <w:szCs w:val="32"/>
        </w:rPr>
      </w:pPr>
    </w:p>
    <w:p w:rsidR="00BA5BDC" w:rsidRPr="00221A33" w:rsidRDefault="00BA5BDC" w:rsidP="00BA5BDC">
      <w:pPr>
        <w:spacing w:line="240" w:lineRule="auto"/>
        <w:contextualSpacing/>
        <w:jc w:val="center"/>
        <w:rPr>
          <w:rFonts w:ascii="Century Schoolbook" w:hAnsi="Century Schoolbook"/>
          <w:sz w:val="24"/>
          <w:szCs w:val="24"/>
        </w:rPr>
      </w:pPr>
    </w:p>
    <w:p w:rsidR="00ED0BFB" w:rsidRPr="00816F9A" w:rsidRDefault="00562169" w:rsidP="00DD134E">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 xml:space="preserve">What follows is an analysis of the salient copyright issues </w:t>
      </w:r>
      <w:r w:rsidR="00DD134E" w:rsidRPr="00221A33">
        <w:rPr>
          <w:rFonts w:ascii="Century Schoolbook" w:hAnsi="Century Schoolbook"/>
          <w:sz w:val="24"/>
          <w:szCs w:val="24"/>
        </w:rPr>
        <w:t xml:space="preserve">that stem </w:t>
      </w:r>
      <w:r w:rsidRPr="00221A33">
        <w:rPr>
          <w:rFonts w:ascii="Century Schoolbook" w:hAnsi="Century Schoolbook"/>
          <w:sz w:val="24"/>
          <w:szCs w:val="24"/>
        </w:rPr>
        <w:t xml:space="preserve">from the new motion picture entitled </w:t>
      </w:r>
      <w:r w:rsidRPr="00221A33">
        <w:rPr>
          <w:rFonts w:ascii="Century Schoolbook" w:hAnsi="Century Schoolbook"/>
          <w:i/>
          <w:sz w:val="24"/>
          <w:szCs w:val="24"/>
        </w:rPr>
        <w:t>Ruby</w:t>
      </w:r>
      <w:r w:rsidRPr="00221A33">
        <w:rPr>
          <w:rFonts w:ascii="Century Schoolbook" w:hAnsi="Century Schoolbook"/>
          <w:sz w:val="24"/>
          <w:szCs w:val="24"/>
        </w:rPr>
        <w:t xml:space="preserve">. Herein the use of copyrighted characters from previous works is </w:t>
      </w:r>
      <w:r w:rsidR="00DD134E" w:rsidRPr="00221A33">
        <w:rPr>
          <w:rFonts w:ascii="Century Schoolbook" w:hAnsi="Century Schoolbook"/>
          <w:sz w:val="24"/>
          <w:szCs w:val="24"/>
        </w:rPr>
        <w:t>discussed</w:t>
      </w:r>
      <w:r w:rsidRPr="00221A33">
        <w:rPr>
          <w:rFonts w:ascii="Century Schoolbook" w:hAnsi="Century Schoolbook"/>
          <w:sz w:val="24"/>
          <w:szCs w:val="24"/>
        </w:rPr>
        <w:t xml:space="preserve"> before </w:t>
      </w:r>
      <w:r w:rsidR="004F0835" w:rsidRPr="00221A33">
        <w:rPr>
          <w:rFonts w:ascii="Century Schoolbook" w:hAnsi="Century Schoolbook"/>
          <w:sz w:val="24"/>
          <w:szCs w:val="24"/>
        </w:rPr>
        <w:t xml:space="preserve">fair use defenses </w:t>
      </w:r>
      <w:r w:rsidR="001207EC" w:rsidRPr="00221A33">
        <w:rPr>
          <w:rFonts w:ascii="Century Schoolbook" w:hAnsi="Century Schoolbook"/>
          <w:sz w:val="24"/>
          <w:szCs w:val="24"/>
        </w:rPr>
        <w:t xml:space="preserve">are analyzed </w:t>
      </w:r>
      <w:r w:rsidR="00491F5F" w:rsidRPr="00221A33">
        <w:rPr>
          <w:rFonts w:ascii="Century Schoolbook" w:hAnsi="Century Schoolbook"/>
          <w:sz w:val="24"/>
          <w:szCs w:val="24"/>
        </w:rPr>
        <w:t>using</w:t>
      </w:r>
      <w:r w:rsidR="003D744E" w:rsidRPr="00221A33">
        <w:rPr>
          <w:rFonts w:ascii="Century Schoolbook" w:hAnsi="Century Schoolbook"/>
          <w:sz w:val="24"/>
          <w:szCs w:val="24"/>
        </w:rPr>
        <w:t xml:space="preserve"> previous court case</w:t>
      </w:r>
      <w:r w:rsidR="006B6072" w:rsidRPr="00221A33">
        <w:rPr>
          <w:rFonts w:ascii="Century Schoolbook" w:hAnsi="Century Schoolbook"/>
          <w:sz w:val="24"/>
          <w:szCs w:val="24"/>
        </w:rPr>
        <w:t>s</w:t>
      </w:r>
      <w:r w:rsidR="00AC1E3B">
        <w:rPr>
          <w:rFonts w:ascii="Century Schoolbook" w:hAnsi="Century Schoolbook"/>
          <w:sz w:val="24"/>
          <w:szCs w:val="24"/>
        </w:rPr>
        <w:t xml:space="preserve">. </w:t>
      </w:r>
      <w:r w:rsidR="003D744E" w:rsidRPr="00221A33">
        <w:rPr>
          <w:rFonts w:ascii="Century Schoolbook" w:hAnsi="Century Schoolbook"/>
          <w:i/>
          <w:sz w:val="24"/>
          <w:szCs w:val="24"/>
        </w:rPr>
        <w:t>Anderson v. Stallone</w:t>
      </w:r>
      <w:r w:rsidR="004A6A4F">
        <w:rPr>
          <w:rFonts w:ascii="Century Schoolbook" w:hAnsi="Century Schoolbook"/>
          <w:sz w:val="24"/>
          <w:szCs w:val="24"/>
        </w:rPr>
        <w:t xml:space="preserve">, </w:t>
      </w:r>
      <w:proofErr w:type="spellStart"/>
      <w:r w:rsidR="003D744E" w:rsidRPr="00221A33">
        <w:rPr>
          <w:rFonts w:ascii="Century Schoolbook" w:hAnsi="Century Schoolbook"/>
          <w:i/>
          <w:sz w:val="24"/>
          <w:szCs w:val="24"/>
        </w:rPr>
        <w:t>Suntrust</w:t>
      </w:r>
      <w:proofErr w:type="spellEnd"/>
      <w:r w:rsidR="003D744E" w:rsidRPr="00221A33">
        <w:rPr>
          <w:rFonts w:ascii="Century Schoolbook" w:hAnsi="Century Schoolbook"/>
          <w:i/>
          <w:sz w:val="24"/>
          <w:szCs w:val="24"/>
        </w:rPr>
        <w:t xml:space="preserve"> Bank v. Houghton </w:t>
      </w:r>
      <w:r w:rsidR="007D6ECC" w:rsidRPr="00221A33">
        <w:rPr>
          <w:rFonts w:ascii="Century Schoolbook" w:hAnsi="Century Schoolbook"/>
          <w:i/>
          <w:sz w:val="24"/>
          <w:szCs w:val="24"/>
        </w:rPr>
        <w:t>Mifflin</w:t>
      </w:r>
      <w:r w:rsidR="003D744E" w:rsidRPr="00221A33">
        <w:rPr>
          <w:rFonts w:ascii="Century Schoolbook" w:hAnsi="Century Schoolbook"/>
          <w:i/>
          <w:sz w:val="24"/>
          <w:szCs w:val="24"/>
        </w:rPr>
        <w:t xml:space="preserve"> Co</w:t>
      </w:r>
      <w:r w:rsidR="005B2CAD" w:rsidRPr="00236823">
        <w:rPr>
          <w:rFonts w:ascii="Century Schoolbook" w:hAnsi="Century Schoolbook"/>
          <w:sz w:val="24"/>
          <w:szCs w:val="24"/>
        </w:rPr>
        <w:t>,</w:t>
      </w:r>
      <w:r w:rsidR="005B2CAD">
        <w:rPr>
          <w:rFonts w:ascii="Century Schoolbook" w:hAnsi="Century Schoolbook"/>
          <w:i/>
          <w:sz w:val="24"/>
          <w:szCs w:val="24"/>
        </w:rPr>
        <w:t xml:space="preserve"> </w:t>
      </w:r>
      <w:r w:rsidR="005B2CAD" w:rsidRPr="005B2CAD">
        <w:rPr>
          <w:rFonts w:ascii="Century Schoolbook" w:hAnsi="Century Schoolbook"/>
          <w:sz w:val="24"/>
          <w:szCs w:val="24"/>
        </w:rPr>
        <w:t>and</w:t>
      </w:r>
      <w:r w:rsidR="005B2CAD">
        <w:rPr>
          <w:rFonts w:ascii="Century Schoolbook" w:hAnsi="Century Schoolbook"/>
          <w:i/>
          <w:sz w:val="24"/>
          <w:szCs w:val="24"/>
        </w:rPr>
        <w:t xml:space="preserve"> Childress v. Taylor</w:t>
      </w:r>
      <w:r w:rsidR="005B2CAD">
        <w:rPr>
          <w:rFonts w:ascii="Century Schoolbook" w:hAnsi="Century Schoolbook"/>
          <w:sz w:val="24"/>
          <w:szCs w:val="24"/>
        </w:rPr>
        <w:t>, among others</w:t>
      </w:r>
      <w:r w:rsidR="00236823">
        <w:rPr>
          <w:rFonts w:ascii="Century Schoolbook" w:hAnsi="Century Schoolbook"/>
          <w:sz w:val="24"/>
          <w:szCs w:val="24"/>
        </w:rPr>
        <w:t xml:space="preserve">, guide </w:t>
      </w:r>
      <w:r w:rsidR="00C61448">
        <w:rPr>
          <w:rFonts w:ascii="Century Schoolbook" w:hAnsi="Century Schoolbook"/>
          <w:sz w:val="24"/>
          <w:szCs w:val="24"/>
        </w:rPr>
        <w:t>our</w:t>
      </w:r>
      <w:r w:rsidR="00236823">
        <w:rPr>
          <w:rFonts w:ascii="Century Schoolbook" w:hAnsi="Century Schoolbook"/>
          <w:sz w:val="24"/>
          <w:szCs w:val="24"/>
        </w:rPr>
        <w:t xml:space="preserve"> reasoning and help us determine how a court might resolve these issues.</w:t>
      </w:r>
      <w:r w:rsidR="00816F9A">
        <w:rPr>
          <w:rFonts w:ascii="Century Schoolbook" w:hAnsi="Century Schoolbook"/>
          <w:sz w:val="24"/>
          <w:szCs w:val="24"/>
        </w:rPr>
        <w:t xml:space="preserve"> After considering issues of copyright infringement, the matter of ownership in </w:t>
      </w:r>
      <w:r w:rsidR="00816F9A">
        <w:rPr>
          <w:rFonts w:ascii="Century Schoolbook" w:hAnsi="Century Schoolbook"/>
          <w:i/>
          <w:sz w:val="24"/>
          <w:szCs w:val="24"/>
        </w:rPr>
        <w:t>Ruby’s</w:t>
      </w:r>
      <w:r w:rsidR="00816F9A">
        <w:rPr>
          <w:rFonts w:ascii="Century Schoolbook" w:hAnsi="Century Schoolbook"/>
          <w:sz w:val="24"/>
          <w:szCs w:val="24"/>
        </w:rPr>
        <w:t xml:space="preserve"> copyrighted material</w:t>
      </w:r>
      <w:r w:rsidR="00E02222">
        <w:rPr>
          <w:rFonts w:ascii="Century Schoolbook" w:hAnsi="Century Schoolbook"/>
          <w:sz w:val="24"/>
          <w:szCs w:val="24"/>
        </w:rPr>
        <w:t xml:space="preserve"> is explored</w:t>
      </w:r>
      <w:r w:rsidR="00EC6579">
        <w:rPr>
          <w:rFonts w:ascii="Century Schoolbook" w:hAnsi="Century Schoolbook"/>
          <w:sz w:val="24"/>
          <w:szCs w:val="24"/>
        </w:rPr>
        <w:t>.</w:t>
      </w:r>
    </w:p>
    <w:p w:rsidR="00713C3C" w:rsidRPr="005B2CAD" w:rsidRDefault="00713C3C" w:rsidP="00DD134E">
      <w:pPr>
        <w:spacing w:line="480" w:lineRule="auto"/>
        <w:ind w:firstLine="708"/>
        <w:contextualSpacing/>
        <w:rPr>
          <w:rFonts w:ascii="Century Schoolbook" w:hAnsi="Century Schoolbook"/>
          <w:sz w:val="24"/>
          <w:szCs w:val="24"/>
        </w:rPr>
      </w:pPr>
    </w:p>
    <w:p w:rsidR="001803E4" w:rsidRPr="00221A33" w:rsidRDefault="00F272E5" w:rsidP="00DD134E">
      <w:pPr>
        <w:spacing w:line="480" w:lineRule="auto"/>
        <w:contextualSpacing/>
        <w:rPr>
          <w:rFonts w:ascii="Century Schoolbook" w:hAnsi="Century Schoolbook"/>
          <w:b/>
          <w:sz w:val="24"/>
          <w:szCs w:val="24"/>
        </w:rPr>
      </w:pPr>
      <w:r w:rsidRPr="00221A33">
        <w:rPr>
          <w:rFonts w:ascii="Century Schoolbook" w:hAnsi="Century Schoolbook"/>
          <w:b/>
          <w:sz w:val="24"/>
          <w:szCs w:val="24"/>
        </w:rPr>
        <w:t>Copyright Protection in Characters</w:t>
      </w:r>
    </w:p>
    <w:p w:rsidR="00F272E5" w:rsidRPr="00221A33" w:rsidRDefault="00F272E5" w:rsidP="00DD134E">
      <w:pPr>
        <w:spacing w:line="480" w:lineRule="auto"/>
        <w:ind w:firstLine="708"/>
        <w:contextualSpacing/>
        <w:rPr>
          <w:rFonts w:ascii="Century Schoolbook" w:hAnsi="Century Schoolbook"/>
          <w:sz w:val="24"/>
          <w:szCs w:val="24"/>
        </w:rPr>
      </w:pPr>
      <w:r w:rsidRPr="00221A33">
        <w:rPr>
          <w:rFonts w:ascii="Century Schoolbook" w:hAnsi="Century Schoolbook"/>
          <w:i/>
          <w:sz w:val="24"/>
          <w:szCs w:val="24"/>
        </w:rPr>
        <w:t>Ruby</w:t>
      </w:r>
      <w:r w:rsidRPr="00221A33">
        <w:rPr>
          <w:rFonts w:ascii="Century Schoolbook" w:hAnsi="Century Schoolbook"/>
          <w:sz w:val="24"/>
          <w:szCs w:val="24"/>
        </w:rPr>
        <w:t xml:space="preserve"> incorporates characters from existing works in addition to</w:t>
      </w:r>
      <w:r w:rsidR="00DF2D51" w:rsidRPr="00221A33">
        <w:rPr>
          <w:rFonts w:ascii="Century Schoolbook" w:hAnsi="Century Schoolbook"/>
          <w:sz w:val="24"/>
          <w:szCs w:val="24"/>
        </w:rPr>
        <w:t xml:space="preserve"> specific</w:t>
      </w:r>
      <w:r w:rsidRPr="00221A33">
        <w:rPr>
          <w:rFonts w:ascii="Century Schoolbook" w:hAnsi="Century Schoolbook"/>
          <w:sz w:val="24"/>
          <w:szCs w:val="24"/>
        </w:rPr>
        <w:t xml:space="preserve"> </w:t>
      </w:r>
      <w:r w:rsidR="007D3F0C" w:rsidRPr="00221A33">
        <w:rPr>
          <w:rFonts w:ascii="Century Schoolbook" w:hAnsi="Century Schoolbook"/>
          <w:sz w:val="24"/>
          <w:szCs w:val="24"/>
        </w:rPr>
        <w:t>plot elements</w:t>
      </w:r>
      <w:r w:rsidRPr="00221A33">
        <w:rPr>
          <w:rFonts w:ascii="Century Schoolbook" w:hAnsi="Century Schoolbook"/>
          <w:sz w:val="24"/>
          <w:szCs w:val="24"/>
        </w:rPr>
        <w:t xml:space="preserve"> of </w:t>
      </w:r>
      <w:r w:rsidR="004F48CB" w:rsidRPr="00221A33">
        <w:rPr>
          <w:rFonts w:ascii="Century Schoolbook" w:hAnsi="Century Schoolbook"/>
          <w:i/>
          <w:sz w:val="24"/>
          <w:szCs w:val="24"/>
        </w:rPr>
        <w:t>WOZ</w:t>
      </w:r>
      <w:r w:rsidR="00CE1B3B" w:rsidRPr="00221A33">
        <w:rPr>
          <w:rFonts w:ascii="Century Schoolbook" w:hAnsi="Century Schoolbook"/>
          <w:i/>
          <w:sz w:val="24"/>
          <w:szCs w:val="24"/>
        </w:rPr>
        <w:t>.</w:t>
      </w:r>
      <w:r w:rsidR="00C94C2D" w:rsidRPr="00221A33">
        <w:rPr>
          <w:rFonts w:ascii="Century Schoolbook" w:hAnsi="Century Schoolbook"/>
          <w:i/>
          <w:sz w:val="24"/>
          <w:szCs w:val="24"/>
        </w:rPr>
        <w:t xml:space="preserve"> </w:t>
      </w:r>
      <w:r w:rsidR="009741D8" w:rsidRPr="00221A33">
        <w:rPr>
          <w:rFonts w:ascii="Century Schoolbook" w:hAnsi="Century Schoolbook"/>
          <w:sz w:val="24"/>
          <w:szCs w:val="24"/>
        </w:rPr>
        <w:t>The characters that have been referenced in the general description</w:t>
      </w:r>
      <w:r w:rsidR="00013240" w:rsidRPr="00221A33">
        <w:rPr>
          <w:rFonts w:ascii="Century Schoolbook" w:hAnsi="Century Schoolbook"/>
          <w:sz w:val="24"/>
          <w:szCs w:val="24"/>
        </w:rPr>
        <w:t xml:space="preserve"> of</w:t>
      </w:r>
      <w:r w:rsidR="009741D8" w:rsidRPr="00221A33">
        <w:rPr>
          <w:rFonts w:ascii="Century Schoolbook" w:hAnsi="Century Schoolbook"/>
          <w:sz w:val="24"/>
          <w:szCs w:val="24"/>
        </w:rPr>
        <w:t xml:space="preserve"> </w:t>
      </w:r>
      <w:r w:rsidR="009741D8" w:rsidRPr="00221A33">
        <w:rPr>
          <w:rFonts w:ascii="Century Schoolbook" w:hAnsi="Century Schoolbook"/>
          <w:i/>
          <w:sz w:val="24"/>
          <w:szCs w:val="24"/>
        </w:rPr>
        <w:t>Ruby</w:t>
      </w:r>
      <w:r w:rsidR="009741D8" w:rsidRPr="00221A33">
        <w:rPr>
          <w:rFonts w:ascii="Century Schoolbook" w:hAnsi="Century Schoolbook"/>
          <w:sz w:val="24"/>
          <w:szCs w:val="24"/>
        </w:rPr>
        <w:t>’s plot include characters from three different parties. Dorothy, the Scarecrow, Tin Man, and the Cowardly Lion are found in MGM’</w:t>
      </w:r>
      <w:r w:rsidR="00DE18A7" w:rsidRPr="00221A33">
        <w:rPr>
          <w:rFonts w:ascii="Century Schoolbook" w:hAnsi="Century Schoolbook"/>
          <w:sz w:val="24"/>
          <w:szCs w:val="24"/>
        </w:rPr>
        <w:t xml:space="preserve">s 1939 classic, </w:t>
      </w:r>
      <w:r w:rsidR="00031C43" w:rsidRPr="00221A33">
        <w:rPr>
          <w:rFonts w:ascii="Century Schoolbook" w:hAnsi="Century Schoolbook"/>
          <w:sz w:val="24"/>
          <w:szCs w:val="24"/>
        </w:rPr>
        <w:t xml:space="preserve">while </w:t>
      </w:r>
      <w:r w:rsidR="00DE18A7" w:rsidRPr="00221A33">
        <w:rPr>
          <w:rFonts w:ascii="Century Schoolbook" w:hAnsi="Century Schoolbook"/>
          <w:sz w:val="24"/>
          <w:szCs w:val="24"/>
        </w:rPr>
        <w:t>The Hulk is a character that has been featured</w:t>
      </w:r>
      <w:r w:rsidR="008435BA" w:rsidRPr="00221A33">
        <w:rPr>
          <w:rFonts w:ascii="Century Schoolbook" w:hAnsi="Century Schoolbook"/>
          <w:sz w:val="24"/>
          <w:szCs w:val="24"/>
        </w:rPr>
        <w:t xml:space="preserve"> in Disney </w:t>
      </w:r>
      <w:r w:rsidR="003313A4" w:rsidRPr="00221A33">
        <w:rPr>
          <w:rFonts w:ascii="Century Schoolbook" w:hAnsi="Century Schoolbook"/>
          <w:sz w:val="24"/>
          <w:szCs w:val="24"/>
        </w:rPr>
        <w:t>movies</w:t>
      </w:r>
      <w:r w:rsidR="00423658" w:rsidRPr="00221A33">
        <w:rPr>
          <w:rFonts w:ascii="Century Schoolbook" w:hAnsi="Century Schoolbook"/>
          <w:sz w:val="24"/>
          <w:szCs w:val="24"/>
        </w:rPr>
        <w:t xml:space="preserve"> and</w:t>
      </w:r>
      <w:r w:rsidR="003313A4" w:rsidRPr="00221A33">
        <w:rPr>
          <w:rFonts w:ascii="Century Schoolbook" w:hAnsi="Century Schoolbook"/>
          <w:sz w:val="24"/>
          <w:szCs w:val="24"/>
        </w:rPr>
        <w:t xml:space="preserve"> Transformers are fo</w:t>
      </w:r>
      <w:r w:rsidR="00B72A02" w:rsidRPr="00221A33">
        <w:rPr>
          <w:rFonts w:ascii="Century Schoolbook" w:hAnsi="Century Schoolbook"/>
          <w:sz w:val="24"/>
          <w:szCs w:val="24"/>
        </w:rPr>
        <w:t>und in</w:t>
      </w:r>
      <w:r w:rsidR="00B5121C" w:rsidRPr="00221A33">
        <w:rPr>
          <w:rFonts w:ascii="Century Schoolbook" w:hAnsi="Century Schoolbook"/>
          <w:sz w:val="24"/>
          <w:szCs w:val="24"/>
        </w:rPr>
        <w:t xml:space="preserve"> movies produced by</w:t>
      </w:r>
      <w:r w:rsidR="00B72A02" w:rsidRPr="00221A33">
        <w:rPr>
          <w:rFonts w:ascii="Century Schoolbook" w:hAnsi="Century Schoolbook"/>
          <w:sz w:val="24"/>
          <w:szCs w:val="24"/>
        </w:rPr>
        <w:t xml:space="preserve"> Paramount Pictures</w:t>
      </w:r>
      <w:r w:rsidR="008435BA" w:rsidRPr="00221A33">
        <w:rPr>
          <w:rFonts w:ascii="Century Schoolbook" w:hAnsi="Century Schoolbook"/>
          <w:sz w:val="24"/>
          <w:szCs w:val="24"/>
        </w:rPr>
        <w:t xml:space="preserve">. </w:t>
      </w:r>
      <w:r w:rsidR="008C24FC" w:rsidRPr="00221A33">
        <w:rPr>
          <w:rFonts w:ascii="Century Schoolbook" w:hAnsi="Century Schoolbook"/>
          <w:sz w:val="24"/>
          <w:szCs w:val="24"/>
        </w:rPr>
        <w:t>D</w:t>
      </w:r>
      <w:r w:rsidR="008435BA" w:rsidRPr="00221A33">
        <w:rPr>
          <w:rFonts w:ascii="Century Schoolbook" w:hAnsi="Century Schoolbook"/>
          <w:sz w:val="24"/>
          <w:szCs w:val="24"/>
        </w:rPr>
        <w:t>uring the course of its reasoning</w:t>
      </w:r>
      <w:r w:rsidR="008C24FC" w:rsidRPr="00221A33">
        <w:rPr>
          <w:rFonts w:ascii="Century Schoolbook" w:hAnsi="Century Schoolbook"/>
          <w:sz w:val="24"/>
          <w:szCs w:val="24"/>
        </w:rPr>
        <w:t>, a court may</w:t>
      </w:r>
      <w:r w:rsidR="008435BA" w:rsidRPr="00221A33">
        <w:rPr>
          <w:rFonts w:ascii="Century Schoolbook" w:hAnsi="Century Schoolbook"/>
          <w:sz w:val="24"/>
          <w:szCs w:val="24"/>
        </w:rPr>
        <w:t xml:space="preserve"> restrict </w:t>
      </w:r>
      <w:r w:rsidR="000E6D36" w:rsidRPr="00221A33">
        <w:rPr>
          <w:rFonts w:ascii="Century Schoolbook" w:hAnsi="Century Schoolbook"/>
          <w:sz w:val="24"/>
          <w:szCs w:val="24"/>
        </w:rPr>
        <w:t>its</w:t>
      </w:r>
      <w:r w:rsidR="008435BA" w:rsidRPr="00221A33">
        <w:rPr>
          <w:rFonts w:ascii="Century Schoolbook" w:hAnsi="Century Schoolbook"/>
          <w:sz w:val="24"/>
          <w:szCs w:val="24"/>
        </w:rPr>
        <w:t xml:space="preserve"> discussion to the copyright protection of the characters</w:t>
      </w:r>
      <w:r w:rsidR="008435BA" w:rsidRPr="00221A33">
        <w:rPr>
          <w:rFonts w:ascii="Century Schoolbook" w:hAnsi="Century Schoolbook"/>
          <w:i/>
          <w:sz w:val="24"/>
          <w:szCs w:val="24"/>
        </w:rPr>
        <w:t xml:space="preserve"> Ruby</w:t>
      </w:r>
      <w:r w:rsidR="008435BA" w:rsidRPr="00221A33">
        <w:rPr>
          <w:rFonts w:ascii="Century Schoolbook" w:hAnsi="Century Schoolbook"/>
          <w:sz w:val="24"/>
          <w:szCs w:val="24"/>
        </w:rPr>
        <w:t xml:space="preserve"> </w:t>
      </w:r>
      <w:r w:rsidR="004B538F" w:rsidRPr="00221A33">
        <w:rPr>
          <w:rFonts w:ascii="Century Schoolbook" w:hAnsi="Century Schoolbook"/>
          <w:sz w:val="24"/>
          <w:szCs w:val="24"/>
        </w:rPr>
        <w:t>uses</w:t>
      </w:r>
      <w:r w:rsidR="00B762CF" w:rsidRPr="00221A33">
        <w:rPr>
          <w:rFonts w:ascii="Century Schoolbook" w:hAnsi="Century Schoolbook"/>
          <w:sz w:val="24"/>
          <w:szCs w:val="24"/>
        </w:rPr>
        <w:t xml:space="preserve">, choosing to consider separately any plot elements taken from </w:t>
      </w:r>
      <w:r w:rsidR="00B762CF" w:rsidRPr="00221A33">
        <w:rPr>
          <w:rFonts w:ascii="Century Schoolbook" w:hAnsi="Century Schoolbook"/>
          <w:i/>
          <w:sz w:val="24"/>
          <w:szCs w:val="24"/>
        </w:rPr>
        <w:t>WOZ</w:t>
      </w:r>
      <w:r w:rsidR="008435BA" w:rsidRPr="00221A33">
        <w:rPr>
          <w:rFonts w:ascii="Century Schoolbook" w:hAnsi="Century Schoolbook"/>
          <w:sz w:val="24"/>
          <w:szCs w:val="24"/>
        </w:rPr>
        <w:t xml:space="preserve">. </w:t>
      </w:r>
      <w:r w:rsidR="006959BE" w:rsidRPr="00221A33">
        <w:rPr>
          <w:rFonts w:ascii="Century Schoolbook" w:hAnsi="Century Schoolbook"/>
          <w:sz w:val="24"/>
          <w:szCs w:val="24"/>
        </w:rPr>
        <w:t>Grounds for copyright infr</w:t>
      </w:r>
      <w:r w:rsidR="00C513D1" w:rsidRPr="00221A33">
        <w:rPr>
          <w:rFonts w:ascii="Century Schoolbook" w:hAnsi="Century Schoolbook"/>
          <w:sz w:val="24"/>
          <w:szCs w:val="24"/>
        </w:rPr>
        <w:t>ingement may be found if</w:t>
      </w:r>
      <w:r w:rsidR="006959BE" w:rsidRPr="00221A33">
        <w:rPr>
          <w:rFonts w:ascii="Century Schoolbook" w:hAnsi="Century Schoolbook"/>
          <w:sz w:val="24"/>
          <w:szCs w:val="24"/>
        </w:rPr>
        <w:t xml:space="preserve"> MGM, Disney, or Paramount Pictures hold copyright interest in the aforementioned characters</w:t>
      </w:r>
      <w:r w:rsidR="00CD6904" w:rsidRPr="00221A33">
        <w:rPr>
          <w:rFonts w:ascii="Century Schoolbook" w:hAnsi="Century Schoolbook"/>
          <w:sz w:val="24"/>
          <w:szCs w:val="24"/>
        </w:rPr>
        <w:t>, and the copyright protected elements of these characters are</w:t>
      </w:r>
      <w:r w:rsidR="001877D5">
        <w:rPr>
          <w:rFonts w:ascii="Century Schoolbook" w:hAnsi="Century Schoolbook"/>
          <w:sz w:val="24"/>
          <w:szCs w:val="24"/>
        </w:rPr>
        <w:t xml:space="preserve"> incorporated into the </w:t>
      </w:r>
      <w:r w:rsidR="00CD6904" w:rsidRPr="00221A33">
        <w:rPr>
          <w:rFonts w:ascii="Century Schoolbook" w:hAnsi="Century Schoolbook"/>
          <w:i/>
          <w:sz w:val="24"/>
          <w:szCs w:val="24"/>
        </w:rPr>
        <w:t>Ruby</w:t>
      </w:r>
      <w:r w:rsidR="006959BE" w:rsidRPr="00221A33">
        <w:rPr>
          <w:rFonts w:ascii="Century Schoolbook" w:hAnsi="Century Schoolbook"/>
          <w:sz w:val="24"/>
          <w:szCs w:val="24"/>
        </w:rPr>
        <w:t>.</w:t>
      </w:r>
      <w:r w:rsidR="001C3D69" w:rsidRPr="00221A33">
        <w:rPr>
          <w:rFonts w:ascii="Century Schoolbook" w:hAnsi="Century Schoolbook"/>
          <w:sz w:val="24"/>
          <w:szCs w:val="24"/>
        </w:rPr>
        <w:t xml:space="preserve"> If </w:t>
      </w:r>
      <w:r w:rsidR="00504393" w:rsidRPr="00221A33">
        <w:rPr>
          <w:rFonts w:ascii="Century Schoolbook" w:hAnsi="Century Schoolbook"/>
          <w:sz w:val="24"/>
          <w:szCs w:val="24"/>
        </w:rPr>
        <w:t xml:space="preserve">infringement of any of these </w:t>
      </w:r>
      <w:r w:rsidR="00504393" w:rsidRPr="00221A33">
        <w:rPr>
          <w:rFonts w:ascii="Century Schoolbook" w:hAnsi="Century Schoolbook"/>
          <w:sz w:val="24"/>
          <w:szCs w:val="24"/>
        </w:rPr>
        <w:lastRenderedPageBreak/>
        <w:t xml:space="preserve">companies’ copyrights is determined to have </w:t>
      </w:r>
      <w:proofErr w:type="spellStart"/>
      <w:r w:rsidR="00504393" w:rsidRPr="00221A33">
        <w:rPr>
          <w:rFonts w:ascii="Century Schoolbook" w:hAnsi="Century Schoolbook"/>
          <w:sz w:val="24"/>
          <w:szCs w:val="24"/>
        </w:rPr>
        <w:t>occured</w:t>
      </w:r>
      <w:proofErr w:type="spellEnd"/>
      <w:r w:rsidR="001C3D69" w:rsidRPr="00221A33">
        <w:rPr>
          <w:rFonts w:ascii="Century Schoolbook" w:hAnsi="Century Schoolbook"/>
          <w:sz w:val="24"/>
          <w:szCs w:val="24"/>
        </w:rPr>
        <w:t xml:space="preserve">, a court </w:t>
      </w:r>
      <w:r w:rsidR="00D23664" w:rsidRPr="00221A33">
        <w:rPr>
          <w:rFonts w:ascii="Century Schoolbook" w:hAnsi="Century Schoolbook"/>
          <w:sz w:val="24"/>
          <w:szCs w:val="24"/>
        </w:rPr>
        <w:t>might</w:t>
      </w:r>
      <w:r w:rsidR="001C3D69" w:rsidRPr="00221A33">
        <w:rPr>
          <w:rFonts w:ascii="Century Schoolbook" w:hAnsi="Century Schoolbook"/>
          <w:sz w:val="24"/>
          <w:szCs w:val="24"/>
        </w:rPr>
        <w:t xml:space="preserve"> then consider the likely defense that </w:t>
      </w:r>
      <w:r w:rsidR="001C3D69" w:rsidRPr="00221A33">
        <w:rPr>
          <w:rFonts w:ascii="Century Schoolbook" w:hAnsi="Century Schoolbook"/>
          <w:i/>
          <w:sz w:val="24"/>
          <w:szCs w:val="24"/>
        </w:rPr>
        <w:t>Ruby</w:t>
      </w:r>
      <w:r w:rsidR="001C3D69" w:rsidRPr="00221A33">
        <w:rPr>
          <w:rFonts w:ascii="Century Schoolbook" w:hAnsi="Century Schoolbook"/>
          <w:sz w:val="24"/>
          <w:szCs w:val="24"/>
        </w:rPr>
        <w:t xml:space="preserve"> makes </w:t>
      </w:r>
      <w:r w:rsidR="009937CB" w:rsidRPr="00221A33">
        <w:rPr>
          <w:rFonts w:ascii="Century Schoolbook" w:hAnsi="Century Schoolbook"/>
          <w:sz w:val="24"/>
          <w:szCs w:val="24"/>
        </w:rPr>
        <w:t>fair</w:t>
      </w:r>
      <w:r w:rsidR="001C3D69" w:rsidRPr="00221A33">
        <w:rPr>
          <w:rFonts w:ascii="Century Schoolbook" w:hAnsi="Century Schoolbook"/>
          <w:sz w:val="24"/>
          <w:szCs w:val="24"/>
        </w:rPr>
        <w:t xml:space="preserve"> use of these copyrightable elements.</w:t>
      </w:r>
    </w:p>
    <w:p w:rsidR="001803E4" w:rsidRPr="00221A33" w:rsidRDefault="005A5071" w:rsidP="001803E4">
      <w:pPr>
        <w:spacing w:line="480" w:lineRule="auto"/>
        <w:contextualSpacing/>
        <w:rPr>
          <w:rFonts w:ascii="Century Schoolbook" w:hAnsi="Century Schoolbook"/>
          <w:sz w:val="24"/>
          <w:szCs w:val="24"/>
        </w:rPr>
      </w:pPr>
      <w:r w:rsidRPr="00221A33">
        <w:rPr>
          <w:rFonts w:ascii="Century Schoolbook" w:hAnsi="Century Schoolbook"/>
          <w:sz w:val="24"/>
          <w:szCs w:val="24"/>
        </w:rPr>
        <w:tab/>
      </w:r>
      <w:r w:rsidR="006B58D4" w:rsidRPr="00221A33">
        <w:rPr>
          <w:rFonts w:ascii="Century Schoolbook" w:hAnsi="Century Schoolbook"/>
          <w:sz w:val="24"/>
          <w:szCs w:val="24"/>
        </w:rPr>
        <w:t xml:space="preserve">In </w:t>
      </w:r>
      <w:r w:rsidR="006B58D4" w:rsidRPr="00221A33">
        <w:rPr>
          <w:rFonts w:ascii="Century Schoolbook" w:hAnsi="Century Schoolbook"/>
          <w:i/>
          <w:sz w:val="24"/>
          <w:szCs w:val="24"/>
        </w:rPr>
        <w:t>Anderson v. Stallone</w:t>
      </w:r>
      <w:r w:rsidR="00B93557" w:rsidRPr="00221A33">
        <w:rPr>
          <w:rFonts w:ascii="Century Schoolbook" w:hAnsi="Century Schoolbook"/>
          <w:sz w:val="24"/>
          <w:szCs w:val="24"/>
        </w:rPr>
        <w:t xml:space="preserve">, a district court </w:t>
      </w:r>
      <w:r w:rsidR="00DC6919">
        <w:rPr>
          <w:rFonts w:ascii="Century Schoolbook" w:hAnsi="Century Schoolbook"/>
          <w:sz w:val="24"/>
          <w:szCs w:val="24"/>
        </w:rPr>
        <w:t xml:space="preserve">decided </w:t>
      </w:r>
      <w:r w:rsidR="006005FB" w:rsidRPr="00221A33">
        <w:rPr>
          <w:rFonts w:ascii="Century Schoolbook" w:hAnsi="Century Schoolbook"/>
          <w:sz w:val="24"/>
          <w:szCs w:val="24"/>
        </w:rPr>
        <w:t xml:space="preserve">whether the characters in the first three </w:t>
      </w:r>
      <w:r w:rsidR="006005FB" w:rsidRPr="00221A33">
        <w:rPr>
          <w:rFonts w:ascii="Century Schoolbook" w:hAnsi="Century Schoolbook"/>
          <w:i/>
          <w:sz w:val="24"/>
          <w:szCs w:val="24"/>
        </w:rPr>
        <w:t>Rocky</w:t>
      </w:r>
      <w:r w:rsidR="006005FB" w:rsidRPr="00221A33">
        <w:rPr>
          <w:rFonts w:ascii="Century Schoolbook" w:hAnsi="Century Schoolbook"/>
          <w:sz w:val="24"/>
          <w:szCs w:val="24"/>
        </w:rPr>
        <w:t xml:space="preserve"> movies were entitled to copyright protection.</w:t>
      </w:r>
      <w:r w:rsidR="002C0427" w:rsidRPr="00221A33">
        <w:rPr>
          <w:rFonts w:ascii="Century Schoolbook" w:hAnsi="Century Schoolbook"/>
          <w:sz w:val="24"/>
          <w:szCs w:val="24"/>
        </w:rPr>
        <w:t xml:space="preserve"> Ultimately, the court found the principle characters Ricky, Adrian, Apollo Creed, Clubber Lang, and </w:t>
      </w:r>
      <w:proofErr w:type="spellStart"/>
      <w:r w:rsidR="00F4306D" w:rsidRPr="00221A33">
        <w:rPr>
          <w:rFonts w:ascii="Century Schoolbook" w:hAnsi="Century Schoolbook"/>
          <w:sz w:val="24"/>
          <w:szCs w:val="24"/>
        </w:rPr>
        <w:t>Pau</w:t>
      </w:r>
      <w:r w:rsidR="002C0427" w:rsidRPr="00221A33">
        <w:rPr>
          <w:rFonts w:ascii="Century Schoolbook" w:hAnsi="Century Schoolbook"/>
          <w:sz w:val="24"/>
          <w:szCs w:val="24"/>
        </w:rPr>
        <w:t>lie</w:t>
      </w:r>
      <w:proofErr w:type="spellEnd"/>
      <w:r w:rsidR="002C0427" w:rsidRPr="00221A33">
        <w:rPr>
          <w:rFonts w:ascii="Century Schoolbook" w:hAnsi="Century Schoolbook"/>
          <w:i/>
          <w:sz w:val="24"/>
          <w:szCs w:val="24"/>
        </w:rPr>
        <w:t xml:space="preserve"> </w:t>
      </w:r>
      <w:r w:rsidR="002C0427" w:rsidRPr="00221A33">
        <w:rPr>
          <w:rFonts w:ascii="Century Schoolbook" w:hAnsi="Century Schoolbook"/>
          <w:sz w:val="24"/>
          <w:szCs w:val="24"/>
        </w:rPr>
        <w:t>to</w:t>
      </w:r>
      <w:r w:rsidR="00C25E08" w:rsidRPr="00221A33">
        <w:rPr>
          <w:rFonts w:ascii="Century Schoolbook" w:hAnsi="Century Schoolbook"/>
          <w:i/>
          <w:sz w:val="24"/>
          <w:szCs w:val="24"/>
        </w:rPr>
        <w:t xml:space="preserve"> </w:t>
      </w:r>
      <w:r w:rsidR="00C25E08" w:rsidRPr="00221A33">
        <w:rPr>
          <w:rFonts w:ascii="Century Schoolbook" w:hAnsi="Century Schoolbook"/>
          <w:sz w:val="24"/>
          <w:szCs w:val="24"/>
        </w:rPr>
        <w:t xml:space="preserve">be </w:t>
      </w:r>
      <w:r w:rsidR="002C0427" w:rsidRPr="00221A33">
        <w:rPr>
          <w:rFonts w:ascii="Century Schoolbook" w:hAnsi="Century Schoolbook"/>
          <w:sz w:val="24"/>
          <w:szCs w:val="24"/>
        </w:rPr>
        <w:t>deserving of copyright protection.</w:t>
      </w:r>
      <w:r w:rsidR="006E6380" w:rsidRPr="00221A33">
        <w:rPr>
          <w:rFonts w:ascii="Century Schoolbook" w:hAnsi="Century Schoolbook"/>
          <w:sz w:val="24"/>
          <w:szCs w:val="24"/>
        </w:rPr>
        <w:t xml:space="preserve"> In reaching this conclusion, the court considered </w:t>
      </w:r>
      <w:r w:rsidR="00FA509A" w:rsidRPr="00221A33">
        <w:rPr>
          <w:rFonts w:ascii="Century Schoolbook" w:hAnsi="Century Schoolbook"/>
          <w:sz w:val="24"/>
          <w:szCs w:val="24"/>
        </w:rPr>
        <w:t>two</w:t>
      </w:r>
      <w:r w:rsidR="006E6380" w:rsidRPr="00221A33">
        <w:rPr>
          <w:rFonts w:ascii="Century Schoolbook" w:hAnsi="Century Schoolbook"/>
          <w:sz w:val="24"/>
          <w:szCs w:val="24"/>
        </w:rPr>
        <w:t xml:space="preserve"> main tests</w:t>
      </w:r>
      <w:r w:rsidR="008044F4" w:rsidRPr="00221A33">
        <w:rPr>
          <w:rFonts w:ascii="Century Schoolbook" w:hAnsi="Century Schoolbook"/>
          <w:sz w:val="24"/>
          <w:szCs w:val="24"/>
        </w:rPr>
        <w:t xml:space="preserve"> for granting copyright protection to characters</w:t>
      </w:r>
      <w:r w:rsidR="006E6380" w:rsidRPr="00221A33">
        <w:rPr>
          <w:rFonts w:ascii="Century Schoolbook" w:hAnsi="Century Schoolbook"/>
          <w:sz w:val="24"/>
          <w:szCs w:val="24"/>
        </w:rPr>
        <w:t>: the specificity of a character’</w:t>
      </w:r>
      <w:r w:rsidR="00033D4E" w:rsidRPr="00221A33">
        <w:rPr>
          <w:rFonts w:ascii="Century Schoolbook" w:hAnsi="Century Schoolbook"/>
          <w:sz w:val="24"/>
          <w:szCs w:val="24"/>
        </w:rPr>
        <w:t>s development,</w:t>
      </w:r>
      <w:r w:rsidR="006E6380" w:rsidRPr="00221A33">
        <w:rPr>
          <w:rFonts w:ascii="Century Schoolbook" w:hAnsi="Century Schoolbook"/>
          <w:sz w:val="24"/>
          <w:szCs w:val="24"/>
        </w:rPr>
        <w:t xml:space="preserve"> </w:t>
      </w:r>
      <w:r w:rsidR="001C01AA" w:rsidRPr="00221A33">
        <w:rPr>
          <w:rFonts w:ascii="Century Schoolbook" w:hAnsi="Century Schoolbook"/>
          <w:sz w:val="24"/>
          <w:szCs w:val="24"/>
        </w:rPr>
        <w:t xml:space="preserve">and </w:t>
      </w:r>
      <w:r w:rsidR="006E6380" w:rsidRPr="00221A33">
        <w:rPr>
          <w:rFonts w:ascii="Century Schoolbook" w:hAnsi="Century Schoolbook"/>
          <w:sz w:val="24"/>
          <w:szCs w:val="24"/>
        </w:rPr>
        <w:t xml:space="preserve">whether or not a character </w:t>
      </w:r>
      <w:r w:rsidR="00412FAB" w:rsidRPr="00221A33">
        <w:rPr>
          <w:rFonts w:ascii="Century Schoolbook" w:hAnsi="Century Schoolbook"/>
          <w:sz w:val="24"/>
          <w:szCs w:val="24"/>
        </w:rPr>
        <w:t>constitutes</w:t>
      </w:r>
      <w:r w:rsidR="006E6380" w:rsidRPr="00221A33">
        <w:rPr>
          <w:rFonts w:ascii="Century Schoolbook" w:hAnsi="Century Schoolbook"/>
          <w:sz w:val="24"/>
          <w:szCs w:val="24"/>
        </w:rPr>
        <w:t xml:space="preserve"> the story being told</w:t>
      </w:r>
      <w:r w:rsidR="00E1547E" w:rsidRPr="00221A33">
        <w:rPr>
          <w:rFonts w:ascii="Century Schoolbook" w:hAnsi="Century Schoolbook"/>
          <w:sz w:val="24"/>
          <w:szCs w:val="24"/>
        </w:rPr>
        <w:t>.</w:t>
      </w:r>
      <w:r w:rsidR="001705D4" w:rsidRPr="00221A33">
        <w:rPr>
          <w:rFonts w:ascii="Century Schoolbook" w:hAnsi="Century Schoolbook"/>
          <w:sz w:val="24"/>
          <w:szCs w:val="24"/>
        </w:rPr>
        <w:t xml:space="preserve"> The first test is drawn from Judge Learned Hand’s opinion in </w:t>
      </w:r>
      <w:r w:rsidR="001705D4" w:rsidRPr="00221A33">
        <w:rPr>
          <w:rFonts w:ascii="Century Schoolbook" w:hAnsi="Century Schoolbook"/>
          <w:i/>
          <w:sz w:val="24"/>
          <w:szCs w:val="24"/>
        </w:rPr>
        <w:t>Nichols v. Universal Pictures</w:t>
      </w:r>
      <w:r w:rsidR="001705D4" w:rsidRPr="00221A33">
        <w:rPr>
          <w:rFonts w:ascii="Century Schoolbook" w:hAnsi="Century Schoolbook"/>
          <w:sz w:val="24"/>
          <w:szCs w:val="24"/>
        </w:rPr>
        <w:t xml:space="preserve">. The second test </w:t>
      </w:r>
      <w:r w:rsidR="00D252C8" w:rsidRPr="00221A33">
        <w:rPr>
          <w:rFonts w:ascii="Century Schoolbook" w:hAnsi="Century Schoolbook"/>
          <w:sz w:val="24"/>
          <w:szCs w:val="24"/>
        </w:rPr>
        <w:t>is cl</w:t>
      </w:r>
      <w:r w:rsidR="003B171C" w:rsidRPr="00221A33">
        <w:rPr>
          <w:rFonts w:ascii="Century Schoolbook" w:hAnsi="Century Schoolbook"/>
          <w:sz w:val="24"/>
          <w:szCs w:val="24"/>
        </w:rPr>
        <w:t>arified by the district court’s opinion in</w:t>
      </w:r>
      <w:r w:rsidR="00D252C8" w:rsidRPr="00221A33">
        <w:rPr>
          <w:rFonts w:ascii="Century Schoolbook" w:hAnsi="Century Schoolbook"/>
          <w:sz w:val="24"/>
          <w:szCs w:val="24"/>
        </w:rPr>
        <w:t xml:space="preserve"> </w:t>
      </w:r>
      <w:r w:rsidR="00D252C8" w:rsidRPr="00221A33">
        <w:rPr>
          <w:rFonts w:ascii="Century Schoolbook" w:hAnsi="Century Schoolbook"/>
          <w:i/>
          <w:sz w:val="24"/>
          <w:szCs w:val="24"/>
        </w:rPr>
        <w:t>Anderson v. Stallone</w:t>
      </w:r>
      <w:r w:rsidR="00D252C8" w:rsidRPr="00221A33">
        <w:rPr>
          <w:rFonts w:ascii="Century Schoolbook" w:hAnsi="Century Schoolbook"/>
          <w:sz w:val="24"/>
          <w:szCs w:val="24"/>
        </w:rPr>
        <w:t xml:space="preserve"> </w:t>
      </w:r>
      <w:r w:rsidR="00C16B60" w:rsidRPr="00221A33">
        <w:rPr>
          <w:rFonts w:ascii="Century Schoolbook" w:hAnsi="Century Schoolbook"/>
          <w:sz w:val="24"/>
          <w:szCs w:val="24"/>
        </w:rPr>
        <w:t>by</w:t>
      </w:r>
      <w:r w:rsidR="00D252C8" w:rsidRPr="00221A33">
        <w:rPr>
          <w:rFonts w:ascii="Century Schoolbook" w:hAnsi="Century Schoolbook"/>
          <w:sz w:val="24"/>
          <w:szCs w:val="24"/>
        </w:rPr>
        <w:t xml:space="preserve"> the recognition that both graphical and literary characters should be </w:t>
      </w:r>
      <w:r w:rsidR="00572665" w:rsidRPr="00221A33">
        <w:rPr>
          <w:rFonts w:ascii="Century Schoolbook" w:hAnsi="Century Schoolbook"/>
          <w:sz w:val="24"/>
          <w:szCs w:val="24"/>
        </w:rPr>
        <w:t>analyzed</w:t>
      </w:r>
      <w:r w:rsidR="00D252C8" w:rsidRPr="00221A33">
        <w:rPr>
          <w:rFonts w:ascii="Century Schoolbook" w:hAnsi="Century Schoolbook"/>
          <w:sz w:val="24"/>
          <w:szCs w:val="24"/>
        </w:rPr>
        <w:t xml:space="preserve"> using a single paradigm</w:t>
      </w:r>
      <w:r w:rsidR="00AD6EC0" w:rsidRPr="00221A33">
        <w:rPr>
          <w:rFonts w:ascii="Century Schoolbook" w:hAnsi="Century Schoolbook"/>
          <w:sz w:val="24"/>
          <w:szCs w:val="24"/>
        </w:rPr>
        <w:t>—that court went on to emphasize the tendency for graphical characters to be more spe</w:t>
      </w:r>
      <w:r w:rsidR="002F5A05" w:rsidRPr="00221A33">
        <w:rPr>
          <w:rFonts w:ascii="Century Schoolbook" w:hAnsi="Century Schoolbook"/>
          <w:sz w:val="24"/>
          <w:szCs w:val="24"/>
        </w:rPr>
        <w:t>ci</w:t>
      </w:r>
      <w:r w:rsidR="00AD6EC0" w:rsidRPr="00221A33">
        <w:rPr>
          <w:rFonts w:ascii="Century Schoolbook" w:hAnsi="Century Schoolbook"/>
          <w:sz w:val="24"/>
          <w:szCs w:val="24"/>
        </w:rPr>
        <w:t>fic</w:t>
      </w:r>
      <w:r w:rsidR="00F35704" w:rsidRPr="00221A33">
        <w:rPr>
          <w:rFonts w:ascii="Century Schoolbook" w:hAnsi="Century Schoolbook"/>
          <w:sz w:val="24"/>
          <w:szCs w:val="24"/>
        </w:rPr>
        <w:t xml:space="preserve"> and therefore</w:t>
      </w:r>
      <w:r w:rsidR="00952B43">
        <w:rPr>
          <w:rFonts w:ascii="Century Schoolbook" w:hAnsi="Century Schoolbook"/>
          <w:sz w:val="24"/>
          <w:szCs w:val="24"/>
        </w:rPr>
        <w:t xml:space="preserve"> more</w:t>
      </w:r>
      <w:r w:rsidR="00F35704" w:rsidRPr="00221A33">
        <w:rPr>
          <w:rFonts w:ascii="Century Schoolbook" w:hAnsi="Century Schoolbook"/>
          <w:sz w:val="24"/>
          <w:szCs w:val="24"/>
        </w:rPr>
        <w:t xml:space="preserve"> likely to deserve protection</w:t>
      </w:r>
      <w:r w:rsidR="0007608F" w:rsidRPr="00221A33">
        <w:rPr>
          <w:rFonts w:ascii="Century Schoolbook" w:hAnsi="Century Schoolbook"/>
          <w:sz w:val="24"/>
          <w:szCs w:val="24"/>
        </w:rPr>
        <w:t>.</w:t>
      </w:r>
      <w:r w:rsidR="003939DB" w:rsidRPr="00221A33">
        <w:rPr>
          <w:rFonts w:ascii="Century Schoolbook" w:hAnsi="Century Schoolbook"/>
          <w:sz w:val="24"/>
          <w:szCs w:val="24"/>
        </w:rPr>
        <w:t xml:space="preserve"> The court evaluated the characters in the suit under both tests because the relative importance of either test was indeterminate.</w:t>
      </w:r>
      <w:r w:rsidR="00DF3CC7" w:rsidRPr="00221A33">
        <w:rPr>
          <w:rFonts w:ascii="Century Schoolbook" w:hAnsi="Century Schoolbook"/>
          <w:sz w:val="24"/>
          <w:szCs w:val="24"/>
        </w:rPr>
        <w:t xml:space="preserve"> </w:t>
      </w:r>
      <w:r w:rsidR="00C22E66" w:rsidRPr="00221A33">
        <w:rPr>
          <w:rFonts w:ascii="Century Schoolbook" w:hAnsi="Century Schoolbook"/>
          <w:sz w:val="24"/>
          <w:szCs w:val="24"/>
        </w:rPr>
        <w:t>If we view</w:t>
      </w:r>
      <w:r w:rsidR="00402805" w:rsidRPr="00221A33">
        <w:rPr>
          <w:rFonts w:ascii="Century Schoolbook" w:hAnsi="Century Schoolbook"/>
          <w:sz w:val="24"/>
          <w:szCs w:val="24"/>
        </w:rPr>
        <w:t xml:space="preserve"> </w:t>
      </w:r>
      <w:r w:rsidR="00E938D0" w:rsidRPr="00221A33">
        <w:rPr>
          <w:rFonts w:ascii="Century Schoolbook" w:hAnsi="Century Schoolbook"/>
          <w:i/>
          <w:sz w:val="24"/>
          <w:szCs w:val="24"/>
        </w:rPr>
        <w:t>Rocky</w:t>
      </w:r>
      <w:r w:rsidR="00402805" w:rsidRPr="00221A33">
        <w:rPr>
          <w:rFonts w:ascii="Century Schoolbook" w:hAnsi="Century Schoolbook"/>
          <w:sz w:val="24"/>
          <w:szCs w:val="24"/>
        </w:rPr>
        <w:t xml:space="preserve"> as a precedent for a district court’s reasoning </w:t>
      </w:r>
      <w:r w:rsidR="00C033E3" w:rsidRPr="00221A33">
        <w:rPr>
          <w:rFonts w:ascii="Century Schoolbook" w:hAnsi="Century Schoolbook"/>
          <w:sz w:val="24"/>
          <w:szCs w:val="24"/>
        </w:rPr>
        <w:t>about</w:t>
      </w:r>
      <w:r w:rsidR="00156931" w:rsidRPr="00221A33">
        <w:rPr>
          <w:rFonts w:ascii="Century Schoolbook" w:hAnsi="Century Schoolbook"/>
          <w:sz w:val="24"/>
          <w:szCs w:val="24"/>
        </w:rPr>
        <w:t xml:space="preserve"> graphical and literary </w:t>
      </w:r>
      <w:r w:rsidR="00402805" w:rsidRPr="00221A33">
        <w:rPr>
          <w:rFonts w:ascii="Century Schoolbook" w:hAnsi="Century Schoolbook"/>
          <w:sz w:val="24"/>
          <w:szCs w:val="24"/>
        </w:rPr>
        <w:t xml:space="preserve">characters of a </w:t>
      </w:r>
      <w:r w:rsidR="00C977CC" w:rsidRPr="00221A33">
        <w:rPr>
          <w:rFonts w:ascii="Century Schoolbook" w:hAnsi="Century Schoolbook"/>
          <w:sz w:val="24"/>
          <w:szCs w:val="24"/>
        </w:rPr>
        <w:t>movie</w:t>
      </w:r>
      <w:r w:rsidR="00402805" w:rsidRPr="00221A33">
        <w:rPr>
          <w:rFonts w:ascii="Century Schoolbook" w:hAnsi="Century Schoolbook"/>
          <w:sz w:val="24"/>
          <w:szCs w:val="24"/>
        </w:rPr>
        <w:t>, it is reasonable</w:t>
      </w:r>
      <w:r w:rsidR="001840EA" w:rsidRPr="00221A33">
        <w:rPr>
          <w:rFonts w:ascii="Century Schoolbook" w:hAnsi="Century Schoolbook"/>
          <w:sz w:val="24"/>
          <w:szCs w:val="24"/>
        </w:rPr>
        <w:t xml:space="preserve"> expect a court to</w:t>
      </w:r>
      <w:r w:rsidR="00402805" w:rsidRPr="00221A33">
        <w:rPr>
          <w:rFonts w:ascii="Century Schoolbook" w:hAnsi="Century Schoolbook"/>
          <w:sz w:val="24"/>
          <w:szCs w:val="24"/>
        </w:rPr>
        <w:t xml:space="preserve"> apply both</w:t>
      </w:r>
      <w:r w:rsidR="00DC1255" w:rsidRPr="00221A33">
        <w:rPr>
          <w:rFonts w:ascii="Century Schoolbook" w:hAnsi="Century Schoolbook"/>
          <w:sz w:val="24"/>
          <w:szCs w:val="24"/>
        </w:rPr>
        <w:t xml:space="preserve"> such</w:t>
      </w:r>
      <w:r w:rsidR="00402805" w:rsidRPr="00221A33">
        <w:rPr>
          <w:rFonts w:ascii="Century Schoolbook" w:hAnsi="Century Schoolbook"/>
          <w:sz w:val="24"/>
          <w:szCs w:val="24"/>
        </w:rPr>
        <w:t xml:space="preserve"> tests to the characters that have been incorporated into</w:t>
      </w:r>
      <w:r w:rsidR="00402805" w:rsidRPr="00221A33">
        <w:rPr>
          <w:rFonts w:ascii="Century Schoolbook" w:hAnsi="Century Schoolbook"/>
          <w:i/>
          <w:sz w:val="24"/>
          <w:szCs w:val="24"/>
        </w:rPr>
        <w:t xml:space="preserve"> Ruby</w:t>
      </w:r>
      <w:r w:rsidR="00402805" w:rsidRPr="00221A33">
        <w:rPr>
          <w:rFonts w:ascii="Century Schoolbook" w:hAnsi="Century Schoolbook"/>
          <w:sz w:val="24"/>
          <w:szCs w:val="24"/>
        </w:rPr>
        <w:t>.</w:t>
      </w:r>
      <w:r w:rsidR="002619EB" w:rsidRPr="00221A33">
        <w:rPr>
          <w:rFonts w:ascii="Century Schoolbook" w:hAnsi="Century Schoolbook"/>
          <w:sz w:val="24"/>
          <w:szCs w:val="24"/>
        </w:rPr>
        <w:br/>
      </w:r>
      <w:r w:rsidR="002619EB" w:rsidRPr="00221A33">
        <w:rPr>
          <w:rFonts w:ascii="Century Schoolbook" w:hAnsi="Century Schoolbook"/>
          <w:sz w:val="24"/>
          <w:szCs w:val="24"/>
        </w:rPr>
        <w:tab/>
        <w:t xml:space="preserve">The four main characters incorporated into </w:t>
      </w:r>
      <w:r w:rsidR="002619EB" w:rsidRPr="00221A33">
        <w:rPr>
          <w:rFonts w:ascii="Century Schoolbook" w:hAnsi="Century Schoolbook"/>
          <w:i/>
          <w:sz w:val="24"/>
          <w:szCs w:val="24"/>
        </w:rPr>
        <w:t xml:space="preserve">Ruby </w:t>
      </w:r>
      <w:r w:rsidR="002619EB" w:rsidRPr="00221A33">
        <w:rPr>
          <w:rFonts w:ascii="Century Schoolbook" w:hAnsi="Century Schoolbook"/>
          <w:sz w:val="24"/>
          <w:szCs w:val="24"/>
        </w:rPr>
        <w:t xml:space="preserve">from the 1939 classic are iconic in appearance. Dorothy’s blue plaid dress and white blouse place her on </w:t>
      </w:r>
      <w:r w:rsidR="00F56DF9">
        <w:rPr>
          <w:rFonts w:ascii="Century Schoolbook" w:hAnsi="Century Schoolbook"/>
          <w:sz w:val="24"/>
          <w:szCs w:val="24"/>
        </w:rPr>
        <w:t>a</w:t>
      </w:r>
      <w:r w:rsidR="002619EB" w:rsidRPr="00221A33">
        <w:rPr>
          <w:rFonts w:ascii="Century Schoolbook" w:hAnsi="Century Schoolbook"/>
          <w:sz w:val="24"/>
          <w:szCs w:val="24"/>
        </w:rPr>
        <w:t xml:space="preserve"> Kansas farm</w:t>
      </w:r>
      <w:r w:rsidR="00E05DD3" w:rsidRPr="00221A33">
        <w:rPr>
          <w:rFonts w:ascii="Century Schoolbook" w:hAnsi="Century Schoolbook"/>
          <w:sz w:val="24"/>
          <w:szCs w:val="24"/>
        </w:rPr>
        <w:t xml:space="preserve"> of </w:t>
      </w:r>
      <w:r w:rsidR="00503071" w:rsidRPr="00221A33">
        <w:rPr>
          <w:rFonts w:ascii="Century Schoolbook" w:hAnsi="Century Schoolbook"/>
          <w:sz w:val="24"/>
          <w:szCs w:val="24"/>
        </w:rPr>
        <w:t>that</w:t>
      </w:r>
      <w:r w:rsidR="00E05DD3" w:rsidRPr="00221A33">
        <w:rPr>
          <w:rFonts w:ascii="Century Schoolbook" w:hAnsi="Century Schoolbook"/>
          <w:sz w:val="24"/>
          <w:szCs w:val="24"/>
        </w:rPr>
        <w:t xml:space="preserve"> era</w:t>
      </w:r>
      <w:r w:rsidR="002619EB" w:rsidRPr="00221A33">
        <w:rPr>
          <w:rFonts w:ascii="Century Schoolbook" w:hAnsi="Century Schoolbook"/>
          <w:sz w:val="24"/>
          <w:szCs w:val="24"/>
        </w:rPr>
        <w:t>.</w:t>
      </w:r>
      <w:r w:rsidR="00E05DD3" w:rsidRPr="00221A33">
        <w:rPr>
          <w:rFonts w:ascii="Century Schoolbook" w:hAnsi="Century Schoolbook"/>
          <w:sz w:val="24"/>
          <w:szCs w:val="24"/>
        </w:rPr>
        <w:t xml:space="preserve"> Tin Man’s oil funnel hat, the Scarecrow’s burlap</w:t>
      </w:r>
      <w:r w:rsidR="00503071" w:rsidRPr="00221A33">
        <w:rPr>
          <w:rFonts w:ascii="Century Schoolbook" w:hAnsi="Century Schoolbook"/>
          <w:sz w:val="24"/>
          <w:szCs w:val="24"/>
        </w:rPr>
        <w:t xml:space="preserve"> mask</w:t>
      </w:r>
      <w:r w:rsidR="00E05DD3" w:rsidRPr="00221A33">
        <w:rPr>
          <w:rFonts w:ascii="Century Schoolbook" w:hAnsi="Century Schoolbook"/>
          <w:sz w:val="24"/>
          <w:szCs w:val="24"/>
        </w:rPr>
        <w:t>,</w:t>
      </w:r>
      <w:r w:rsidR="00C5229A" w:rsidRPr="00221A33">
        <w:rPr>
          <w:rFonts w:ascii="Century Schoolbook" w:hAnsi="Century Schoolbook"/>
          <w:sz w:val="24"/>
          <w:szCs w:val="24"/>
        </w:rPr>
        <w:t xml:space="preserve"> and</w:t>
      </w:r>
      <w:r w:rsidR="00E05DD3" w:rsidRPr="00221A33">
        <w:rPr>
          <w:rFonts w:ascii="Century Schoolbook" w:hAnsi="Century Schoolbook"/>
          <w:sz w:val="24"/>
          <w:szCs w:val="24"/>
        </w:rPr>
        <w:t xml:space="preserve"> the Cowardly Lion’s </w:t>
      </w:r>
      <w:r w:rsidR="00C5229A" w:rsidRPr="00221A33">
        <w:rPr>
          <w:rFonts w:ascii="Century Schoolbook" w:hAnsi="Century Schoolbook"/>
          <w:sz w:val="24"/>
          <w:szCs w:val="24"/>
        </w:rPr>
        <w:t>tail are no less distinctive</w:t>
      </w:r>
      <w:r w:rsidR="00A34214" w:rsidRPr="00221A33">
        <w:rPr>
          <w:rFonts w:ascii="Century Schoolbook" w:hAnsi="Century Schoolbook"/>
          <w:sz w:val="24"/>
          <w:szCs w:val="24"/>
        </w:rPr>
        <w:t xml:space="preserve"> as</w:t>
      </w:r>
      <w:r w:rsidR="00563BB1" w:rsidRPr="00221A33">
        <w:rPr>
          <w:rFonts w:ascii="Century Schoolbook" w:hAnsi="Century Schoolbook"/>
          <w:sz w:val="24"/>
          <w:szCs w:val="24"/>
        </w:rPr>
        <w:t xml:space="preserve"> the</w:t>
      </w:r>
      <w:r w:rsidR="00A34214" w:rsidRPr="00221A33">
        <w:rPr>
          <w:rFonts w:ascii="Century Schoolbook" w:hAnsi="Century Schoolbook"/>
          <w:sz w:val="24"/>
          <w:szCs w:val="24"/>
        </w:rPr>
        <w:t xml:space="preserve"> physical characteristics </w:t>
      </w:r>
      <w:r w:rsidR="00EC2428" w:rsidRPr="00221A33">
        <w:rPr>
          <w:rFonts w:ascii="Century Schoolbook" w:hAnsi="Century Schoolbook"/>
          <w:sz w:val="24"/>
          <w:szCs w:val="24"/>
        </w:rPr>
        <w:t>which</w:t>
      </w:r>
      <w:r w:rsidR="008752B0" w:rsidRPr="00221A33">
        <w:rPr>
          <w:rFonts w:ascii="Century Schoolbook" w:hAnsi="Century Schoolbook"/>
          <w:sz w:val="24"/>
          <w:szCs w:val="24"/>
        </w:rPr>
        <w:t xml:space="preserve"> generation</w:t>
      </w:r>
      <w:r w:rsidR="00EC2428" w:rsidRPr="00221A33">
        <w:rPr>
          <w:rFonts w:ascii="Century Schoolbook" w:hAnsi="Century Schoolbook"/>
          <w:sz w:val="24"/>
          <w:szCs w:val="24"/>
        </w:rPr>
        <w:t>s</w:t>
      </w:r>
      <w:r w:rsidR="00A34214" w:rsidRPr="00221A33">
        <w:rPr>
          <w:rFonts w:ascii="Century Schoolbook" w:hAnsi="Century Schoolbook"/>
          <w:sz w:val="24"/>
          <w:szCs w:val="24"/>
        </w:rPr>
        <w:t xml:space="preserve"> of viewers have come to </w:t>
      </w:r>
      <w:r w:rsidR="00F073CA" w:rsidRPr="00221A33">
        <w:rPr>
          <w:rFonts w:ascii="Century Schoolbook" w:hAnsi="Century Schoolbook"/>
          <w:sz w:val="24"/>
          <w:szCs w:val="24"/>
        </w:rPr>
        <w:t>associate with</w:t>
      </w:r>
      <w:r w:rsidR="00D5662D" w:rsidRPr="00221A33">
        <w:rPr>
          <w:rFonts w:ascii="Century Schoolbook" w:hAnsi="Century Schoolbook"/>
          <w:sz w:val="24"/>
          <w:szCs w:val="24"/>
        </w:rPr>
        <w:t xml:space="preserve"> the</w:t>
      </w:r>
      <w:r w:rsidR="00F073CA" w:rsidRPr="00221A33">
        <w:rPr>
          <w:rFonts w:ascii="Century Schoolbook" w:hAnsi="Century Schoolbook"/>
          <w:sz w:val="24"/>
          <w:szCs w:val="24"/>
        </w:rPr>
        <w:t xml:space="preserve"> </w:t>
      </w:r>
      <w:r w:rsidR="00F073CA" w:rsidRPr="00221A33">
        <w:rPr>
          <w:rFonts w:ascii="Century Schoolbook" w:hAnsi="Century Schoolbook"/>
          <w:sz w:val="24"/>
          <w:szCs w:val="24"/>
        </w:rPr>
        <w:lastRenderedPageBreak/>
        <w:t xml:space="preserve">journey undertaken by these characters in </w:t>
      </w:r>
      <w:r w:rsidR="00F073CA" w:rsidRPr="00221A33">
        <w:rPr>
          <w:rFonts w:ascii="Century Schoolbook" w:hAnsi="Century Schoolbook"/>
          <w:i/>
          <w:sz w:val="24"/>
          <w:szCs w:val="24"/>
        </w:rPr>
        <w:t>The Wizard of Oz</w:t>
      </w:r>
      <w:r w:rsidR="00C5229A" w:rsidRPr="00221A33">
        <w:rPr>
          <w:rFonts w:ascii="Century Schoolbook" w:hAnsi="Century Schoolbook"/>
          <w:sz w:val="24"/>
          <w:szCs w:val="24"/>
        </w:rPr>
        <w:t>.</w:t>
      </w:r>
      <w:r w:rsidR="00A34214" w:rsidRPr="00221A33">
        <w:rPr>
          <w:rFonts w:ascii="Century Schoolbook" w:hAnsi="Century Schoolbook"/>
          <w:sz w:val="24"/>
          <w:szCs w:val="24"/>
        </w:rPr>
        <w:t xml:space="preserve"> Moreover, </w:t>
      </w:r>
      <w:r w:rsidR="00B95073" w:rsidRPr="00221A33">
        <w:rPr>
          <w:rFonts w:ascii="Century Schoolbook" w:hAnsi="Century Schoolbook"/>
          <w:sz w:val="24"/>
          <w:szCs w:val="24"/>
        </w:rPr>
        <w:t xml:space="preserve">the mannerisms and dialogue which color in the literary aspect of these characters as they might have been described in the screenplay of </w:t>
      </w:r>
      <w:r w:rsidR="00B95073" w:rsidRPr="00221A33">
        <w:rPr>
          <w:rFonts w:ascii="Century Schoolbook" w:hAnsi="Century Schoolbook"/>
          <w:i/>
          <w:sz w:val="24"/>
          <w:szCs w:val="24"/>
        </w:rPr>
        <w:t>WOZ</w:t>
      </w:r>
      <w:r w:rsidR="00B95073" w:rsidRPr="00221A33">
        <w:rPr>
          <w:rFonts w:ascii="Century Schoolbook" w:hAnsi="Century Schoolbook"/>
          <w:sz w:val="24"/>
          <w:szCs w:val="24"/>
        </w:rPr>
        <w:t xml:space="preserve"> appears to be as highly delineated as the court found the characters in </w:t>
      </w:r>
      <w:r w:rsidR="00B95073" w:rsidRPr="00221A33">
        <w:rPr>
          <w:rFonts w:ascii="Century Schoolbook" w:hAnsi="Century Schoolbook"/>
          <w:i/>
          <w:sz w:val="24"/>
          <w:szCs w:val="24"/>
        </w:rPr>
        <w:t>Rocky</w:t>
      </w:r>
      <w:r w:rsidR="00B95073" w:rsidRPr="00221A33">
        <w:rPr>
          <w:rFonts w:ascii="Century Schoolbook" w:hAnsi="Century Schoolbook"/>
          <w:sz w:val="24"/>
          <w:szCs w:val="24"/>
        </w:rPr>
        <w:t xml:space="preserve"> to be.</w:t>
      </w:r>
      <w:r w:rsidR="00073AA3" w:rsidRPr="00221A33">
        <w:rPr>
          <w:rFonts w:ascii="Century Schoolbook" w:hAnsi="Century Schoolbook"/>
          <w:sz w:val="24"/>
          <w:szCs w:val="24"/>
        </w:rPr>
        <w:t xml:space="preserve"> Consider Ray Bolger’s affectation</w:t>
      </w:r>
      <w:r w:rsidR="008C7881" w:rsidRPr="00221A33">
        <w:rPr>
          <w:rFonts w:ascii="Century Schoolbook" w:hAnsi="Century Schoolbook"/>
          <w:sz w:val="24"/>
          <w:szCs w:val="24"/>
        </w:rPr>
        <w:t xml:space="preserve"> imparted to </w:t>
      </w:r>
      <w:r w:rsidR="008403F9" w:rsidRPr="00221A33">
        <w:rPr>
          <w:rFonts w:ascii="Century Schoolbook" w:hAnsi="Century Schoolbook"/>
          <w:sz w:val="24"/>
          <w:szCs w:val="24"/>
        </w:rPr>
        <w:t>the Scarecrow’s character</w:t>
      </w:r>
      <w:r w:rsidR="00073AA3" w:rsidRPr="00221A33">
        <w:rPr>
          <w:rFonts w:ascii="Century Schoolbook" w:hAnsi="Century Schoolbook"/>
          <w:sz w:val="24"/>
          <w:szCs w:val="24"/>
        </w:rPr>
        <w:t xml:space="preserve"> during his delivery </w:t>
      </w:r>
      <w:r w:rsidR="00284A95" w:rsidRPr="00221A33">
        <w:rPr>
          <w:rFonts w:ascii="Century Schoolbook" w:hAnsi="Century Schoolbook"/>
          <w:sz w:val="24"/>
          <w:szCs w:val="24"/>
        </w:rPr>
        <w:t>the</w:t>
      </w:r>
      <w:r w:rsidR="00073AA3" w:rsidRPr="00221A33">
        <w:rPr>
          <w:rFonts w:ascii="Century Schoolbook" w:hAnsi="Century Schoolbook"/>
          <w:sz w:val="24"/>
          <w:szCs w:val="24"/>
        </w:rPr>
        <w:t xml:space="preserve"> lines, “They tore my legs off and they threw them over there. Then they took my chest o</w:t>
      </w:r>
      <w:r w:rsidR="007119D2" w:rsidRPr="00221A33">
        <w:rPr>
          <w:rFonts w:ascii="Century Schoolbook" w:hAnsi="Century Schoolbook"/>
          <w:sz w:val="24"/>
          <w:szCs w:val="24"/>
        </w:rPr>
        <w:t>ut and they threw it over there.”</w:t>
      </w:r>
      <w:r w:rsidR="001645E3" w:rsidRPr="00221A33">
        <w:rPr>
          <w:rFonts w:ascii="Century Schoolbook" w:hAnsi="Century Schoolbook"/>
          <w:sz w:val="24"/>
          <w:szCs w:val="24"/>
        </w:rPr>
        <w:t xml:space="preserve"> </w:t>
      </w:r>
      <w:r w:rsidR="003303D0" w:rsidRPr="00221A33">
        <w:rPr>
          <w:rFonts w:ascii="Century Schoolbook" w:hAnsi="Century Schoolbook"/>
          <w:sz w:val="24"/>
          <w:szCs w:val="24"/>
        </w:rPr>
        <w:t>Thus, our four characters who first wondered the Yellow Brick Road in 1939</w:t>
      </w:r>
      <w:r w:rsidR="00073AA3" w:rsidRPr="00221A33">
        <w:rPr>
          <w:rFonts w:ascii="Century Schoolbook" w:hAnsi="Century Schoolbook"/>
          <w:sz w:val="24"/>
          <w:szCs w:val="24"/>
        </w:rPr>
        <w:t xml:space="preserve"> surely deserve copyright protection</w:t>
      </w:r>
      <w:r w:rsidR="004F7BAD" w:rsidRPr="00221A33">
        <w:rPr>
          <w:rFonts w:ascii="Century Schoolbook" w:hAnsi="Century Schoolbook"/>
          <w:sz w:val="24"/>
          <w:szCs w:val="24"/>
        </w:rPr>
        <w:t xml:space="preserve"> if a court applies the </w:t>
      </w:r>
      <w:r w:rsidR="00EA217A" w:rsidRPr="00221A33">
        <w:rPr>
          <w:rFonts w:ascii="Century Schoolbook" w:hAnsi="Century Schoolbook"/>
          <w:sz w:val="24"/>
          <w:szCs w:val="24"/>
        </w:rPr>
        <w:t xml:space="preserve">same </w:t>
      </w:r>
      <w:r w:rsidR="004F7BAD" w:rsidRPr="00221A33">
        <w:rPr>
          <w:rFonts w:ascii="Century Schoolbook" w:hAnsi="Century Schoolbook"/>
          <w:sz w:val="24"/>
          <w:szCs w:val="24"/>
        </w:rPr>
        <w:t>logic of</w:t>
      </w:r>
      <w:r w:rsidR="003576B2" w:rsidRPr="00221A33">
        <w:rPr>
          <w:rFonts w:ascii="Century Schoolbook" w:hAnsi="Century Schoolbook"/>
          <w:sz w:val="24"/>
          <w:szCs w:val="24"/>
        </w:rPr>
        <w:t xml:space="preserve"> the first test</w:t>
      </w:r>
      <w:r w:rsidR="00387A8D" w:rsidRPr="00221A33">
        <w:rPr>
          <w:rFonts w:ascii="Century Schoolbook" w:hAnsi="Century Schoolbook"/>
          <w:sz w:val="24"/>
          <w:szCs w:val="24"/>
        </w:rPr>
        <w:t xml:space="preserve"> </w:t>
      </w:r>
      <w:r w:rsidR="00406240" w:rsidRPr="00221A33">
        <w:rPr>
          <w:rFonts w:ascii="Century Schoolbook" w:hAnsi="Century Schoolbook"/>
          <w:sz w:val="24"/>
          <w:szCs w:val="24"/>
        </w:rPr>
        <w:t xml:space="preserve">to the characters that appear in </w:t>
      </w:r>
      <w:r w:rsidR="00406240" w:rsidRPr="00221A33">
        <w:rPr>
          <w:rFonts w:ascii="Century Schoolbook" w:hAnsi="Century Schoolbook"/>
          <w:i/>
          <w:sz w:val="24"/>
          <w:szCs w:val="24"/>
        </w:rPr>
        <w:t>Ruby</w:t>
      </w:r>
      <w:r w:rsidR="00073AA3" w:rsidRPr="00221A33">
        <w:rPr>
          <w:rFonts w:ascii="Century Schoolbook" w:hAnsi="Century Schoolbook"/>
          <w:sz w:val="24"/>
          <w:szCs w:val="24"/>
        </w:rPr>
        <w:t>.</w:t>
      </w:r>
      <w:r w:rsidR="00D52B47" w:rsidRPr="00221A33">
        <w:rPr>
          <w:rFonts w:ascii="Century Schoolbook" w:hAnsi="Century Schoolbook"/>
          <w:sz w:val="24"/>
          <w:szCs w:val="24"/>
        </w:rPr>
        <w:t xml:space="preserve"> </w:t>
      </w:r>
    </w:p>
    <w:p w:rsidR="008C7881" w:rsidRPr="00221A33" w:rsidRDefault="0043436B" w:rsidP="001803E4">
      <w:pPr>
        <w:spacing w:line="480" w:lineRule="auto"/>
        <w:contextualSpacing/>
        <w:rPr>
          <w:rFonts w:ascii="Century Schoolbook" w:hAnsi="Century Schoolbook"/>
          <w:sz w:val="24"/>
          <w:szCs w:val="24"/>
        </w:rPr>
      </w:pPr>
      <w:r w:rsidRPr="00221A33">
        <w:rPr>
          <w:rFonts w:ascii="Century Schoolbook" w:hAnsi="Century Schoolbook"/>
          <w:sz w:val="24"/>
          <w:szCs w:val="24"/>
        </w:rPr>
        <w:tab/>
        <w:t xml:space="preserve">In the </w:t>
      </w:r>
      <w:r w:rsidRPr="00221A33">
        <w:rPr>
          <w:rFonts w:ascii="Century Schoolbook" w:hAnsi="Century Schoolbook"/>
          <w:i/>
          <w:sz w:val="24"/>
          <w:szCs w:val="24"/>
        </w:rPr>
        <w:t>Rocky</w:t>
      </w:r>
      <w:r w:rsidRPr="00221A33">
        <w:rPr>
          <w:rFonts w:ascii="Century Schoolbook" w:hAnsi="Century Schoolbook"/>
          <w:sz w:val="24"/>
          <w:szCs w:val="24"/>
        </w:rPr>
        <w:t xml:space="preserve"> case, the court found that the movies relied on development and exploration of the relationships between the cha</w:t>
      </w:r>
      <w:r w:rsidR="0061086F" w:rsidRPr="00221A33">
        <w:rPr>
          <w:rFonts w:ascii="Century Schoolbook" w:hAnsi="Century Schoolbook"/>
          <w:sz w:val="24"/>
          <w:szCs w:val="24"/>
        </w:rPr>
        <w:t xml:space="preserve">racters, in place of “intricate plots or story lines.” </w:t>
      </w:r>
      <w:r w:rsidR="00EF5AEE" w:rsidRPr="00221A33">
        <w:rPr>
          <w:rFonts w:ascii="Century Schoolbook" w:hAnsi="Century Schoolbook"/>
          <w:sz w:val="24"/>
          <w:szCs w:val="24"/>
        </w:rPr>
        <w:t>As a result</w:t>
      </w:r>
      <w:r w:rsidR="0061086F" w:rsidRPr="00221A33">
        <w:rPr>
          <w:rFonts w:ascii="Century Schoolbook" w:hAnsi="Century Schoolbook"/>
          <w:sz w:val="24"/>
          <w:szCs w:val="24"/>
        </w:rPr>
        <w:t xml:space="preserve">, the characters in </w:t>
      </w:r>
      <w:r w:rsidR="0061086F" w:rsidRPr="00221A33">
        <w:rPr>
          <w:rFonts w:ascii="Century Schoolbook" w:hAnsi="Century Schoolbook"/>
          <w:i/>
          <w:sz w:val="24"/>
          <w:szCs w:val="24"/>
        </w:rPr>
        <w:t>Rocky</w:t>
      </w:r>
      <w:r w:rsidR="0061086F" w:rsidRPr="00221A33">
        <w:rPr>
          <w:rFonts w:ascii="Century Schoolbook" w:hAnsi="Century Schoolbook"/>
          <w:sz w:val="24"/>
          <w:szCs w:val="24"/>
        </w:rPr>
        <w:t xml:space="preserve"> pass the second test. Similarly, I expect a court to conclude that Dorothy and her friends are inextricably intertwined with the story that is being told; each of the characters Dorothy meets during her journey support her and further the narrative precisely in a manner which depends on </w:t>
      </w:r>
      <w:r w:rsidR="0053520D" w:rsidRPr="00221A33">
        <w:rPr>
          <w:rFonts w:ascii="Century Schoolbook" w:hAnsi="Century Schoolbook"/>
          <w:sz w:val="24"/>
          <w:szCs w:val="24"/>
        </w:rPr>
        <w:t>each character’s nature.</w:t>
      </w:r>
      <w:r w:rsidR="006B68C6" w:rsidRPr="00221A33">
        <w:rPr>
          <w:rFonts w:ascii="Century Schoolbook" w:hAnsi="Century Schoolbook"/>
          <w:sz w:val="24"/>
          <w:szCs w:val="24"/>
        </w:rPr>
        <w:t xml:space="preserve"> The focus of </w:t>
      </w:r>
      <w:r w:rsidR="006B68C6" w:rsidRPr="00221A33">
        <w:rPr>
          <w:rFonts w:ascii="Century Schoolbook" w:hAnsi="Century Schoolbook"/>
          <w:i/>
          <w:sz w:val="24"/>
          <w:szCs w:val="24"/>
        </w:rPr>
        <w:t>WOZ</w:t>
      </w:r>
      <w:r w:rsidR="006B68C6" w:rsidRPr="00221A33">
        <w:rPr>
          <w:rFonts w:ascii="Century Schoolbook" w:hAnsi="Century Schoolbook"/>
          <w:sz w:val="24"/>
          <w:szCs w:val="24"/>
        </w:rPr>
        <w:t xml:space="preserve"> may not rest solely </w:t>
      </w:r>
      <w:r w:rsidR="00A8641A" w:rsidRPr="00221A33">
        <w:rPr>
          <w:rFonts w:ascii="Century Schoolbook" w:hAnsi="Century Schoolbook"/>
          <w:sz w:val="24"/>
          <w:szCs w:val="24"/>
        </w:rPr>
        <w:t xml:space="preserve">on the development of </w:t>
      </w:r>
      <w:r w:rsidR="006B68C6" w:rsidRPr="00221A33">
        <w:rPr>
          <w:rFonts w:ascii="Century Schoolbook" w:hAnsi="Century Schoolbook"/>
          <w:sz w:val="24"/>
          <w:szCs w:val="24"/>
        </w:rPr>
        <w:t xml:space="preserve">these four characters, but the narrative surely relies upon </w:t>
      </w:r>
      <w:r w:rsidR="00347017" w:rsidRPr="00221A33">
        <w:rPr>
          <w:rFonts w:ascii="Century Schoolbook" w:hAnsi="Century Schoolbook"/>
          <w:sz w:val="24"/>
          <w:szCs w:val="24"/>
        </w:rPr>
        <w:t>the particular expression of their</w:t>
      </w:r>
      <w:r w:rsidR="00985CDE" w:rsidRPr="00221A33">
        <w:rPr>
          <w:rFonts w:ascii="Century Schoolbook" w:hAnsi="Century Schoolbook"/>
          <w:sz w:val="24"/>
          <w:szCs w:val="24"/>
        </w:rPr>
        <w:t xml:space="preserve"> </w:t>
      </w:r>
      <w:r w:rsidR="005812F4" w:rsidRPr="00221A33">
        <w:rPr>
          <w:rFonts w:ascii="Century Schoolbook" w:hAnsi="Century Schoolbook"/>
          <w:i/>
          <w:sz w:val="24"/>
          <w:szCs w:val="24"/>
        </w:rPr>
        <w:t>character</w:t>
      </w:r>
      <w:r w:rsidR="00985CDE" w:rsidRPr="00221A33">
        <w:rPr>
          <w:rFonts w:ascii="Century Schoolbook" w:hAnsi="Century Schoolbook"/>
          <w:sz w:val="24"/>
          <w:szCs w:val="24"/>
        </w:rPr>
        <w:t xml:space="preserve">; the characters of </w:t>
      </w:r>
      <w:r w:rsidR="00985CDE" w:rsidRPr="00221A33">
        <w:rPr>
          <w:rFonts w:ascii="Century Schoolbook" w:hAnsi="Century Schoolbook"/>
          <w:i/>
          <w:sz w:val="24"/>
          <w:szCs w:val="24"/>
        </w:rPr>
        <w:t xml:space="preserve">WOZ </w:t>
      </w:r>
      <w:r w:rsidR="00985CDE" w:rsidRPr="00221A33">
        <w:rPr>
          <w:rFonts w:ascii="Century Schoolbook" w:hAnsi="Century Schoolbook"/>
          <w:sz w:val="24"/>
          <w:szCs w:val="24"/>
        </w:rPr>
        <w:t xml:space="preserve">incorporated into </w:t>
      </w:r>
      <w:r w:rsidR="00985CDE" w:rsidRPr="00221A33">
        <w:rPr>
          <w:rFonts w:ascii="Century Schoolbook" w:hAnsi="Century Schoolbook"/>
          <w:i/>
          <w:sz w:val="24"/>
          <w:szCs w:val="24"/>
        </w:rPr>
        <w:t xml:space="preserve">Ruby </w:t>
      </w:r>
      <w:r w:rsidR="00EA4D5F" w:rsidRPr="00221A33">
        <w:rPr>
          <w:rFonts w:ascii="Century Schoolbook" w:hAnsi="Century Schoolbook"/>
          <w:sz w:val="24"/>
          <w:szCs w:val="24"/>
        </w:rPr>
        <w:t xml:space="preserve">are </w:t>
      </w:r>
      <w:r w:rsidR="003C6909" w:rsidRPr="00221A33">
        <w:rPr>
          <w:rFonts w:ascii="Century Schoolbook" w:hAnsi="Century Schoolbook"/>
          <w:sz w:val="24"/>
          <w:szCs w:val="24"/>
        </w:rPr>
        <w:t xml:space="preserve">likely to be </w:t>
      </w:r>
      <w:r w:rsidR="005D6BCD" w:rsidRPr="00221A33">
        <w:rPr>
          <w:rFonts w:ascii="Century Schoolbook" w:hAnsi="Century Schoolbook"/>
          <w:sz w:val="24"/>
          <w:szCs w:val="24"/>
        </w:rPr>
        <w:t>deemed</w:t>
      </w:r>
      <w:r w:rsidR="003C6909" w:rsidRPr="00221A33">
        <w:rPr>
          <w:rFonts w:ascii="Century Schoolbook" w:hAnsi="Century Schoolbook"/>
          <w:sz w:val="24"/>
          <w:szCs w:val="24"/>
        </w:rPr>
        <w:t xml:space="preserve"> </w:t>
      </w:r>
      <w:r w:rsidR="00EA4D5F" w:rsidRPr="00221A33">
        <w:rPr>
          <w:rFonts w:ascii="Century Schoolbook" w:hAnsi="Century Schoolbook"/>
          <w:sz w:val="24"/>
          <w:szCs w:val="24"/>
        </w:rPr>
        <w:t>protectable</w:t>
      </w:r>
      <w:r w:rsidR="00985CDE" w:rsidRPr="00221A33">
        <w:rPr>
          <w:rFonts w:ascii="Century Schoolbook" w:hAnsi="Century Schoolbook"/>
          <w:sz w:val="24"/>
          <w:szCs w:val="24"/>
        </w:rPr>
        <w:t xml:space="preserve"> elements of expression</w:t>
      </w:r>
      <w:r w:rsidR="003C6909" w:rsidRPr="00221A33">
        <w:rPr>
          <w:rFonts w:ascii="Century Schoolbook" w:hAnsi="Century Schoolbook"/>
          <w:sz w:val="24"/>
          <w:szCs w:val="24"/>
        </w:rPr>
        <w:t xml:space="preserve"> by a court</w:t>
      </w:r>
      <w:r w:rsidR="009A625C" w:rsidRPr="00221A33">
        <w:rPr>
          <w:rFonts w:ascii="Century Schoolbook" w:hAnsi="Century Schoolbook"/>
          <w:sz w:val="24"/>
          <w:szCs w:val="24"/>
        </w:rPr>
        <w:t>, and thus MGM has a copyright interest in these characters</w:t>
      </w:r>
      <w:r w:rsidR="00985CDE" w:rsidRPr="00221A33">
        <w:rPr>
          <w:rFonts w:ascii="Century Schoolbook" w:hAnsi="Century Schoolbook"/>
          <w:sz w:val="24"/>
          <w:szCs w:val="24"/>
        </w:rPr>
        <w:t>.</w:t>
      </w:r>
      <w:r w:rsidR="00215BB5" w:rsidRPr="00221A33">
        <w:rPr>
          <w:rFonts w:ascii="Century Schoolbook" w:hAnsi="Century Schoolbook"/>
          <w:sz w:val="24"/>
          <w:szCs w:val="24"/>
        </w:rPr>
        <w:t xml:space="preserve"> These characters are not merely stock characters.</w:t>
      </w:r>
    </w:p>
    <w:p w:rsidR="002E43B2" w:rsidRPr="00221A33" w:rsidRDefault="009A625C" w:rsidP="001803E4">
      <w:pPr>
        <w:spacing w:line="480" w:lineRule="auto"/>
        <w:contextualSpacing/>
        <w:rPr>
          <w:rFonts w:ascii="Century Schoolbook" w:hAnsi="Century Schoolbook"/>
          <w:sz w:val="24"/>
          <w:szCs w:val="24"/>
        </w:rPr>
      </w:pPr>
      <w:r w:rsidRPr="00221A33">
        <w:rPr>
          <w:rFonts w:ascii="Century Schoolbook" w:hAnsi="Century Schoolbook"/>
          <w:sz w:val="24"/>
          <w:szCs w:val="24"/>
        </w:rPr>
        <w:tab/>
        <w:t xml:space="preserve">As for the </w:t>
      </w:r>
      <w:proofErr w:type="spellStart"/>
      <w:r w:rsidRPr="00221A33">
        <w:rPr>
          <w:rFonts w:ascii="Century Schoolbook" w:hAnsi="Century Schoolbook"/>
          <w:sz w:val="24"/>
          <w:szCs w:val="24"/>
        </w:rPr>
        <w:t>The</w:t>
      </w:r>
      <w:proofErr w:type="spellEnd"/>
      <w:r w:rsidRPr="00221A33">
        <w:rPr>
          <w:rFonts w:ascii="Century Schoolbook" w:hAnsi="Century Schoolbook"/>
          <w:sz w:val="24"/>
          <w:szCs w:val="24"/>
        </w:rPr>
        <w:t xml:space="preserve"> Hulk</w:t>
      </w:r>
      <w:r w:rsidR="007A03AF" w:rsidRPr="00221A33">
        <w:rPr>
          <w:rFonts w:ascii="Century Schoolbook" w:hAnsi="Century Schoolbook"/>
          <w:sz w:val="24"/>
          <w:szCs w:val="24"/>
        </w:rPr>
        <w:t xml:space="preserve"> and Transformers</w:t>
      </w:r>
      <w:r w:rsidR="00D83529" w:rsidRPr="00221A33">
        <w:rPr>
          <w:rFonts w:ascii="Century Schoolbook" w:hAnsi="Century Schoolbook"/>
          <w:sz w:val="24"/>
          <w:szCs w:val="24"/>
        </w:rPr>
        <w:t xml:space="preserve"> mentioned in </w:t>
      </w:r>
      <w:r w:rsidR="00D83529" w:rsidRPr="00221A33">
        <w:rPr>
          <w:rFonts w:ascii="Century Schoolbook" w:hAnsi="Century Schoolbook"/>
          <w:i/>
          <w:sz w:val="24"/>
          <w:szCs w:val="24"/>
        </w:rPr>
        <w:t>Ruby</w:t>
      </w:r>
      <w:r w:rsidR="00D83529" w:rsidRPr="00221A33">
        <w:rPr>
          <w:rFonts w:ascii="Century Schoolbook" w:hAnsi="Century Schoolbook"/>
          <w:sz w:val="24"/>
          <w:szCs w:val="24"/>
        </w:rPr>
        <w:t>’s synopsis</w:t>
      </w:r>
      <w:r w:rsidR="007A03AF" w:rsidRPr="00221A33">
        <w:rPr>
          <w:rFonts w:ascii="Century Schoolbook" w:hAnsi="Century Schoolbook"/>
          <w:sz w:val="24"/>
          <w:szCs w:val="24"/>
        </w:rPr>
        <w:t xml:space="preserve">, </w:t>
      </w:r>
      <w:r w:rsidR="00594B01" w:rsidRPr="00221A33">
        <w:rPr>
          <w:rFonts w:ascii="Century Schoolbook" w:hAnsi="Century Schoolbook"/>
          <w:sz w:val="24"/>
          <w:szCs w:val="24"/>
        </w:rPr>
        <w:t xml:space="preserve">a court would likely hold </w:t>
      </w:r>
      <w:r w:rsidR="00F417FB" w:rsidRPr="00221A33">
        <w:rPr>
          <w:rFonts w:ascii="Century Schoolbook" w:hAnsi="Century Schoolbook"/>
          <w:sz w:val="24"/>
          <w:szCs w:val="24"/>
        </w:rPr>
        <w:t xml:space="preserve">these characters </w:t>
      </w:r>
      <w:r w:rsidR="00594B01" w:rsidRPr="00221A33">
        <w:rPr>
          <w:rFonts w:ascii="Century Schoolbook" w:hAnsi="Century Schoolbook"/>
          <w:sz w:val="24"/>
          <w:szCs w:val="24"/>
        </w:rPr>
        <w:t xml:space="preserve">as protectable elements of the works to </w:t>
      </w:r>
      <w:r w:rsidR="00594B01" w:rsidRPr="00221A33">
        <w:rPr>
          <w:rFonts w:ascii="Century Schoolbook" w:hAnsi="Century Schoolbook"/>
          <w:sz w:val="24"/>
          <w:szCs w:val="24"/>
        </w:rPr>
        <w:lastRenderedPageBreak/>
        <w:t>which Disney and Paramount Pictures, respectively, hold exclusive rights.</w:t>
      </w:r>
      <w:r w:rsidR="00C32447" w:rsidRPr="00221A33">
        <w:rPr>
          <w:rFonts w:ascii="Century Schoolbook" w:hAnsi="Century Schoolbook"/>
          <w:sz w:val="24"/>
          <w:szCs w:val="24"/>
        </w:rPr>
        <w:t xml:space="preserve"> These characters would pass both </w:t>
      </w:r>
      <w:r w:rsidR="00884786" w:rsidRPr="00221A33">
        <w:rPr>
          <w:rFonts w:ascii="Century Schoolbook" w:hAnsi="Century Schoolbook"/>
          <w:sz w:val="24"/>
          <w:szCs w:val="24"/>
        </w:rPr>
        <w:t xml:space="preserve">of the </w:t>
      </w:r>
      <w:r w:rsidR="00C32447" w:rsidRPr="00221A33">
        <w:rPr>
          <w:rFonts w:ascii="Century Schoolbook" w:hAnsi="Century Schoolbook"/>
          <w:sz w:val="24"/>
          <w:szCs w:val="24"/>
        </w:rPr>
        <w:t xml:space="preserve">tests applied </w:t>
      </w:r>
      <w:r w:rsidR="00705FE5" w:rsidRPr="00221A33">
        <w:rPr>
          <w:rFonts w:ascii="Century Schoolbook" w:hAnsi="Century Schoolbook"/>
          <w:sz w:val="24"/>
          <w:szCs w:val="24"/>
        </w:rPr>
        <w:t xml:space="preserve">in the </w:t>
      </w:r>
      <w:r w:rsidR="00C32447" w:rsidRPr="00221A33">
        <w:rPr>
          <w:rFonts w:ascii="Century Schoolbook" w:hAnsi="Century Schoolbook"/>
          <w:i/>
          <w:sz w:val="24"/>
          <w:szCs w:val="24"/>
        </w:rPr>
        <w:t>Rocky</w:t>
      </w:r>
      <w:r w:rsidR="00C32447" w:rsidRPr="00221A33">
        <w:rPr>
          <w:rFonts w:ascii="Century Schoolbook" w:hAnsi="Century Schoolbook"/>
          <w:sz w:val="24"/>
          <w:szCs w:val="24"/>
        </w:rPr>
        <w:t xml:space="preserve"> case</w:t>
      </w:r>
      <w:r w:rsidR="00F96991" w:rsidRPr="00221A33">
        <w:rPr>
          <w:rFonts w:ascii="Century Schoolbook" w:hAnsi="Century Schoolbook"/>
          <w:sz w:val="24"/>
          <w:szCs w:val="24"/>
        </w:rPr>
        <w:t xml:space="preserve">, perhaps more easily than the four </w:t>
      </w:r>
      <w:r w:rsidR="00F96991" w:rsidRPr="00221A33">
        <w:rPr>
          <w:rFonts w:ascii="Century Schoolbook" w:hAnsi="Century Schoolbook"/>
          <w:i/>
          <w:sz w:val="24"/>
          <w:szCs w:val="24"/>
        </w:rPr>
        <w:t>WOZ</w:t>
      </w:r>
      <w:r w:rsidR="00F96991" w:rsidRPr="00221A33">
        <w:rPr>
          <w:rFonts w:ascii="Century Schoolbook" w:hAnsi="Century Schoolbook"/>
          <w:sz w:val="24"/>
          <w:szCs w:val="24"/>
        </w:rPr>
        <w:t xml:space="preserve"> characters did.</w:t>
      </w:r>
      <w:r w:rsidR="00EC7855" w:rsidRPr="00221A33">
        <w:rPr>
          <w:rFonts w:ascii="Century Schoolbook" w:hAnsi="Century Schoolbook"/>
          <w:sz w:val="24"/>
          <w:szCs w:val="24"/>
        </w:rPr>
        <w:t xml:space="preserve"> The </w:t>
      </w:r>
      <w:r w:rsidR="007C66AA" w:rsidRPr="00221A33">
        <w:rPr>
          <w:rFonts w:ascii="Century Schoolbook" w:hAnsi="Century Schoolbook"/>
          <w:sz w:val="24"/>
          <w:szCs w:val="24"/>
        </w:rPr>
        <w:t>focus of the movies involving The Hulk and Transformers has</w:t>
      </w:r>
      <w:r w:rsidR="00E7669D" w:rsidRPr="00221A33">
        <w:rPr>
          <w:rFonts w:ascii="Century Schoolbook" w:hAnsi="Century Schoolbook"/>
          <w:sz w:val="24"/>
          <w:szCs w:val="24"/>
        </w:rPr>
        <w:t xml:space="preserve"> </w:t>
      </w:r>
      <w:r w:rsidR="00EC7855" w:rsidRPr="00221A33">
        <w:rPr>
          <w:rFonts w:ascii="Century Schoolbook" w:hAnsi="Century Schoolbook"/>
          <w:sz w:val="24"/>
          <w:szCs w:val="24"/>
        </w:rPr>
        <w:t>been thin on plot</w:t>
      </w:r>
      <w:r w:rsidR="00DE3906" w:rsidRPr="00221A33">
        <w:rPr>
          <w:rFonts w:ascii="Century Schoolbook" w:hAnsi="Century Schoolbook"/>
          <w:sz w:val="24"/>
          <w:szCs w:val="24"/>
        </w:rPr>
        <w:t>.</w:t>
      </w:r>
      <w:r w:rsidR="00F862E2" w:rsidRPr="00221A33">
        <w:rPr>
          <w:rFonts w:ascii="Century Schoolbook" w:hAnsi="Century Schoolbook"/>
          <w:sz w:val="24"/>
          <w:szCs w:val="24"/>
        </w:rPr>
        <w:t xml:space="preserve"> These movies</w:t>
      </w:r>
      <w:r w:rsidR="008A4CBF" w:rsidRPr="00221A33">
        <w:rPr>
          <w:rFonts w:ascii="Century Schoolbook" w:hAnsi="Century Schoolbook"/>
          <w:sz w:val="24"/>
          <w:szCs w:val="24"/>
        </w:rPr>
        <w:t xml:space="preserve"> are </w:t>
      </w:r>
      <w:r w:rsidR="00EC7855" w:rsidRPr="00221A33">
        <w:rPr>
          <w:rFonts w:ascii="Century Schoolbook" w:hAnsi="Century Schoolbook"/>
          <w:sz w:val="24"/>
          <w:szCs w:val="24"/>
        </w:rPr>
        <w:t>largely a show of the visually</w:t>
      </w:r>
      <w:r w:rsidR="00D514FB" w:rsidRPr="00221A33">
        <w:rPr>
          <w:rFonts w:ascii="Century Schoolbook" w:hAnsi="Century Schoolbook"/>
          <w:sz w:val="24"/>
          <w:szCs w:val="24"/>
        </w:rPr>
        <w:t xml:space="preserve"> impressive, indeed</w:t>
      </w:r>
      <w:r w:rsidR="00AC6D62" w:rsidRPr="00221A33">
        <w:rPr>
          <w:rFonts w:ascii="Century Schoolbook" w:hAnsi="Century Schoolbook"/>
          <w:sz w:val="24"/>
          <w:szCs w:val="24"/>
        </w:rPr>
        <w:t>,</w:t>
      </w:r>
      <w:r w:rsidR="007211EF" w:rsidRPr="00221A33">
        <w:rPr>
          <w:rFonts w:ascii="Century Schoolbook" w:hAnsi="Century Schoolbook"/>
          <w:sz w:val="24"/>
          <w:szCs w:val="24"/>
        </w:rPr>
        <w:t xml:space="preserve"> </w:t>
      </w:r>
      <w:r w:rsidR="00EC7855" w:rsidRPr="00221A33">
        <w:rPr>
          <w:rFonts w:ascii="Century Schoolbook" w:hAnsi="Century Schoolbook"/>
          <w:sz w:val="24"/>
          <w:szCs w:val="24"/>
        </w:rPr>
        <w:t>cinematic scenes that accompany these larger-than-life characters.</w:t>
      </w:r>
      <w:r w:rsidR="002C0677" w:rsidRPr="00221A33">
        <w:rPr>
          <w:rFonts w:ascii="Century Schoolbook" w:hAnsi="Century Schoolbook"/>
          <w:sz w:val="24"/>
          <w:szCs w:val="24"/>
        </w:rPr>
        <w:t xml:space="preserve"> For these </w:t>
      </w:r>
      <w:r w:rsidR="007C66AA" w:rsidRPr="00221A33">
        <w:rPr>
          <w:rFonts w:ascii="Century Schoolbook" w:hAnsi="Century Schoolbook"/>
          <w:sz w:val="24"/>
          <w:szCs w:val="24"/>
        </w:rPr>
        <w:t xml:space="preserve">works from which </w:t>
      </w:r>
      <w:r w:rsidR="007C66AA" w:rsidRPr="00221A33">
        <w:rPr>
          <w:rFonts w:ascii="Century Schoolbook" w:hAnsi="Century Schoolbook"/>
          <w:i/>
          <w:sz w:val="24"/>
          <w:szCs w:val="24"/>
        </w:rPr>
        <w:t>Ruby</w:t>
      </w:r>
      <w:r w:rsidR="007C66AA" w:rsidRPr="00221A33">
        <w:rPr>
          <w:rFonts w:ascii="Century Schoolbook" w:hAnsi="Century Schoolbook"/>
          <w:sz w:val="24"/>
          <w:szCs w:val="24"/>
        </w:rPr>
        <w:t xml:space="preserve"> has drawn its characters</w:t>
      </w:r>
      <w:r w:rsidR="002C0677" w:rsidRPr="00221A33">
        <w:rPr>
          <w:rFonts w:ascii="Century Schoolbook" w:hAnsi="Century Schoolbook"/>
          <w:sz w:val="24"/>
          <w:szCs w:val="24"/>
        </w:rPr>
        <w:t>, the character is the story.</w:t>
      </w:r>
      <w:r w:rsidR="00B629DE" w:rsidRPr="00221A33">
        <w:rPr>
          <w:rFonts w:ascii="Century Schoolbook" w:hAnsi="Century Schoolbook"/>
          <w:sz w:val="24"/>
          <w:szCs w:val="24"/>
        </w:rPr>
        <w:t xml:space="preserve"> </w:t>
      </w:r>
    </w:p>
    <w:p w:rsidR="009B324C" w:rsidRDefault="009B324C" w:rsidP="001803E4">
      <w:pPr>
        <w:spacing w:line="480" w:lineRule="auto"/>
        <w:contextualSpacing/>
        <w:rPr>
          <w:rFonts w:ascii="Century Schoolbook" w:hAnsi="Century Schoolbook"/>
          <w:b/>
          <w:sz w:val="24"/>
          <w:szCs w:val="24"/>
        </w:rPr>
      </w:pPr>
    </w:p>
    <w:p w:rsidR="00432BB9" w:rsidRPr="00221A33" w:rsidRDefault="00122C34" w:rsidP="001803E4">
      <w:pPr>
        <w:spacing w:line="480" w:lineRule="auto"/>
        <w:contextualSpacing/>
        <w:rPr>
          <w:rFonts w:ascii="Century Schoolbook" w:hAnsi="Century Schoolbook"/>
          <w:b/>
          <w:sz w:val="24"/>
          <w:szCs w:val="24"/>
        </w:rPr>
      </w:pPr>
      <w:r>
        <w:rPr>
          <w:rFonts w:ascii="Century Schoolbook" w:hAnsi="Century Schoolbook"/>
          <w:b/>
          <w:sz w:val="24"/>
          <w:szCs w:val="24"/>
        </w:rPr>
        <w:t>Fair Use: S</w:t>
      </w:r>
      <w:bookmarkStart w:id="0" w:name="_GoBack"/>
      <w:bookmarkEnd w:id="0"/>
      <w:r w:rsidR="00A704A1" w:rsidRPr="00221A33">
        <w:rPr>
          <w:rFonts w:ascii="Century Schoolbook" w:hAnsi="Century Schoolbook"/>
          <w:b/>
          <w:sz w:val="24"/>
          <w:szCs w:val="24"/>
        </w:rPr>
        <w:t>atire</w:t>
      </w:r>
    </w:p>
    <w:p w:rsidR="00327A5E" w:rsidRPr="00221A33" w:rsidRDefault="00A45CB4" w:rsidP="001803E4">
      <w:pPr>
        <w:spacing w:line="480" w:lineRule="auto"/>
        <w:contextualSpacing/>
        <w:rPr>
          <w:rFonts w:ascii="Century Schoolbook" w:hAnsi="Century Schoolbook"/>
          <w:sz w:val="24"/>
          <w:szCs w:val="24"/>
        </w:rPr>
      </w:pPr>
      <w:r w:rsidRPr="00221A33">
        <w:rPr>
          <w:rFonts w:ascii="Century Schoolbook" w:hAnsi="Century Schoolbook"/>
          <w:sz w:val="24"/>
          <w:szCs w:val="24"/>
        </w:rPr>
        <w:tab/>
      </w:r>
      <w:r w:rsidR="009937CB" w:rsidRPr="00221A33">
        <w:rPr>
          <w:rFonts w:ascii="Century Schoolbook" w:hAnsi="Century Schoolbook"/>
          <w:sz w:val="24"/>
          <w:szCs w:val="24"/>
        </w:rPr>
        <w:t>Molly Bud</w:t>
      </w:r>
      <w:r w:rsidR="00223AE6" w:rsidRPr="00221A33">
        <w:rPr>
          <w:rFonts w:ascii="Century Schoolbook" w:hAnsi="Century Schoolbook"/>
          <w:sz w:val="24"/>
          <w:szCs w:val="24"/>
        </w:rPr>
        <w:t xml:space="preserve">’s response to an inquiry regarding media rumors of </w:t>
      </w:r>
      <w:r w:rsidR="001D1B03" w:rsidRPr="00221A33">
        <w:rPr>
          <w:rFonts w:ascii="Century Schoolbook" w:hAnsi="Century Schoolbook"/>
          <w:sz w:val="24"/>
          <w:szCs w:val="24"/>
        </w:rPr>
        <w:t xml:space="preserve">impending </w:t>
      </w:r>
      <w:r w:rsidR="00223AE6" w:rsidRPr="00221A33">
        <w:rPr>
          <w:rFonts w:ascii="Century Schoolbook" w:hAnsi="Century Schoolbook"/>
          <w:sz w:val="24"/>
          <w:szCs w:val="24"/>
        </w:rPr>
        <w:t xml:space="preserve">lawsuits </w:t>
      </w:r>
      <w:r w:rsidR="009937CB" w:rsidRPr="00221A33">
        <w:rPr>
          <w:rFonts w:ascii="Century Schoolbook" w:hAnsi="Century Schoolbook"/>
          <w:sz w:val="24"/>
          <w:szCs w:val="24"/>
        </w:rPr>
        <w:t xml:space="preserve">suggests a fair use defense based on the </w:t>
      </w:r>
      <w:r w:rsidR="00D674C1" w:rsidRPr="00221A33">
        <w:rPr>
          <w:rFonts w:ascii="Century Schoolbook" w:hAnsi="Century Schoolbook"/>
          <w:sz w:val="24"/>
          <w:szCs w:val="24"/>
        </w:rPr>
        <w:t>critical</w:t>
      </w:r>
      <w:r w:rsidR="009937CB" w:rsidRPr="00221A33">
        <w:rPr>
          <w:rFonts w:ascii="Century Schoolbook" w:hAnsi="Century Schoolbook"/>
          <w:sz w:val="24"/>
          <w:szCs w:val="24"/>
        </w:rPr>
        <w:t xml:space="preserve"> nature of </w:t>
      </w:r>
      <w:r w:rsidR="00AA79D8" w:rsidRPr="00221A33">
        <w:rPr>
          <w:rFonts w:ascii="Century Schoolbook" w:hAnsi="Century Schoolbook"/>
          <w:i/>
          <w:sz w:val="24"/>
          <w:szCs w:val="24"/>
        </w:rPr>
        <w:t>Ruby</w:t>
      </w:r>
      <w:r w:rsidR="00AA79D8" w:rsidRPr="00221A33">
        <w:rPr>
          <w:rFonts w:ascii="Century Schoolbook" w:hAnsi="Century Schoolbook"/>
          <w:sz w:val="24"/>
          <w:szCs w:val="24"/>
        </w:rPr>
        <w:t>.</w:t>
      </w:r>
      <w:r w:rsidR="00806FEF" w:rsidRPr="00221A33">
        <w:rPr>
          <w:rFonts w:ascii="Century Schoolbook" w:hAnsi="Century Schoolbook"/>
          <w:sz w:val="24"/>
          <w:szCs w:val="24"/>
        </w:rPr>
        <w:t xml:space="preserve"> </w:t>
      </w:r>
      <w:r w:rsidR="00050458" w:rsidRPr="00221A33">
        <w:rPr>
          <w:rFonts w:ascii="Century Schoolbook" w:hAnsi="Century Schoolbook"/>
          <w:sz w:val="24"/>
          <w:szCs w:val="24"/>
        </w:rPr>
        <w:t xml:space="preserve">Specifically, Bud’s suggestion that </w:t>
      </w:r>
      <w:r w:rsidR="00050458" w:rsidRPr="00221A33">
        <w:rPr>
          <w:rFonts w:ascii="Century Schoolbook" w:hAnsi="Century Schoolbook"/>
          <w:i/>
          <w:sz w:val="24"/>
          <w:szCs w:val="24"/>
        </w:rPr>
        <w:t>Ruby</w:t>
      </w:r>
      <w:r w:rsidR="00050458" w:rsidRPr="00221A33">
        <w:rPr>
          <w:rFonts w:ascii="Century Schoolbook" w:hAnsi="Century Schoolbook"/>
          <w:sz w:val="24"/>
          <w:szCs w:val="24"/>
        </w:rPr>
        <w:t xml:space="preserve"> makes a satirical statement about “society’s fascination with plastic, larger-than-life celebrities masquerading as political leaders” leads us to believe that any party wishing to defend </w:t>
      </w:r>
      <w:r w:rsidR="00050458" w:rsidRPr="00221A33">
        <w:rPr>
          <w:rFonts w:ascii="Century Schoolbook" w:hAnsi="Century Schoolbook"/>
          <w:i/>
          <w:sz w:val="24"/>
          <w:szCs w:val="24"/>
        </w:rPr>
        <w:t>Ruby</w:t>
      </w:r>
      <w:r w:rsidR="00050458" w:rsidRPr="00221A33">
        <w:rPr>
          <w:rFonts w:ascii="Century Schoolbook" w:hAnsi="Century Schoolbook"/>
          <w:sz w:val="24"/>
          <w:szCs w:val="24"/>
        </w:rPr>
        <w:t xml:space="preserve"> against claims of copyright infringement might</w:t>
      </w:r>
      <w:r w:rsidR="00AF4F8D" w:rsidRPr="00221A33">
        <w:rPr>
          <w:rFonts w:ascii="Century Schoolbook" w:hAnsi="Century Schoolbook"/>
          <w:sz w:val="24"/>
          <w:szCs w:val="24"/>
        </w:rPr>
        <w:t xml:space="preserve"> rely on such a defense. The facts</w:t>
      </w:r>
      <w:r w:rsidR="00F736A0" w:rsidRPr="00221A33">
        <w:rPr>
          <w:rFonts w:ascii="Century Schoolbook" w:hAnsi="Century Schoolbook"/>
          <w:sz w:val="24"/>
          <w:szCs w:val="24"/>
        </w:rPr>
        <w:t xml:space="preserve"> </w:t>
      </w:r>
      <w:r w:rsidR="00CD161D" w:rsidRPr="00221A33">
        <w:rPr>
          <w:rFonts w:ascii="Century Schoolbook" w:hAnsi="Century Schoolbook"/>
          <w:sz w:val="24"/>
          <w:szCs w:val="24"/>
        </w:rPr>
        <w:t xml:space="preserve">suggest </w:t>
      </w:r>
      <w:r w:rsidR="00F736A0" w:rsidRPr="00221A33">
        <w:rPr>
          <w:rFonts w:ascii="Century Schoolbook" w:hAnsi="Century Schoolbook"/>
          <w:i/>
          <w:sz w:val="24"/>
          <w:szCs w:val="24"/>
        </w:rPr>
        <w:t>Ruby</w:t>
      </w:r>
      <w:r w:rsidR="00F736A0" w:rsidRPr="00221A33">
        <w:rPr>
          <w:rFonts w:ascii="Century Schoolbook" w:hAnsi="Century Schoolbook"/>
          <w:sz w:val="24"/>
          <w:szCs w:val="24"/>
        </w:rPr>
        <w:t xml:space="preserve"> does incorporate </w:t>
      </w:r>
      <w:r w:rsidR="00A903A8" w:rsidRPr="00221A33">
        <w:rPr>
          <w:rFonts w:ascii="Century Schoolbook" w:hAnsi="Century Schoolbook"/>
          <w:sz w:val="24"/>
          <w:szCs w:val="24"/>
        </w:rPr>
        <w:t>substantial</w:t>
      </w:r>
      <w:r w:rsidR="002B0A80" w:rsidRPr="00221A33">
        <w:rPr>
          <w:rFonts w:ascii="Century Schoolbook" w:hAnsi="Century Schoolbook"/>
          <w:sz w:val="24"/>
          <w:szCs w:val="24"/>
        </w:rPr>
        <w:t xml:space="preserve"> </w:t>
      </w:r>
      <w:r w:rsidR="00F736A0" w:rsidRPr="00221A33">
        <w:rPr>
          <w:rFonts w:ascii="Century Schoolbook" w:hAnsi="Century Schoolbook"/>
          <w:sz w:val="24"/>
          <w:szCs w:val="24"/>
        </w:rPr>
        <w:t xml:space="preserve">copyrightable expression from previous works—namely, four </w:t>
      </w:r>
      <w:r w:rsidR="00F736A0" w:rsidRPr="00221A33">
        <w:rPr>
          <w:rFonts w:ascii="Century Schoolbook" w:hAnsi="Century Schoolbook"/>
          <w:i/>
          <w:sz w:val="24"/>
          <w:szCs w:val="24"/>
        </w:rPr>
        <w:t>WOZ</w:t>
      </w:r>
      <w:r w:rsidR="00F736A0" w:rsidRPr="00221A33">
        <w:rPr>
          <w:rFonts w:ascii="Century Schoolbook" w:hAnsi="Century Schoolbook"/>
          <w:sz w:val="24"/>
          <w:szCs w:val="24"/>
        </w:rPr>
        <w:t xml:space="preserve"> characters, The Hulk and Transformer characters</w:t>
      </w:r>
      <w:r w:rsidR="00867300" w:rsidRPr="00221A33">
        <w:rPr>
          <w:rFonts w:ascii="Century Schoolbook" w:hAnsi="Century Schoolbook"/>
          <w:sz w:val="24"/>
          <w:szCs w:val="24"/>
        </w:rPr>
        <w:t>, and p</w:t>
      </w:r>
      <w:r w:rsidR="00F736A0" w:rsidRPr="00221A33">
        <w:rPr>
          <w:rFonts w:ascii="Century Schoolbook" w:hAnsi="Century Schoolbook"/>
          <w:sz w:val="24"/>
          <w:szCs w:val="24"/>
        </w:rPr>
        <w:t>ossibly other specific plot elements</w:t>
      </w:r>
      <w:r w:rsidR="00BB46BC" w:rsidRPr="00221A33">
        <w:rPr>
          <w:rFonts w:ascii="Century Schoolbook" w:hAnsi="Century Schoolbook"/>
          <w:sz w:val="24"/>
          <w:szCs w:val="24"/>
        </w:rPr>
        <w:t xml:space="preserve"> from </w:t>
      </w:r>
      <w:r w:rsidR="00BB46BC" w:rsidRPr="00221A33">
        <w:rPr>
          <w:rFonts w:ascii="Century Schoolbook" w:hAnsi="Century Schoolbook"/>
          <w:i/>
          <w:sz w:val="24"/>
          <w:szCs w:val="24"/>
        </w:rPr>
        <w:t>WOZ</w:t>
      </w:r>
      <w:r w:rsidR="00F736A0" w:rsidRPr="00221A33">
        <w:rPr>
          <w:rFonts w:ascii="Century Schoolbook" w:hAnsi="Century Schoolbook"/>
          <w:sz w:val="24"/>
          <w:szCs w:val="24"/>
        </w:rPr>
        <w:t>.</w:t>
      </w:r>
    </w:p>
    <w:p w:rsidR="009937CB" w:rsidRPr="00221A33" w:rsidRDefault="00547F29" w:rsidP="00327A5E">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 xml:space="preserve">In </w:t>
      </w:r>
      <w:r w:rsidRPr="00221A33">
        <w:rPr>
          <w:rFonts w:ascii="Century Schoolbook" w:hAnsi="Century Schoolbook"/>
          <w:i/>
          <w:sz w:val="24"/>
          <w:szCs w:val="24"/>
        </w:rPr>
        <w:t>Sheldon v. MGM</w:t>
      </w:r>
      <w:r w:rsidRPr="00221A33">
        <w:rPr>
          <w:rFonts w:ascii="Century Schoolbook" w:hAnsi="Century Schoolbook"/>
          <w:sz w:val="24"/>
          <w:szCs w:val="24"/>
        </w:rPr>
        <w:t xml:space="preserve">, the Appeals court found </w:t>
      </w:r>
      <w:r w:rsidRPr="00221A33">
        <w:rPr>
          <w:rFonts w:ascii="Century Schoolbook" w:hAnsi="Century Schoolbook"/>
          <w:i/>
          <w:sz w:val="24"/>
          <w:szCs w:val="24"/>
        </w:rPr>
        <w:t>Dishonored Lady</w:t>
      </w:r>
      <w:r w:rsidRPr="00221A33">
        <w:rPr>
          <w:rFonts w:ascii="Century Schoolbook" w:hAnsi="Century Schoolbook"/>
          <w:sz w:val="24"/>
          <w:szCs w:val="24"/>
        </w:rPr>
        <w:t xml:space="preserve"> was infringed by </w:t>
      </w:r>
      <w:r w:rsidRPr="00221A33">
        <w:rPr>
          <w:rFonts w:ascii="Century Schoolbook" w:hAnsi="Century Schoolbook"/>
          <w:i/>
          <w:sz w:val="24"/>
          <w:szCs w:val="24"/>
        </w:rPr>
        <w:t>Letty Lynton</w:t>
      </w:r>
      <w:r w:rsidR="00C46E36" w:rsidRPr="00221A33">
        <w:rPr>
          <w:rFonts w:ascii="Century Schoolbook" w:hAnsi="Century Schoolbook"/>
          <w:sz w:val="24"/>
          <w:szCs w:val="24"/>
        </w:rPr>
        <w:t xml:space="preserve"> because “substantial parts were lifted</w:t>
      </w:r>
      <w:r w:rsidR="00CF7277" w:rsidRPr="00221A33">
        <w:rPr>
          <w:rFonts w:ascii="Century Schoolbook" w:hAnsi="Century Schoolbook"/>
          <w:sz w:val="24"/>
          <w:szCs w:val="24"/>
        </w:rPr>
        <w:t>.</w:t>
      </w:r>
      <w:r w:rsidR="00C46E36" w:rsidRPr="00221A33">
        <w:rPr>
          <w:rFonts w:ascii="Century Schoolbook" w:hAnsi="Century Schoolbook"/>
          <w:sz w:val="24"/>
          <w:szCs w:val="24"/>
        </w:rPr>
        <w:t xml:space="preserve">” </w:t>
      </w:r>
      <w:r w:rsidR="00CF7277" w:rsidRPr="00221A33">
        <w:rPr>
          <w:rFonts w:ascii="Century Schoolbook" w:hAnsi="Century Schoolbook"/>
          <w:sz w:val="24"/>
          <w:szCs w:val="24"/>
        </w:rPr>
        <w:t xml:space="preserve">The </w:t>
      </w:r>
      <w:r w:rsidR="00C46E36" w:rsidRPr="00221A33">
        <w:rPr>
          <w:rFonts w:ascii="Century Schoolbook" w:hAnsi="Century Schoolbook"/>
          <w:sz w:val="24"/>
          <w:szCs w:val="24"/>
        </w:rPr>
        <w:t xml:space="preserve">conclusion reached by the court </w:t>
      </w:r>
      <w:r w:rsidR="00743822" w:rsidRPr="00221A33">
        <w:rPr>
          <w:rFonts w:ascii="Century Schoolbook" w:hAnsi="Century Schoolbook"/>
          <w:sz w:val="24"/>
          <w:szCs w:val="24"/>
        </w:rPr>
        <w:t>focused not</w:t>
      </w:r>
      <w:r w:rsidR="00C46E36" w:rsidRPr="00221A33">
        <w:rPr>
          <w:rFonts w:ascii="Century Schoolbook" w:hAnsi="Century Schoolbook"/>
          <w:sz w:val="24"/>
          <w:szCs w:val="24"/>
        </w:rPr>
        <w:t xml:space="preserve"> only </w:t>
      </w:r>
      <w:r w:rsidR="004C4AB4" w:rsidRPr="00221A33">
        <w:rPr>
          <w:rFonts w:ascii="Century Schoolbook" w:hAnsi="Century Schoolbook"/>
          <w:sz w:val="24"/>
          <w:szCs w:val="24"/>
        </w:rPr>
        <w:t xml:space="preserve">on </w:t>
      </w:r>
      <w:r w:rsidR="00C46E36" w:rsidRPr="00221A33">
        <w:rPr>
          <w:rFonts w:ascii="Century Schoolbook" w:hAnsi="Century Schoolbook"/>
          <w:sz w:val="24"/>
          <w:szCs w:val="24"/>
        </w:rPr>
        <w:t>the dialogue taken, but also on the dramatic significance imparted by non-dialogue</w:t>
      </w:r>
      <w:r w:rsidR="00327A5E" w:rsidRPr="00221A33">
        <w:rPr>
          <w:rFonts w:ascii="Century Schoolbook" w:hAnsi="Century Schoolbook"/>
          <w:sz w:val="24"/>
          <w:szCs w:val="24"/>
        </w:rPr>
        <w:t xml:space="preserve"> aspects of the play.</w:t>
      </w:r>
      <w:r w:rsidR="003E1271" w:rsidRPr="00221A33">
        <w:rPr>
          <w:rFonts w:ascii="Century Schoolbook" w:hAnsi="Century Schoolbook"/>
          <w:sz w:val="24"/>
          <w:szCs w:val="24"/>
        </w:rPr>
        <w:t xml:space="preserve"> There is little doubt that a court will find copyrightable elements of </w:t>
      </w:r>
      <w:r w:rsidR="003E1271" w:rsidRPr="00221A33">
        <w:rPr>
          <w:rFonts w:ascii="Century Schoolbook" w:hAnsi="Century Schoolbook"/>
          <w:i/>
          <w:sz w:val="24"/>
          <w:szCs w:val="24"/>
        </w:rPr>
        <w:t>WOZ</w:t>
      </w:r>
      <w:r w:rsidR="00694F5A" w:rsidRPr="00221A33">
        <w:rPr>
          <w:rFonts w:ascii="Century Schoolbook" w:hAnsi="Century Schoolbook"/>
          <w:sz w:val="24"/>
          <w:szCs w:val="24"/>
        </w:rPr>
        <w:t xml:space="preserve"> such as the </w:t>
      </w:r>
      <w:r w:rsidR="00694F5A" w:rsidRPr="00221A33">
        <w:rPr>
          <w:rFonts w:ascii="Century Schoolbook" w:hAnsi="Century Schoolbook"/>
          <w:sz w:val="24"/>
          <w:szCs w:val="24"/>
        </w:rPr>
        <w:lastRenderedPageBreak/>
        <w:t xml:space="preserve">Yellow Brick Road, which is not merely a scène à faire, have been incorporated into </w:t>
      </w:r>
      <w:r w:rsidR="00694F5A" w:rsidRPr="00221A33">
        <w:rPr>
          <w:rFonts w:ascii="Century Schoolbook" w:hAnsi="Century Schoolbook"/>
          <w:i/>
          <w:sz w:val="24"/>
          <w:szCs w:val="24"/>
        </w:rPr>
        <w:t>Ruby</w:t>
      </w:r>
      <w:r w:rsidR="00694F5A" w:rsidRPr="00221A33">
        <w:rPr>
          <w:rFonts w:ascii="Century Schoolbook" w:hAnsi="Century Schoolbook"/>
          <w:sz w:val="24"/>
          <w:szCs w:val="24"/>
        </w:rPr>
        <w:t>.</w:t>
      </w:r>
      <w:r w:rsidR="00E062C8" w:rsidRPr="00221A33">
        <w:rPr>
          <w:rFonts w:ascii="Century Schoolbook" w:hAnsi="Century Schoolbook"/>
          <w:sz w:val="24"/>
          <w:szCs w:val="24"/>
        </w:rPr>
        <w:t xml:space="preserve"> </w:t>
      </w:r>
      <w:r w:rsidR="00C7674E" w:rsidRPr="00221A33">
        <w:rPr>
          <w:rFonts w:ascii="Century Schoolbook" w:hAnsi="Century Schoolbook"/>
          <w:sz w:val="24"/>
          <w:szCs w:val="24"/>
        </w:rPr>
        <w:t>Let us</w:t>
      </w:r>
      <w:r w:rsidR="00E062C8" w:rsidRPr="00221A33">
        <w:rPr>
          <w:rFonts w:ascii="Century Schoolbook" w:hAnsi="Century Schoolbook"/>
          <w:sz w:val="24"/>
          <w:szCs w:val="24"/>
        </w:rPr>
        <w:t xml:space="preserve"> now turn to likely </w:t>
      </w:r>
      <w:r w:rsidR="00927071" w:rsidRPr="00221A33">
        <w:rPr>
          <w:rFonts w:ascii="Century Schoolbook" w:hAnsi="Century Schoolbook"/>
          <w:sz w:val="24"/>
          <w:szCs w:val="24"/>
        </w:rPr>
        <w:t>d</w:t>
      </w:r>
      <w:r w:rsidR="00E062C8" w:rsidRPr="00221A33">
        <w:rPr>
          <w:rFonts w:ascii="Century Schoolbook" w:hAnsi="Century Schoolbook"/>
          <w:sz w:val="24"/>
          <w:szCs w:val="24"/>
        </w:rPr>
        <w:t xml:space="preserve">efenses </w:t>
      </w:r>
      <w:r w:rsidR="005F5B6A" w:rsidRPr="00221A33">
        <w:rPr>
          <w:rFonts w:ascii="Century Schoolbook" w:hAnsi="Century Schoolbook"/>
          <w:sz w:val="24"/>
          <w:szCs w:val="24"/>
        </w:rPr>
        <w:t>against</w:t>
      </w:r>
      <w:r w:rsidR="00E062C8" w:rsidRPr="00221A33">
        <w:rPr>
          <w:rFonts w:ascii="Century Schoolbook" w:hAnsi="Century Schoolbook"/>
          <w:sz w:val="24"/>
          <w:szCs w:val="24"/>
        </w:rPr>
        <w:t xml:space="preserve"> infringement.</w:t>
      </w:r>
    </w:p>
    <w:p w:rsidR="004F326E" w:rsidRPr="00221A33" w:rsidRDefault="003144F9" w:rsidP="008472F1">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Fair use presents a limitation on the exclusive rights given to the owner of a copyright.</w:t>
      </w:r>
      <w:r w:rsidR="00093705" w:rsidRPr="00221A33">
        <w:rPr>
          <w:rFonts w:ascii="Century Schoolbook" w:hAnsi="Century Schoolbook"/>
          <w:sz w:val="24"/>
          <w:szCs w:val="24"/>
        </w:rPr>
        <w:t xml:space="preserve"> </w:t>
      </w:r>
      <w:r w:rsidR="00093705" w:rsidRPr="00221A33">
        <w:rPr>
          <w:rFonts w:ascii="Century Schoolbook" w:hAnsi="Century Schoolbook"/>
          <w:i/>
          <w:sz w:val="24"/>
          <w:szCs w:val="24"/>
        </w:rPr>
        <w:t>Ruby</w:t>
      </w:r>
      <w:r w:rsidR="00093705" w:rsidRPr="00221A33">
        <w:rPr>
          <w:rFonts w:ascii="Century Schoolbook" w:hAnsi="Century Schoolbook"/>
          <w:sz w:val="24"/>
          <w:szCs w:val="24"/>
        </w:rPr>
        <w:t xml:space="preserve"> is at face value a derivative wor</w:t>
      </w:r>
      <w:r w:rsidR="00140474" w:rsidRPr="00221A33">
        <w:rPr>
          <w:rFonts w:ascii="Century Schoolbook" w:hAnsi="Century Schoolbook"/>
          <w:sz w:val="24"/>
          <w:szCs w:val="24"/>
        </w:rPr>
        <w:t xml:space="preserve">k </w:t>
      </w:r>
      <w:r w:rsidR="009B324C">
        <w:rPr>
          <w:rFonts w:ascii="Century Schoolbook" w:hAnsi="Century Schoolbook"/>
          <w:sz w:val="24"/>
          <w:szCs w:val="24"/>
        </w:rPr>
        <w:t>that</w:t>
      </w:r>
      <w:r w:rsidR="00140474" w:rsidRPr="00221A33">
        <w:rPr>
          <w:rFonts w:ascii="Century Schoolbook" w:hAnsi="Century Schoolbook"/>
          <w:sz w:val="24"/>
          <w:szCs w:val="24"/>
        </w:rPr>
        <w:t xml:space="preserve"> creates new expression </w:t>
      </w:r>
      <w:r w:rsidR="00093705" w:rsidRPr="00221A33">
        <w:rPr>
          <w:rFonts w:ascii="Century Schoolbook" w:hAnsi="Century Schoolbook"/>
          <w:sz w:val="24"/>
          <w:szCs w:val="24"/>
        </w:rPr>
        <w:t>as well as makes use of existing copyrightable expression.</w:t>
      </w:r>
      <w:r w:rsidR="00503F0B" w:rsidRPr="00221A33">
        <w:rPr>
          <w:rFonts w:ascii="Century Schoolbook" w:hAnsi="Century Schoolbook"/>
          <w:sz w:val="24"/>
          <w:szCs w:val="24"/>
        </w:rPr>
        <w:t xml:space="preserve"> The copyright owner for these existing protectable expressions (i.e. the previously discussed characters</w:t>
      </w:r>
      <w:r w:rsidR="005F569C" w:rsidRPr="00221A33">
        <w:rPr>
          <w:rFonts w:ascii="Century Schoolbook" w:hAnsi="Century Schoolbook"/>
          <w:sz w:val="24"/>
          <w:szCs w:val="24"/>
        </w:rPr>
        <w:t xml:space="preserve">, </w:t>
      </w:r>
      <w:r w:rsidR="00026316" w:rsidRPr="00221A33">
        <w:rPr>
          <w:rFonts w:ascii="Century Schoolbook" w:hAnsi="Century Schoolbook"/>
          <w:sz w:val="24"/>
          <w:szCs w:val="24"/>
        </w:rPr>
        <w:t>specific story elements</w:t>
      </w:r>
      <w:r w:rsidR="005F569C" w:rsidRPr="00221A33">
        <w:rPr>
          <w:rFonts w:ascii="Century Schoolbook" w:hAnsi="Century Schoolbook"/>
          <w:sz w:val="24"/>
          <w:szCs w:val="24"/>
        </w:rPr>
        <w:t>,</w:t>
      </w:r>
      <w:r w:rsidR="00026316" w:rsidRPr="00221A33">
        <w:rPr>
          <w:rFonts w:ascii="Century Schoolbook" w:hAnsi="Century Schoolbook"/>
          <w:sz w:val="24"/>
          <w:szCs w:val="24"/>
        </w:rPr>
        <w:t xml:space="preserve"> and </w:t>
      </w:r>
      <w:r w:rsidR="005B3D2A" w:rsidRPr="00221A33">
        <w:rPr>
          <w:rFonts w:ascii="Century Schoolbook" w:hAnsi="Century Schoolbook"/>
          <w:sz w:val="24"/>
          <w:szCs w:val="24"/>
        </w:rPr>
        <w:t xml:space="preserve">artistic </w:t>
      </w:r>
      <w:r w:rsidR="00026316" w:rsidRPr="00221A33">
        <w:rPr>
          <w:rFonts w:ascii="Century Schoolbook" w:hAnsi="Century Schoolbook"/>
          <w:sz w:val="24"/>
          <w:szCs w:val="24"/>
        </w:rPr>
        <w:t xml:space="preserve">movie props </w:t>
      </w:r>
      <w:r w:rsidR="00503F0B" w:rsidRPr="00221A33">
        <w:rPr>
          <w:rFonts w:ascii="Century Schoolbook" w:hAnsi="Century Schoolbook"/>
          <w:sz w:val="24"/>
          <w:szCs w:val="24"/>
        </w:rPr>
        <w:t xml:space="preserve">of </w:t>
      </w:r>
      <w:r w:rsidR="00503F0B" w:rsidRPr="00221A33">
        <w:rPr>
          <w:rFonts w:ascii="Century Schoolbook" w:hAnsi="Century Schoolbook"/>
          <w:i/>
          <w:sz w:val="24"/>
          <w:szCs w:val="24"/>
        </w:rPr>
        <w:t>WOZ</w:t>
      </w:r>
      <w:r w:rsidR="00503F0B" w:rsidRPr="00221A33">
        <w:rPr>
          <w:rFonts w:ascii="Century Schoolbook" w:hAnsi="Century Schoolbook"/>
          <w:sz w:val="24"/>
          <w:szCs w:val="24"/>
        </w:rPr>
        <w:t>)</w:t>
      </w:r>
      <w:r w:rsidR="005F569C" w:rsidRPr="00221A33">
        <w:rPr>
          <w:rFonts w:ascii="Century Schoolbook" w:hAnsi="Century Schoolbook"/>
          <w:sz w:val="24"/>
          <w:szCs w:val="24"/>
        </w:rPr>
        <w:t xml:space="preserve"> </w:t>
      </w:r>
      <w:r w:rsidR="00B1697B" w:rsidRPr="00221A33">
        <w:rPr>
          <w:rFonts w:ascii="Century Schoolbook" w:hAnsi="Century Schoolbook"/>
          <w:sz w:val="24"/>
          <w:szCs w:val="24"/>
        </w:rPr>
        <w:t>has the right to exclude others from producing derivative works which adapt his or her work.</w:t>
      </w:r>
      <w:r w:rsidR="0096694E" w:rsidRPr="00221A33">
        <w:rPr>
          <w:rFonts w:ascii="Century Schoolbook" w:hAnsi="Century Schoolbook"/>
          <w:sz w:val="24"/>
          <w:szCs w:val="24"/>
        </w:rPr>
        <w:t xml:space="preserve"> By the facts of the case, </w:t>
      </w:r>
      <w:r w:rsidR="00C565E6" w:rsidRPr="00221A33">
        <w:rPr>
          <w:rFonts w:ascii="Century Schoolbook" w:hAnsi="Century Schoolbook"/>
          <w:sz w:val="24"/>
          <w:szCs w:val="24"/>
        </w:rPr>
        <w:t xml:space="preserve">a court is likely to find </w:t>
      </w:r>
      <w:r w:rsidR="0096694E" w:rsidRPr="00221A33">
        <w:rPr>
          <w:rFonts w:ascii="Century Schoolbook" w:hAnsi="Century Schoolbook"/>
          <w:i/>
          <w:sz w:val="24"/>
          <w:szCs w:val="24"/>
        </w:rPr>
        <w:t>Ruby</w:t>
      </w:r>
      <w:r w:rsidR="0096694E" w:rsidRPr="00221A33">
        <w:rPr>
          <w:rFonts w:ascii="Century Schoolbook" w:hAnsi="Century Schoolbook"/>
          <w:sz w:val="24"/>
          <w:szCs w:val="24"/>
        </w:rPr>
        <w:t xml:space="preserve"> is an unaut</w:t>
      </w:r>
      <w:r w:rsidR="008472F1" w:rsidRPr="00221A33">
        <w:rPr>
          <w:rFonts w:ascii="Century Schoolbook" w:hAnsi="Century Schoolbook"/>
          <w:sz w:val="24"/>
          <w:szCs w:val="24"/>
        </w:rPr>
        <w:t xml:space="preserve">horized derivative work. However, it is possible that a court may accept a fair use defense against claims </w:t>
      </w:r>
      <w:r w:rsidR="007C0AA7" w:rsidRPr="00221A33">
        <w:rPr>
          <w:rFonts w:ascii="Century Schoolbook" w:hAnsi="Century Schoolbook"/>
          <w:sz w:val="24"/>
          <w:szCs w:val="24"/>
        </w:rPr>
        <w:t xml:space="preserve">that </w:t>
      </w:r>
      <w:r w:rsidR="007C0AA7" w:rsidRPr="00221A33">
        <w:rPr>
          <w:rFonts w:ascii="Century Schoolbook" w:hAnsi="Century Schoolbook"/>
          <w:i/>
          <w:sz w:val="24"/>
          <w:szCs w:val="24"/>
        </w:rPr>
        <w:t>Ruby</w:t>
      </w:r>
      <w:r w:rsidR="007C0AA7" w:rsidRPr="00221A33">
        <w:rPr>
          <w:rFonts w:ascii="Century Schoolbook" w:hAnsi="Century Schoolbook"/>
          <w:sz w:val="24"/>
          <w:szCs w:val="24"/>
        </w:rPr>
        <w:t xml:space="preserve"> infringes other works</w:t>
      </w:r>
      <w:r w:rsidR="008472F1" w:rsidRPr="00221A33">
        <w:rPr>
          <w:rFonts w:ascii="Century Schoolbook" w:hAnsi="Century Schoolbook"/>
          <w:sz w:val="24"/>
          <w:szCs w:val="24"/>
        </w:rPr>
        <w:t>.</w:t>
      </w:r>
      <w:r w:rsidR="00737D1B" w:rsidRPr="00221A33">
        <w:rPr>
          <w:rFonts w:ascii="Century Schoolbook" w:hAnsi="Century Schoolbook"/>
          <w:sz w:val="24"/>
          <w:szCs w:val="24"/>
        </w:rPr>
        <w:t xml:space="preserve"> </w:t>
      </w:r>
    </w:p>
    <w:p w:rsidR="00FF4355" w:rsidRPr="00221A33" w:rsidRDefault="007E1643" w:rsidP="008472F1">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Section 107</w:t>
      </w:r>
      <w:r w:rsidR="00A96A5C" w:rsidRPr="00221A33">
        <w:rPr>
          <w:rFonts w:ascii="Century Schoolbook" w:hAnsi="Century Schoolbook"/>
          <w:sz w:val="24"/>
          <w:szCs w:val="24"/>
        </w:rPr>
        <w:t xml:space="preserve"> </w:t>
      </w:r>
      <w:r w:rsidRPr="00221A33">
        <w:rPr>
          <w:rFonts w:ascii="Century Schoolbook" w:hAnsi="Century Schoolbook"/>
          <w:sz w:val="24"/>
          <w:szCs w:val="24"/>
        </w:rPr>
        <w:t xml:space="preserve">presents four factors to be considered in </w:t>
      </w:r>
      <w:r w:rsidR="00E3751F" w:rsidRPr="00221A33">
        <w:rPr>
          <w:rFonts w:ascii="Century Schoolbook" w:hAnsi="Century Schoolbook"/>
          <w:sz w:val="24"/>
          <w:szCs w:val="24"/>
        </w:rPr>
        <w:t>determining</w:t>
      </w:r>
      <w:r w:rsidRPr="00221A33">
        <w:rPr>
          <w:rFonts w:ascii="Century Schoolbook" w:hAnsi="Century Schoolbook"/>
          <w:sz w:val="24"/>
          <w:szCs w:val="24"/>
        </w:rPr>
        <w:t xml:space="preserve"> whether a work is fair use: the purpose and character of the use, the nature of the copyrighted work, the amount and substantiality of the portion used, and the effect upon the potential market for the copyrighted work. </w:t>
      </w:r>
      <w:r w:rsidR="00960AFE" w:rsidRPr="00221A33">
        <w:rPr>
          <w:rFonts w:ascii="Century Schoolbook" w:hAnsi="Century Schoolbook"/>
          <w:sz w:val="24"/>
          <w:szCs w:val="24"/>
        </w:rPr>
        <w:t xml:space="preserve">Let us consider each of these factors by </w:t>
      </w:r>
      <w:proofErr w:type="spellStart"/>
      <w:r w:rsidR="00B05C6C">
        <w:rPr>
          <w:rFonts w:ascii="Century Schoolbook" w:hAnsi="Century Schoolbook"/>
          <w:sz w:val="24"/>
          <w:szCs w:val="24"/>
        </w:rPr>
        <w:t>examing</w:t>
      </w:r>
      <w:proofErr w:type="spellEnd"/>
      <w:r w:rsidR="00960AFE" w:rsidRPr="00221A33">
        <w:rPr>
          <w:rFonts w:ascii="Century Schoolbook" w:hAnsi="Century Schoolbook"/>
          <w:sz w:val="24"/>
          <w:szCs w:val="24"/>
        </w:rPr>
        <w:t xml:space="preserve"> their applications in previous cases in which critical works have been analyzed.</w:t>
      </w:r>
    </w:p>
    <w:p w:rsidR="00182D2A" w:rsidRPr="00221A33" w:rsidRDefault="00BA1C2B" w:rsidP="008472F1">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 xml:space="preserve">In </w:t>
      </w:r>
      <w:proofErr w:type="spellStart"/>
      <w:r w:rsidRPr="00221A33">
        <w:rPr>
          <w:rFonts w:ascii="Century Schoolbook" w:hAnsi="Century Schoolbook"/>
          <w:i/>
          <w:sz w:val="24"/>
          <w:szCs w:val="24"/>
        </w:rPr>
        <w:t>Suntrust</w:t>
      </w:r>
      <w:proofErr w:type="spellEnd"/>
      <w:r w:rsidRPr="00221A33">
        <w:rPr>
          <w:rFonts w:ascii="Century Schoolbook" w:hAnsi="Century Schoolbook"/>
          <w:i/>
          <w:sz w:val="24"/>
          <w:szCs w:val="24"/>
        </w:rPr>
        <w:t xml:space="preserve"> Bank v. Houghton Mifflin Co.</w:t>
      </w:r>
      <w:r w:rsidR="0073492D" w:rsidRPr="00221A33">
        <w:rPr>
          <w:rFonts w:ascii="Century Schoolbook" w:hAnsi="Century Schoolbook"/>
          <w:sz w:val="24"/>
          <w:szCs w:val="24"/>
        </w:rPr>
        <w:t xml:space="preserve">, </w:t>
      </w:r>
      <w:r w:rsidRPr="00221A33">
        <w:rPr>
          <w:rFonts w:ascii="Century Schoolbook" w:hAnsi="Century Schoolbook"/>
          <w:i/>
          <w:sz w:val="24"/>
          <w:szCs w:val="24"/>
        </w:rPr>
        <w:t>The Wind Done Gone</w:t>
      </w:r>
      <w:r w:rsidRPr="00221A33">
        <w:rPr>
          <w:rFonts w:ascii="Century Schoolbook" w:hAnsi="Century Schoolbook"/>
          <w:sz w:val="24"/>
          <w:szCs w:val="24"/>
        </w:rPr>
        <w:t xml:space="preserve"> is analyzed to determine whether or not </w:t>
      </w:r>
      <w:r w:rsidR="006D12AC" w:rsidRPr="00221A33">
        <w:rPr>
          <w:rFonts w:ascii="Century Schoolbook" w:hAnsi="Century Schoolbook"/>
          <w:sz w:val="24"/>
          <w:szCs w:val="24"/>
        </w:rPr>
        <w:t>its</w:t>
      </w:r>
      <w:r w:rsidRPr="00221A33">
        <w:rPr>
          <w:rFonts w:ascii="Century Schoolbook" w:hAnsi="Century Schoolbook"/>
          <w:sz w:val="24"/>
          <w:szCs w:val="24"/>
        </w:rPr>
        <w:t xml:space="preserve"> use of copyrightable expression contained in </w:t>
      </w:r>
      <w:r w:rsidRPr="00221A33">
        <w:rPr>
          <w:rFonts w:ascii="Century Schoolbook" w:hAnsi="Century Schoolbook"/>
          <w:i/>
          <w:sz w:val="24"/>
          <w:szCs w:val="24"/>
        </w:rPr>
        <w:t>Gone with the Wind</w:t>
      </w:r>
      <w:r w:rsidRPr="00221A33">
        <w:rPr>
          <w:rFonts w:ascii="Century Schoolbook" w:hAnsi="Century Schoolbook"/>
          <w:sz w:val="24"/>
          <w:szCs w:val="24"/>
        </w:rPr>
        <w:t xml:space="preserve"> is fair use.</w:t>
      </w:r>
      <w:r w:rsidR="008B07DA" w:rsidRPr="00221A33">
        <w:rPr>
          <w:rFonts w:ascii="Century Schoolbook" w:hAnsi="Century Schoolbook"/>
          <w:sz w:val="24"/>
          <w:szCs w:val="24"/>
        </w:rPr>
        <w:t xml:space="preserve"> </w:t>
      </w:r>
      <w:r w:rsidR="00985312" w:rsidRPr="00221A33">
        <w:rPr>
          <w:rFonts w:ascii="Century Schoolbook" w:hAnsi="Century Schoolbook"/>
          <w:i/>
          <w:sz w:val="24"/>
          <w:szCs w:val="24"/>
        </w:rPr>
        <w:t>The Wind Done Gone</w:t>
      </w:r>
      <w:r w:rsidR="00985312" w:rsidRPr="00221A33">
        <w:rPr>
          <w:rFonts w:ascii="Century Schoolbook" w:hAnsi="Century Schoolbook"/>
          <w:sz w:val="24"/>
          <w:szCs w:val="24"/>
        </w:rPr>
        <w:t xml:space="preserve"> and </w:t>
      </w:r>
      <w:r w:rsidR="00985312" w:rsidRPr="00221A33">
        <w:rPr>
          <w:rFonts w:ascii="Century Schoolbook" w:hAnsi="Century Schoolbook"/>
          <w:i/>
          <w:sz w:val="24"/>
          <w:szCs w:val="24"/>
        </w:rPr>
        <w:t>Ruby</w:t>
      </w:r>
      <w:r w:rsidR="00985312" w:rsidRPr="00221A33">
        <w:rPr>
          <w:rFonts w:ascii="Century Schoolbook" w:hAnsi="Century Schoolbook"/>
          <w:sz w:val="24"/>
          <w:szCs w:val="24"/>
        </w:rPr>
        <w:t xml:space="preserve"> are </w:t>
      </w:r>
      <w:r w:rsidR="007767FF" w:rsidRPr="00221A33">
        <w:rPr>
          <w:rFonts w:ascii="Century Schoolbook" w:hAnsi="Century Schoolbook"/>
          <w:sz w:val="24"/>
          <w:szCs w:val="24"/>
        </w:rPr>
        <w:t xml:space="preserve">both </w:t>
      </w:r>
      <w:r w:rsidR="008B1894" w:rsidRPr="00221A33">
        <w:rPr>
          <w:rFonts w:ascii="Century Schoolbook" w:hAnsi="Century Schoolbook"/>
          <w:sz w:val="24"/>
          <w:szCs w:val="24"/>
        </w:rPr>
        <w:t xml:space="preserve">commentaries which rely on fiction to communicate their message. </w:t>
      </w:r>
      <w:r w:rsidR="0016772E" w:rsidRPr="00221A33">
        <w:rPr>
          <w:rFonts w:ascii="Century Schoolbook" w:hAnsi="Century Schoolbook"/>
          <w:sz w:val="24"/>
          <w:szCs w:val="24"/>
        </w:rPr>
        <w:t>W</w:t>
      </w:r>
      <w:r w:rsidR="00985312" w:rsidRPr="00221A33">
        <w:rPr>
          <w:rFonts w:ascii="Century Schoolbook" w:hAnsi="Century Schoolbook"/>
          <w:sz w:val="24"/>
          <w:szCs w:val="24"/>
        </w:rPr>
        <w:t xml:space="preserve">e observe in the opinion of </w:t>
      </w:r>
      <w:proofErr w:type="spellStart"/>
      <w:r w:rsidR="00B42DA4" w:rsidRPr="00221A33">
        <w:rPr>
          <w:rFonts w:ascii="Century Schoolbook" w:hAnsi="Century Schoolbook"/>
          <w:i/>
          <w:sz w:val="24"/>
          <w:szCs w:val="24"/>
        </w:rPr>
        <w:t>Suntrust</w:t>
      </w:r>
      <w:proofErr w:type="spellEnd"/>
      <w:r w:rsidR="00136908" w:rsidRPr="00221A33">
        <w:rPr>
          <w:rFonts w:ascii="Century Schoolbook" w:hAnsi="Century Schoolbook"/>
          <w:sz w:val="24"/>
          <w:szCs w:val="24"/>
        </w:rPr>
        <w:t xml:space="preserve"> that it is</w:t>
      </w:r>
      <w:r w:rsidR="00985312" w:rsidRPr="00221A33">
        <w:rPr>
          <w:rFonts w:ascii="Century Schoolbook" w:hAnsi="Century Schoolbook"/>
          <w:sz w:val="24"/>
          <w:szCs w:val="24"/>
        </w:rPr>
        <w:t xml:space="preserve"> the target of </w:t>
      </w:r>
      <w:r w:rsidR="00985312" w:rsidRPr="00221A33">
        <w:rPr>
          <w:rFonts w:ascii="Century Schoolbook" w:hAnsi="Century Schoolbook"/>
          <w:i/>
          <w:sz w:val="24"/>
          <w:szCs w:val="24"/>
        </w:rPr>
        <w:t>Ruby</w:t>
      </w:r>
      <w:r w:rsidR="00985312" w:rsidRPr="00221A33">
        <w:rPr>
          <w:rFonts w:ascii="Century Schoolbook" w:hAnsi="Century Schoolbook"/>
          <w:sz w:val="24"/>
          <w:szCs w:val="24"/>
        </w:rPr>
        <w:t xml:space="preserve">’s </w:t>
      </w:r>
      <w:r w:rsidR="00D4084A" w:rsidRPr="00221A33">
        <w:rPr>
          <w:rFonts w:ascii="Century Schoolbook" w:hAnsi="Century Schoolbook"/>
          <w:sz w:val="24"/>
          <w:szCs w:val="24"/>
        </w:rPr>
        <w:t>commentary</w:t>
      </w:r>
      <w:r w:rsidR="00985312" w:rsidRPr="00221A33">
        <w:rPr>
          <w:rFonts w:ascii="Century Schoolbook" w:hAnsi="Century Schoolbook"/>
          <w:sz w:val="24"/>
          <w:szCs w:val="24"/>
        </w:rPr>
        <w:t xml:space="preserve"> that will likely cause a fair use defense </w:t>
      </w:r>
      <w:r w:rsidR="007E24FD" w:rsidRPr="00221A33">
        <w:rPr>
          <w:rFonts w:ascii="Century Schoolbook" w:hAnsi="Century Schoolbook"/>
          <w:sz w:val="24"/>
          <w:szCs w:val="24"/>
        </w:rPr>
        <w:t xml:space="preserve">against </w:t>
      </w:r>
      <w:r w:rsidR="00DA2C95" w:rsidRPr="00221A33">
        <w:rPr>
          <w:rFonts w:ascii="Century Schoolbook" w:hAnsi="Century Schoolbook"/>
          <w:sz w:val="24"/>
          <w:szCs w:val="24"/>
        </w:rPr>
        <w:t>claims of infringement to fail.</w:t>
      </w:r>
      <w:r w:rsidR="00D713EB" w:rsidRPr="00221A33">
        <w:rPr>
          <w:rFonts w:ascii="Century Schoolbook" w:hAnsi="Century Schoolbook"/>
          <w:sz w:val="24"/>
          <w:szCs w:val="24"/>
        </w:rPr>
        <w:t xml:space="preserve"> The purpose of </w:t>
      </w:r>
      <w:r w:rsidR="00D713EB" w:rsidRPr="00221A33">
        <w:rPr>
          <w:rFonts w:ascii="Century Schoolbook" w:hAnsi="Century Schoolbook"/>
          <w:i/>
          <w:sz w:val="24"/>
          <w:szCs w:val="24"/>
        </w:rPr>
        <w:t>Ruby</w:t>
      </w:r>
      <w:r w:rsidR="00D713EB" w:rsidRPr="00221A33">
        <w:rPr>
          <w:rFonts w:ascii="Century Schoolbook" w:hAnsi="Century Schoolbook"/>
          <w:sz w:val="24"/>
          <w:szCs w:val="24"/>
        </w:rPr>
        <w:t xml:space="preserve"> is surely a commercial </w:t>
      </w:r>
      <w:r w:rsidR="00F31A04" w:rsidRPr="00221A33">
        <w:rPr>
          <w:rFonts w:ascii="Century Schoolbook" w:hAnsi="Century Schoolbook"/>
          <w:sz w:val="24"/>
          <w:szCs w:val="24"/>
        </w:rPr>
        <w:t xml:space="preserve">one, and its character is, as Bud says, </w:t>
      </w:r>
      <w:r w:rsidR="00F31A04" w:rsidRPr="00221A33">
        <w:rPr>
          <w:rFonts w:ascii="Century Schoolbook" w:hAnsi="Century Schoolbook"/>
          <w:sz w:val="24"/>
          <w:szCs w:val="24"/>
        </w:rPr>
        <w:lastRenderedPageBreak/>
        <w:t>satirical.</w:t>
      </w:r>
      <w:r w:rsidR="002E5129" w:rsidRPr="00221A33">
        <w:rPr>
          <w:rFonts w:ascii="Century Schoolbook" w:hAnsi="Century Schoolbook"/>
          <w:sz w:val="24"/>
          <w:szCs w:val="24"/>
        </w:rPr>
        <w:t xml:space="preserve"> </w:t>
      </w:r>
      <w:r w:rsidR="003010A0" w:rsidRPr="00221A33">
        <w:rPr>
          <w:rFonts w:ascii="Century Schoolbook" w:hAnsi="Century Schoolbook"/>
          <w:sz w:val="24"/>
          <w:szCs w:val="24"/>
        </w:rPr>
        <w:t xml:space="preserve">Drawing upon the court’s discussion in </w:t>
      </w:r>
      <w:proofErr w:type="spellStart"/>
      <w:r w:rsidR="003010A0" w:rsidRPr="00221A33">
        <w:rPr>
          <w:rFonts w:ascii="Century Schoolbook" w:hAnsi="Century Schoolbook"/>
          <w:i/>
          <w:sz w:val="24"/>
          <w:szCs w:val="24"/>
        </w:rPr>
        <w:t>Cambell</w:t>
      </w:r>
      <w:proofErr w:type="spellEnd"/>
      <w:r w:rsidR="003010A0" w:rsidRPr="00221A33">
        <w:rPr>
          <w:rFonts w:ascii="Century Schoolbook" w:hAnsi="Century Schoolbook"/>
          <w:i/>
          <w:sz w:val="24"/>
          <w:szCs w:val="24"/>
        </w:rPr>
        <w:t xml:space="preserve"> v. </w:t>
      </w:r>
      <w:proofErr w:type="spellStart"/>
      <w:r w:rsidR="003010A0" w:rsidRPr="00221A33">
        <w:rPr>
          <w:rFonts w:ascii="Century Schoolbook" w:hAnsi="Century Schoolbook"/>
          <w:i/>
          <w:sz w:val="24"/>
          <w:szCs w:val="24"/>
        </w:rPr>
        <w:t>Acuff</w:t>
      </w:r>
      <w:proofErr w:type="spellEnd"/>
      <w:r w:rsidR="003010A0" w:rsidRPr="00221A33">
        <w:rPr>
          <w:rFonts w:ascii="Century Schoolbook" w:hAnsi="Century Schoolbook"/>
          <w:i/>
          <w:sz w:val="24"/>
          <w:szCs w:val="24"/>
        </w:rPr>
        <w:t>-Rose</w:t>
      </w:r>
      <w:r w:rsidR="003010A0" w:rsidRPr="00221A33">
        <w:rPr>
          <w:rFonts w:ascii="Century Schoolbook" w:hAnsi="Century Schoolbook"/>
          <w:sz w:val="24"/>
          <w:szCs w:val="24"/>
        </w:rPr>
        <w:t xml:space="preserve">, </w:t>
      </w:r>
      <w:r w:rsidR="00EC0E30" w:rsidRPr="00221A33">
        <w:rPr>
          <w:rFonts w:ascii="Century Schoolbook" w:hAnsi="Century Schoolbook"/>
          <w:sz w:val="24"/>
          <w:szCs w:val="24"/>
        </w:rPr>
        <w:t xml:space="preserve">the opinion in </w:t>
      </w:r>
      <w:proofErr w:type="spellStart"/>
      <w:r w:rsidR="00EC0E30" w:rsidRPr="00221A33">
        <w:rPr>
          <w:rFonts w:ascii="Century Schoolbook" w:hAnsi="Century Schoolbook"/>
          <w:i/>
          <w:sz w:val="24"/>
          <w:szCs w:val="24"/>
        </w:rPr>
        <w:t>Suntrust</w:t>
      </w:r>
      <w:proofErr w:type="spellEnd"/>
      <w:r w:rsidR="00EC0E30" w:rsidRPr="00221A33">
        <w:rPr>
          <w:rFonts w:ascii="Century Schoolbook" w:hAnsi="Century Schoolbook"/>
          <w:i/>
          <w:sz w:val="24"/>
          <w:szCs w:val="24"/>
        </w:rPr>
        <w:t xml:space="preserve"> Bank</w:t>
      </w:r>
      <w:r w:rsidR="00EC0E30" w:rsidRPr="00221A33">
        <w:rPr>
          <w:rFonts w:ascii="Century Schoolbook" w:hAnsi="Century Schoolbook"/>
          <w:sz w:val="24"/>
          <w:szCs w:val="24"/>
        </w:rPr>
        <w:t xml:space="preserve"> </w:t>
      </w:r>
      <w:r w:rsidR="00EC0E30" w:rsidRPr="00221A33">
        <w:rPr>
          <w:rFonts w:ascii="Century Schoolbook" w:hAnsi="Century Schoolbook"/>
          <w:i/>
          <w:sz w:val="24"/>
          <w:szCs w:val="24"/>
        </w:rPr>
        <w:t xml:space="preserve">v. </w:t>
      </w:r>
      <w:proofErr w:type="spellStart"/>
      <w:r w:rsidR="00EC0E30" w:rsidRPr="00221A33">
        <w:rPr>
          <w:rFonts w:ascii="Century Schoolbook" w:hAnsi="Century Schoolbook"/>
          <w:i/>
          <w:sz w:val="24"/>
          <w:szCs w:val="24"/>
        </w:rPr>
        <w:t>Hougton</w:t>
      </w:r>
      <w:proofErr w:type="spellEnd"/>
      <w:r w:rsidR="00EC0E30" w:rsidRPr="00221A33">
        <w:rPr>
          <w:rFonts w:ascii="Century Schoolbook" w:hAnsi="Century Schoolbook"/>
          <w:i/>
          <w:sz w:val="24"/>
          <w:szCs w:val="24"/>
        </w:rPr>
        <w:t xml:space="preserve"> Mifflin Co.</w:t>
      </w:r>
      <w:r w:rsidR="00EC0E30" w:rsidRPr="00221A33">
        <w:rPr>
          <w:rFonts w:ascii="Century Schoolbook" w:hAnsi="Century Schoolbook"/>
          <w:sz w:val="24"/>
          <w:szCs w:val="24"/>
        </w:rPr>
        <w:t xml:space="preserve"> noted the ambiguity surrounding the parody </w:t>
      </w:r>
      <w:r w:rsidR="0027760E">
        <w:rPr>
          <w:rFonts w:ascii="Century Schoolbook" w:hAnsi="Century Schoolbook"/>
          <w:sz w:val="24"/>
          <w:szCs w:val="24"/>
        </w:rPr>
        <w:t>versus</w:t>
      </w:r>
      <w:r w:rsidR="00EC0E30" w:rsidRPr="00221A33">
        <w:rPr>
          <w:rFonts w:ascii="Century Schoolbook" w:hAnsi="Century Schoolbook"/>
          <w:sz w:val="24"/>
          <w:szCs w:val="24"/>
        </w:rPr>
        <w:t xml:space="preserve"> satire distinction that must be decided before applyi</w:t>
      </w:r>
      <w:r w:rsidR="0027760E">
        <w:rPr>
          <w:rFonts w:ascii="Century Schoolbook" w:hAnsi="Century Schoolbook"/>
          <w:sz w:val="24"/>
          <w:szCs w:val="24"/>
        </w:rPr>
        <w:t>ng an analysis of the four fair u</w:t>
      </w:r>
      <w:r w:rsidR="00EC0E30" w:rsidRPr="00221A33">
        <w:rPr>
          <w:rFonts w:ascii="Century Schoolbook" w:hAnsi="Century Schoolbook"/>
          <w:sz w:val="24"/>
          <w:szCs w:val="24"/>
        </w:rPr>
        <w:t>se factors.</w:t>
      </w:r>
      <w:r w:rsidR="001E2F5A" w:rsidRPr="00221A33">
        <w:rPr>
          <w:rFonts w:ascii="Century Schoolbook" w:hAnsi="Century Schoolbook"/>
          <w:sz w:val="24"/>
          <w:szCs w:val="24"/>
        </w:rPr>
        <w:t xml:space="preserve"> </w:t>
      </w:r>
      <w:r w:rsidR="001E2F5A" w:rsidRPr="00221A33">
        <w:rPr>
          <w:rFonts w:ascii="Century Schoolbook" w:hAnsi="Century Schoolbook"/>
          <w:i/>
          <w:sz w:val="24"/>
          <w:szCs w:val="24"/>
        </w:rPr>
        <w:t>TWDG</w:t>
      </w:r>
      <w:r w:rsidR="001E2F5A" w:rsidRPr="00221A33">
        <w:rPr>
          <w:rFonts w:ascii="Century Schoolbook" w:hAnsi="Century Schoolbook"/>
          <w:sz w:val="24"/>
          <w:szCs w:val="24"/>
        </w:rPr>
        <w:t xml:space="preserve"> sought to criticize </w:t>
      </w:r>
      <w:r w:rsidR="001E2F5A" w:rsidRPr="00221A33">
        <w:rPr>
          <w:rFonts w:ascii="Century Schoolbook" w:hAnsi="Century Schoolbook"/>
          <w:i/>
          <w:sz w:val="24"/>
          <w:szCs w:val="24"/>
        </w:rPr>
        <w:t>GWTW</w:t>
      </w:r>
      <w:r w:rsidR="001E2F5A" w:rsidRPr="00221A33">
        <w:rPr>
          <w:rFonts w:ascii="Century Schoolbook" w:hAnsi="Century Schoolbook"/>
          <w:sz w:val="24"/>
          <w:szCs w:val="24"/>
        </w:rPr>
        <w:t xml:space="preserve"> through a work of fiction; the court decided </w:t>
      </w:r>
      <w:r w:rsidR="001E2F5A" w:rsidRPr="00221A33">
        <w:rPr>
          <w:rFonts w:ascii="Century Schoolbook" w:hAnsi="Century Schoolbook"/>
          <w:i/>
          <w:sz w:val="24"/>
          <w:szCs w:val="24"/>
        </w:rPr>
        <w:t>TWDG</w:t>
      </w:r>
      <w:r w:rsidR="001E2F5A" w:rsidRPr="00221A33">
        <w:rPr>
          <w:rFonts w:ascii="Century Schoolbook" w:hAnsi="Century Schoolbook"/>
          <w:sz w:val="24"/>
          <w:szCs w:val="24"/>
        </w:rPr>
        <w:t xml:space="preserve"> </w:t>
      </w:r>
      <w:r w:rsidR="00936CF6" w:rsidRPr="00221A33">
        <w:rPr>
          <w:rFonts w:ascii="Century Schoolbook" w:hAnsi="Century Schoolbook"/>
          <w:sz w:val="24"/>
          <w:szCs w:val="24"/>
        </w:rPr>
        <w:t>was a parody because it comments upon the original work by using “the creation of its victim’s (or collective victims’</w:t>
      </w:r>
      <w:r w:rsidR="00245891" w:rsidRPr="00221A33">
        <w:rPr>
          <w:rFonts w:ascii="Century Schoolbook" w:hAnsi="Century Schoolbook"/>
          <w:sz w:val="24"/>
          <w:szCs w:val="24"/>
        </w:rPr>
        <w:t>) imagination</w:t>
      </w:r>
      <w:r w:rsidR="00936CF6" w:rsidRPr="00221A33">
        <w:rPr>
          <w:rFonts w:ascii="Century Schoolbook" w:hAnsi="Century Schoolbook"/>
          <w:sz w:val="24"/>
          <w:szCs w:val="24"/>
        </w:rPr>
        <w:t>” (</w:t>
      </w:r>
      <w:r w:rsidR="00726C46" w:rsidRPr="00221A33">
        <w:rPr>
          <w:rFonts w:ascii="Century Schoolbook" w:hAnsi="Century Schoolbook"/>
          <w:i/>
          <w:sz w:val="24"/>
          <w:szCs w:val="24"/>
        </w:rPr>
        <w:t>Campbell</w:t>
      </w:r>
      <w:r w:rsidR="00936CF6" w:rsidRPr="00221A33">
        <w:rPr>
          <w:rFonts w:ascii="Century Schoolbook" w:hAnsi="Century Schoolbook"/>
          <w:i/>
          <w:sz w:val="24"/>
          <w:szCs w:val="24"/>
        </w:rPr>
        <w:t>)</w:t>
      </w:r>
      <w:r w:rsidR="00936CF6" w:rsidRPr="00221A33">
        <w:rPr>
          <w:rFonts w:ascii="Century Schoolbook" w:hAnsi="Century Schoolbook"/>
          <w:sz w:val="24"/>
          <w:szCs w:val="24"/>
        </w:rPr>
        <w:t>.</w:t>
      </w:r>
      <w:r w:rsidR="00245891" w:rsidRPr="00221A33">
        <w:rPr>
          <w:rFonts w:ascii="Century Schoolbook" w:hAnsi="Century Schoolbook"/>
          <w:sz w:val="24"/>
          <w:szCs w:val="24"/>
        </w:rPr>
        <w:t xml:space="preserve"> By this standard, </w:t>
      </w:r>
      <w:r w:rsidR="009C6719" w:rsidRPr="00221A33">
        <w:rPr>
          <w:rFonts w:ascii="Century Schoolbook" w:hAnsi="Century Schoolbook"/>
          <w:i/>
          <w:sz w:val="24"/>
          <w:szCs w:val="24"/>
        </w:rPr>
        <w:t>Ruby</w:t>
      </w:r>
      <w:r w:rsidR="009C6719" w:rsidRPr="00221A33">
        <w:rPr>
          <w:rFonts w:ascii="Century Schoolbook" w:hAnsi="Century Schoolbook"/>
          <w:sz w:val="24"/>
          <w:szCs w:val="24"/>
        </w:rPr>
        <w:t xml:space="preserve"> is not a parody, for its target is not a prior work. Both in </w:t>
      </w:r>
      <w:r w:rsidR="009C6719" w:rsidRPr="00221A33">
        <w:rPr>
          <w:rFonts w:ascii="Century Schoolbook" w:hAnsi="Century Schoolbook"/>
          <w:i/>
          <w:sz w:val="24"/>
          <w:szCs w:val="24"/>
        </w:rPr>
        <w:t>Campbell</w:t>
      </w:r>
      <w:r w:rsidR="009C6719" w:rsidRPr="00221A33">
        <w:rPr>
          <w:rFonts w:ascii="Century Schoolbook" w:hAnsi="Century Schoolbook"/>
          <w:sz w:val="24"/>
          <w:szCs w:val="24"/>
        </w:rPr>
        <w:t xml:space="preserve"> and in the </w:t>
      </w:r>
      <w:r w:rsidR="009C6719" w:rsidRPr="00221A33">
        <w:rPr>
          <w:rFonts w:ascii="Century Schoolbook" w:hAnsi="Century Schoolbook"/>
          <w:i/>
          <w:sz w:val="24"/>
          <w:szCs w:val="24"/>
        </w:rPr>
        <w:t>Gone with the Wind</w:t>
      </w:r>
      <w:r w:rsidR="009C6719" w:rsidRPr="00221A33">
        <w:rPr>
          <w:rFonts w:ascii="Century Schoolbook" w:hAnsi="Century Schoolbook"/>
          <w:sz w:val="24"/>
          <w:szCs w:val="24"/>
        </w:rPr>
        <w:t xml:space="preserve"> case, the court emphasizes the general tendency for parodic works to be fair use</w:t>
      </w:r>
      <w:r w:rsidR="000C3657" w:rsidRPr="00221A33">
        <w:rPr>
          <w:rFonts w:ascii="Century Schoolbook" w:hAnsi="Century Schoolbook"/>
          <w:sz w:val="24"/>
          <w:szCs w:val="24"/>
        </w:rPr>
        <w:t xml:space="preserve">. These two cases suggest that other </w:t>
      </w:r>
      <w:r w:rsidR="009C6719" w:rsidRPr="00221A33">
        <w:rPr>
          <w:rFonts w:ascii="Century Schoolbook" w:hAnsi="Century Schoolbook"/>
          <w:sz w:val="24"/>
          <w:szCs w:val="24"/>
        </w:rPr>
        <w:t>forms of commentary which do not seek to criticiz</w:t>
      </w:r>
      <w:r w:rsidR="002E0968" w:rsidRPr="00221A33">
        <w:rPr>
          <w:rFonts w:ascii="Century Schoolbook" w:hAnsi="Century Schoolbook"/>
          <w:sz w:val="24"/>
          <w:szCs w:val="24"/>
        </w:rPr>
        <w:t xml:space="preserve">e the original copyrighted work </w:t>
      </w:r>
      <w:r w:rsidR="009C6719" w:rsidRPr="00221A33">
        <w:rPr>
          <w:rFonts w:ascii="Century Schoolbook" w:hAnsi="Century Schoolbook"/>
          <w:sz w:val="24"/>
          <w:szCs w:val="24"/>
        </w:rPr>
        <w:t>necessarily force the other fair-use factors to be weighted more heavily—usually against a finding a fair use.</w:t>
      </w:r>
      <w:r w:rsidR="00AA21EA" w:rsidRPr="00221A33">
        <w:rPr>
          <w:rFonts w:ascii="Century Schoolbook" w:hAnsi="Century Schoolbook"/>
          <w:sz w:val="24"/>
          <w:szCs w:val="24"/>
        </w:rPr>
        <w:t xml:space="preserve"> </w:t>
      </w:r>
      <w:r w:rsidR="00AA21EA" w:rsidRPr="00221A33">
        <w:rPr>
          <w:rFonts w:ascii="Century Schoolbook" w:hAnsi="Century Schoolbook"/>
          <w:i/>
          <w:sz w:val="24"/>
          <w:szCs w:val="24"/>
        </w:rPr>
        <w:t>Ruby</w:t>
      </w:r>
      <w:r w:rsidR="00AA21EA" w:rsidRPr="00221A33">
        <w:rPr>
          <w:rFonts w:ascii="Century Schoolbook" w:hAnsi="Century Schoolbook"/>
          <w:sz w:val="24"/>
          <w:szCs w:val="24"/>
        </w:rPr>
        <w:t xml:space="preserve"> is a satire </w:t>
      </w:r>
      <w:r w:rsidR="00482C33" w:rsidRPr="00221A33">
        <w:rPr>
          <w:rFonts w:ascii="Century Schoolbook" w:hAnsi="Century Schoolbook"/>
          <w:sz w:val="24"/>
          <w:szCs w:val="24"/>
        </w:rPr>
        <w:t>that</w:t>
      </w:r>
      <w:r w:rsidR="00AA21EA" w:rsidRPr="00221A33">
        <w:rPr>
          <w:rFonts w:ascii="Century Schoolbook" w:hAnsi="Century Schoolbook"/>
          <w:sz w:val="24"/>
          <w:szCs w:val="24"/>
        </w:rPr>
        <w:t xml:space="preserve"> ad</w:t>
      </w:r>
      <w:r w:rsidR="00CC5BF1" w:rsidRPr="00221A33">
        <w:rPr>
          <w:rFonts w:ascii="Century Schoolbook" w:hAnsi="Century Schoolbook"/>
          <w:sz w:val="24"/>
          <w:szCs w:val="24"/>
        </w:rPr>
        <w:t>d</w:t>
      </w:r>
      <w:r w:rsidR="00AA21EA" w:rsidRPr="00221A33">
        <w:rPr>
          <w:rFonts w:ascii="Century Schoolbook" w:hAnsi="Century Schoolbook"/>
          <w:sz w:val="24"/>
          <w:szCs w:val="24"/>
        </w:rPr>
        <w:t xml:space="preserve">s new expression and meaning to the fictional world of </w:t>
      </w:r>
      <w:r w:rsidR="00AA21EA" w:rsidRPr="00221A33">
        <w:rPr>
          <w:rFonts w:ascii="Century Schoolbook" w:hAnsi="Century Schoolbook"/>
          <w:i/>
          <w:sz w:val="24"/>
          <w:szCs w:val="24"/>
        </w:rPr>
        <w:t>Oz</w:t>
      </w:r>
      <w:r w:rsidR="00AC2A14" w:rsidRPr="00221A33">
        <w:rPr>
          <w:rFonts w:ascii="Century Schoolbook" w:hAnsi="Century Schoolbook"/>
          <w:i/>
          <w:sz w:val="24"/>
          <w:szCs w:val="24"/>
        </w:rPr>
        <w:t xml:space="preserve"> </w:t>
      </w:r>
      <w:r w:rsidR="00AC2A14" w:rsidRPr="00221A33">
        <w:rPr>
          <w:rFonts w:ascii="Century Schoolbook" w:hAnsi="Century Schoolbook"/>
          <w:sz w:val="24"/>
          <w:szCs w:val="24"/>
        </w:rPr>
        <w:t>while it pursues its message</w:t>
      </w:r>
      <w:r w:rsidR="00414412">
        <w:rPr>
          <w:rFonts w:ascii="Century Schoolbook" w:hAnsi="Century Schoolbook"/>
          <w:sz w:val="24"/>
          <w:szCs w:val="24"/>
        </w:rPr>
        <w:t xml:space="preserve">. </w:t>
      </w:r>
      <w:r w:rsidR="0000333A" w:rsidRPr="00221A33">
        <w:rPr>
          <w:rFonts w:ascii="Century Schoolbook" w:hAnsi="Century Schoolbook"/>
          <w:sz w:val="24"/>
          <w:szCs w:val="24"/>
        </w:rPr>
        <w:t xml:space="preserve">In considering a fair </w:t>
      </w:r>
      <w:r w:rsidR="000A19FC" w:rsidRPr="00221A33">
        <w:rPr>
          <w:rFonts w:ascii="Century Schoolbook" w:hAnsi="Century Schoolbook"/>
          <w:sz w:val="24"/>
          <w:szCs w:val="24"/>
        </w:rPr>
        <w:t xml:space="preserve">use defense, a court must not pass judgement on the quality of the transformative work itself, so the questionable “new direction” </w:t>
      </w:r>
      <w:r w:rsidR="000A19FC" w:rsidRPr="00221A33">
        <w:rPr>
          <w:rFonts w:ascii="Century Schoolbook" w:hAnsi="Century Schoolbook"/>
          <w:i/>
          <w:sz w:val="24"/>
          <w:szCs w:val="24"/>
        </w:rPr>
        <w:t xml:space="preserve">Ruby </w:t>
      </w:r>
      <w:r w:rsidR="000A19FC" w:rsidRPr="00221A33">
        <w:rPr>
          <w:rFonts w:ascii="Century Schoolbook" w:hAnsi="Century Schoolbook"/>
          <w:sz w:val="24"/>
          <w:szCs w:val="24"/>
        </w:rPr>
        <w:t xml:space="preserve">charts for </w:t>
      </w:r>
      <w:proofErr w:type="spellStart"/>
      <w:r w:rsidR="000A19FC" w:rsidRPr="00221A33">
        <w:rPr>
          <w:rFonts w:ascii="Century Schoolbook" w:hAnsi="Century Schoolbook"/>
          <w:sz w:val="24"/>
          <w:szCs w:val="24"/>
        </w:rPr>
        <w:t>PopTart</w:t>
      </w:r>
      <w:proofErr w:type="spellEnd"/>
      <w:r w:rsidR="000A19FC" w:rsidRPr="00221A33">
        <w:rPr>
          <w:rFonts w:ascii="Century Schoolbook" w:hAnsi="Century Schoolbook"/>
          <w:sz w:val="24"/>
          <w:szCs w:val="24"/>
        </w:rPr>
        <w:t xml:space="preserve"> Pictures will not come to bare on a finding of fair use.</w:t>
      </w:r>
      <w:r w:rsidR="000844A6" w:rsidRPr="00221A33">
        <w:rPr>
          <w:rFonts w:ascii="Century Schoolbook" w:hAnsi="Century Schoolbook"/>
          <w:sz w:val="24"/>
          <w:szCs w:val="24"/>
        </w:rPr>
        <w:t xml:space="preserve"> </w:t>
      </w:r>
      <w:r w:rsidR="000844A6" w:rsidRPr="00221A33">
        <w:rPr>
          <w:rFonts w:ascii="Century Schoolbook" w:hAnsi="Century Schoolbook"/>
          <w:i/>
          <w:sz w:val="24"/>
          <w:szCs w:val="24"/>
        </w:rPr>
        <w:t>Ruby</w:t>
      </w:r>
      <w:r w:rsidR="000844A6" w:rsidRPr="00221A33">
        <w:rPr>
          <w:rFonts w:ascii="Century Schoolbook" w:hAnsi="Century Schoolbook"/>
          <w:sz w:val="24"/>
          <w:szCs w:val="24"/>
        </w:rPr>
        <w:t xml:space="preserve"> does appear to be highly transformative in its strong departure from the original ending of </w:t>
      </w:r>
      <w:r w:rsidR="000844A6" w:rsidRPr="00221A33">
        <w:rPr>
          <w:rFonts w:ascii="Century Schoolbook" w:hAnsi="Century Schoolbook"/>
          <w:i/>
          <w:sz w:val="24"/>
          <w:szCs w:val="24"/>
        </w:rPr>
        <w:t>WOZ</w:t>
      </w:r>
      <w:r w:rsidR="00A32BAC" w:rsidRPr="00221A33">
        <w:rPr>
          <w:rFonts w:ascii="Century Schoolbook" w:hAnsi="Century Schoolbook"/>
          <w:sz w:val="24"/>
          <w:szCs w:val="24"/>
        </w:rPr>
        <w:t>,</w:t>
      </w:r>
      <w:r w:rsidR="00741718" w:rsidRPr="00221A33">
        <w:rPr>
          <w:rFonts w:ascii="Century Schoolbook" w:hAnsi="Century Schoolbook"/>
          <w:sz w:val="24"/>
          <w:szCs w:val="24"/>
        </w:rPr>
        <w:t xml:space="preserve"> </w:t>
      </w:r>
      <w:r w:rsidR="00954156" w:rsidRPr="00221A33">
        <w:rPr>
          <w:rFonts w:ascii="Century Schoolbook" w:hAnsi="Century Schoolbook"/>
          <w:sz w:val="24"/>
          <w:szCs w:val="24"/>
        </w:rPr>
        <w:t xml:space="preserve">but it is likely a court will have trouble believing Ruby’s transformation of </w:t>
      </w:r>
      <w:r w:rsidR="00954156" w:rsidRPr="00221A33">
        <w:rPr>
          <w:rFonts w:ascii="Century Schoolbook" w:hAnsi="Century Schoolbook"/>
          <w:i/>
          <w:sz w:val="24"/>
          <w:szCs w:val="24"/>
        </w:rPr>
        <w:t>WOZ</w:t>
      </w:r>
      <w:r w:rsidR="00954156" w:rsidRPr="00221A33">
        <w:rPr>
          <w:rFonts w:ascii="Century Schoolbook" w:hAnsi="Century Schoolbook"/>
          <w:sz w:val="24"/>
          <w:szCs w:val="24"/>
        </w:rPr>
        <w:t xml:space="preserve"> is</w:t>
      </w:r>
      <w:r w:rsidR="003A71F1" w:rsidRPr="00221A33">
        <w:rPr>
          <w:rFonts w:ascii="Century Schoolbook" w:hAnsi="Century Schoolbook"/>
          <w:sz w:val="24"/>
          <w:szCs w:val="24"/>
        </w:rPr>
        <w:t xml:space="preserve"> not</w:t>
      </w:r>
      <w:r w:rsidR="00954156" w:rsidRPr="00221A33">
        <w:rPr>
          <w:rFonts w:ascii="Century Schoolbook" w:hAnsi="Century Schoolbook"/>
          <w:sz w:val="24"/>
          <w:szCs w:val="24"/>
        </w:rPr>
        <w:t xml:space="preserve"> merely an adaptation and extension of the original</w:t>
      </w:r>
      <w:r w:rsidR="000844A6" w:rsidRPr="00221A33">
        <w:rPr>
          <w:rFonts w:ascii="Century Schoolbook" w:hAnsi="Century Schoolbook"/>
          <w:sz w:val="24"/>
          <w:szCs w:val="24"/>
        </w:rPr>
        <w:t>.</w:t>
      </w:r>
    </w:p>
    <w:p w:rsidR="00D97837" w:rsidRPr="00221A33" w:rsidRDefault="00A22758" w:rsidP="008472F1">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 xml:space="preserve">The second factor to consider in </w:t>
      </w:r>
      <w:r w:rsidR="00143BBF" w:rsidRPr="00221A33">
        <w:rPr>
          <w:rFonts w:ascii="Century Schoolbook" w:hAnsi="Century Schoolbook"/>
          <w:sz w:val="24"/>
          <w:szCs w:val="24"/>
        </w:rPr>
        <w:t xml:space="preserve">a </w:t>
      </w:r>
      <w:r w:rsidRPr="00221A33">
        <w:rPr>
          <w:rFonts w:ascii="Century Schoolbook" w:hAnsi="Century Schoolbook"/>
          <w:sz w:val="24"/>
          <w:szCs w:val="24"/>
        </w:rPr>
        <w:t xml:space="preserve">fair use defense </w:t>
      </w:r>
      <w:r w:rsidR="002A5A8A" w:rsidRPr="00221A33">
        <w:rPr>
          <w:rFonts w:ascii="Century Schoolbook" w:hAnsi="Century Schoolbook"/>
          <w:sz w:val="24"/>
          <w:szCs w:val="24"/>
        </w:rPr>
        <w:t>is t</w:t>
      </w:r>
      <w:r w:rsidRPr="00221A33">
        <w:rPr>
          <w:rFonts w:ascii="Century Schoolbook" w:hAnsi="Century Schoolbook"/>
          <w:sz w:val="24"/>
          <w:szCs w:val="24"/>
        </w:rPr>
        <w:t xml:space="preserve">he </w:t>
      </w:r>
      <w:r w:rsidR="00143BBF" w:rsidRPr="00221A33">
        <w:rPr>
          <w:rFonts w:ascii="Century Schoolbook" w:hAnsi="Century Schoolbook"/>
          <w:sz w:val="24"/>
          <w:szCs w:val="24"/>
        </w:rPr>
        <w:t xml:space="preserve">nature of the copyrighted work. Like </w:t>
      </w:r>
      <w:r w:rsidR="00143BBF" w:rsidRPr="00221A33">
        <w:rPr>
          <w:rFonts w:ascii="Century Schoolbook" w:hAnsi="Century Schoolbook"/>
          <w:i/>
          <w:sz w:val="24"/>
          <w:szCs w:val="24"/>
        </w:rPr>
        <w:t>GWTW</w:t>
      </w:r>
      <w:r w:rsidR="00143BBF" w:rsidRPr="00221A33">
        <w:rPr>
          <w:rFonts w:ascii="Century Schoolbook" w:hAnsi="Century Schoolbook"/>
          <w:sz w:val="24"/>
          <w:szCs w:val="24"/>
        </w:rPr>
        <w:t xml:space="preserve">, </w:t>
      </w:r>
      <w:r w:rsidR="00143BBF" w:rsidRPr="00221A33">
        <w:rPr>
          <w:rFonts w:ascii="Century Schoolbook" w:hAnsi="Century Schoolbook"/>
          <w:i/>
          <w:sz w:val="24"/>
          <w:szCs w:val="24"/>
        </w:rPr>
        <w:t>WOZ</w:t>
      </w:r>
      <w:r w:rsidR="00143BBF" w:rsidRPr="00221A33">
        <w:rPr>
          <w:rFonts w:ascii="Century Schoolbook" w:hAnsi="Century Schoolbook"/>
          <w:sz w:val="24"/>
          <w:szCs w:val="24"/>
        </w:rPr>
        <w:t xml:space="preserve"> “is undoubtedly entitled to the greatest degree of protection as an original work of fiction.” In considering the third factor, </w:t>
      </w:r>
      <w:r w:rsidR="0016592A" w:rsidRPr="00221A33">
        <w:rPr>
          <w:rFonts w:ascii="Century Schoolbook" w:hAnsi="Century Schoolbook"/>
          <w:sz w:val="24"/>
          <w:szCs w:val="24"/>
        </w:rPr>
        <w:t xml:space="preserve">we hit the likely argument that would defeat a fair use defense against </w:t>
      </w:r>
      <w:r w:rsidR="0016592A" w:rsidRPr="00221A33">
        <w:rPr>
          <w:rFonts w:ascii="Century Schoolbook" w:hAnsi="Century Schoolbook"/>
          <w:i/>
          <w:sz w:val="24"/>
          <w:szCs w:val="24"/>
        </w:rPr>
        <w:lastRenderedPageBreak/>
        <w:t>Ruby’s</w:t>
      </w:r>
      <w:r w:rsidR="0016592A" w:rsidRPr="00221A33">
        <w:rPr>
          <w:rFonts w:ascii="Century Schoolbook" w:hAnsi="Century Schoolbook"/>
          <w:sz w:val="24"/>
          <w:szCs w:val="24"/>
        </w:rPr>
        <w:t xml:space="preserve"> infringement.</w:t>
      </w:r>
      <w:r w:rsidR="00895F49" w:rsidRPr="00221A33">
        <w:rPr>
          <w:rFonts w:ascii="Century Schoolbook" w:hAnsi="Century Schoolbook"/>
          <w:sz w:val="24"/>
          <w:szCs w:val="24"/>
        </w:rPr>
        <w:t xml:space="preserve"> Because </w:t>
      </w:r>
      <w:r w:rsidR="00895F49" w:rsidRPr="00221A33">
        <w:rPr>
          <w:rFonts w:ascii="Century Schoolbook" w:hAnsi="Century Schoolbook"/>
          <w:i/>
          <w:sz w:val="24"/>
          <w:szCs w:val="24"/>
        </w:rPr>
        <w:t>Ruby</w:t>
      </w:r>
      <w:r w:rsidR="00895F49" w:rsidRPr="00221A33">
        <w:rPr>
          <w:rFonts w:ascii="Century Schoolbook" w:hAnsi="Century Schoolbook"/>
          <w:sz w:val="24"/>
          <w:szCs w:val="24"/>
        </w:rPr>
        <w:t xml:space="preserve"> attempts to comment on a societal phenomenon, it is difficult to prove the necessity of </w:t>
      </w:r>
      <w:r w:rsidR="00895F49" w:rsidRPr="00221A33">
        <w:rPr>
          <w:rFonts w:ascii="Century Schoolbook" w:hAnsi="Century Schoolbook"/>
          <w:i/>
          <w:sz w:val="24"/>
          <w:szCs w:val="24"/>
        </w:rPr>
        <w:t>Ruby</w:t>
      </w:r>
      <w:r w:rsidR="00895F49" w:rsidRPr="00221A33">
        <w:rPr>
          <w:rFonts w:ascii="Century Schoolbook" w:hAnsi="Century Schoolbook"/>
          <w:sz w:val="24"/>
          <w:szCs w:val="24"/>
        </w:rPr>
        <w:t xml:space="preserve">’s incorporation of </w:t>
      </w:r>
      <w:r w:rsidR="00DE0D25" w:rsidRPr="00221A33">
        <w:rPr>
          <w:rFonts w:ascii="Century Schoolbook" w:hAnsi="Century Schoolbook"/>
          <w:sz w:val="24"/>
          <w:szCs w:val="24"/>
        </w:rPr>
        <w:t>copyrighted characters</w:t>
      </w:r>
      <w:r w:rsidR="00B14447" w:rsidRPr="00221A33">
        <w:rPr>
          <w:rFonts w:ascii="Century Schoolbook" w:hAnsi="Century Schoolbook"/>
          <w:sz w:val="24"/>
          <w:szCs w:val="24"/>
        </w:rPr>
        <w:t xml:space="preserve"> and possibly </w:t>
      </w:r>
      <w:r w:rsidR="006F384C">
        <w:rPr>
          <w:rFonts w:ascii="Century Schoolbook" w:hAnsi="Century Schoolbook"/>
          <w:sz w:val="24"/>
          <w:szCs w:val="24"/>
        </w:rPr>
        <w:t>other dramatic</w:t>
      </w:r>
      <w:r w:rsidR="00B14447" w:rsidRPr="00221A33">
        <w:rPr>
          <w:rFonts w:ascii="Century Schoolbook" w:hAnsi="Century Schoolbook"/>
          <w:sz w:val="24"/>
          <w:szCs w:val="24"/>
        </w:rPr>
        <w:t xml:space="preserve"> expression </w:t>
      </w:r>
      <w:r w:rsidR="0044287F" w:rsidRPr="00221A33">
        <w:rPr>
          <w:rFonts w:ascii="Century Schoolbook" w:hAnsi="Century Schoolbook"/>
          <w:sz w:val="24"/>
          <w:szCs w:val="24"/>
        </w:rPr>
        <w:t xml:space="preserve">from </w:t>
      </w:r>
      <w:r w:rsidR="0044287F" w:rsidRPr="00221A33">
        <w:rPr>
          <w:rFonts w:ascii="Century Schoolbook" w:hAnsi="Century Schoolbook"/>
          <w:i/>
          <w:sz w:val="24"/>
          <w:szCs w:val="24"/>
        </w:rPr>
        <w:t>WOZ</w:t>
      </w:r>
      <w:r w:rsidR="00DE0D25" w:rsidRPr="00221A33">
        <w:rPr>
          <w:rFonts w:ascii="Century Schoolbook" w:hAnsi="Century Schoolbook"/>
          <w:sz w:val="24"/>
          <w:szCs w:val="24"/>
        </w:rPr>
        <w:t xml:space="preserve">. A court is likely to argue that </w:t>
      </w:r>
      <w:r w:rsidR="00DE0D25" w:rsidRPr="00221A33">
        <w:rPr>
          <w:rFonts w:ascii="Century Schoolbook" w:hAnsi="Century Schoolbook"/>
          <w:i/>
          <w:sz w:val="24"/>
          <w:szCs w:val="24"/>
        </w:rPr>
        <w:t>Ruby</w:t>
      </w:r>
      <w:r w:rsidR="00DE0D25" w:rsidRPr="00221A33">
        <w:rPr>
          <w:rFonts w:ascii="Century Schoolbook" w:hAnsi="Century Schoolbook"/>
          <w:sz w:val="24"/>
          <w:szCs w:val="24"/>
        </w:rPr>
        <w:t xml:space="preserve"> need not appropriate the copyrighted characters in order to conjure up the notion of “larger-than-life” celebrities</w:t>
      </w:r>
      <w:r w:rsidR="00DE15AF" w:rsidRPr="00221A33">
        <w:rPr>
          <w:rFonts w:ascii="Century Schoolbook" w:hAnsi="Century Schoolbook"/>
          <w:sz w:val="24"/>
          <w:szCs w:val="24"/>
        </w:rPr>
        <w:t xml:space="preserve">. Moreover, in the </w:t>
      </w:r>
      <w:r w:rsidR="00DE15AF" w:rsidRPr="00221A33">
        <w:rPr>
          <w:rFonts w:ascii="Century Schoolbook" w:hAnsi="Century Schoolbook"/>
          <w:i/>
          <w:sz w:val="24"/>
          <w:szCs w:val="24"/>
        </w:rPr>
        <w:t xml:space="preserve">Gone with the Wind </w:t>
      </w:r>
      <w:r w:rsidR="00DE15AF" w:rsidRPr="00221A33">
        <w:rPr>
          <w:rFonts w:ascii="Century Schoolbook" w:hAnsi="Century Schoolbook"/>
          <w:sz w:val="24"/>
          <w:szCs w:val="24"/>
        </w:rPr>
        <w:t xml:space="preserve">case, the court made a point to express its confidence that Randall did not “simply try to ‘avoid the drudgery in working up something fresh.’” </w:t>
      </w:r>
      <w:r w:rsidR="002E79EC" w:rsidRPr="00221A33">
        <w:rPr>
          <w:rFonts w:ascii="Century Schoolbook" w:hAnsi="Century Schoolbook"/>
          <w:sz w:val="24"/>
          <w:szCs w:val="24"/>
        </w:rPr>
        <w:t xml:space="preserve">It is not clear that a court would feel the same way about the author of </w:t>
      </w:r>
      <w:r w:rsidR="002E79EC" w:rsidRPr="00221A33">
        <w:rPr>
          <w:rFonts w:ascii="Century Schoolbook" w:hAnsi="Century Schoolbook"/>
          <w:i/>
          <w:sz w:val="24"/>
          <w:szCs w:val="24"/>
        </w:rPr>
        <w:t>Ruby</w:t>
      </w:r>
      <w:r w:rsidR="00CE006E" w:rsidRPr="00221A33">
        <w:rPr>
          <w:rFonts w:ascii="Century Schoolbook" w:hAnsi="Century Schoolbook"/>
          <w:sz w:val="24"/>
          <w:szCs w:val="24"/>
        </w:rPr>
        <w:t>, for the attempt to “bring the message to mass audiences,” as Bud says, might well have been made using newly crafted characters which</w:t>
      </w:r>
      <w:r w:rsidR="00D803AA" w:rsidRPr="00221A33">
        <w:rPr>
          <w:rFonts w:ascii="Century Schoolbook" w:hAnsi="Century Schoolbook"/>
          <w:sz w:val="24"/>
          <w:szCs w:val="24"/>
        </w:rPr>
        <w:t xml:space="preserve"> exhibit the “larger-than-life” qualities inherent in The Hulk, Transformers, and perhaps the four main characters of </w:t>
      </w:r>
      <w:r w:rsidR="00D803AA" w:rsidRPr="00221A33">
        <w:rPr>
          <w:rFonts w:ascii="Century Schoolbook" w:hAnsi="Century Schoolbook"/>
          <w:i/>
          <w:sz w:val="24"/>
          <w:szCs w:val="24"/>
        </w:rPr>
        <w:t>WOZ</w:t>
      </w:r>
      <w:r w:rsidR="00D803AA" w:rsidRPr="00221A33">
        <w:rPr>
          <w:rFonts w:ascii="Century Schoolbook" w:hAnsi="Century Schoolbook"/>
          <w:sz w:val="24"/>
          <w:szCs w:val="24"/>
        </w:rPr>
        <w:t>.</w:t>
      </w:r>
      <w:r w:rsidR="000C2B3E" w:rsidRPr="00221A33">
        <w:rPr>
          <w:rFonts w:ascii="Century Schoolbook" w:hAnsi="Century Schoolbook"/>
          <w:sz w:val="24"/>
          <w:szCs w:val="24"/>
        </w:rPr>
        <w:t xml:space="preserve"> </w:t>
      </w:r>
      <w:r w:rsidR="00B426AD" w:rsidRPr="00221A33">
        <w:rPr>
          <w:rFonts w:ascii="Century Schoolbook" w:hAnsi="Century Schoolbook"/>
          <w:sz w:val="24"/>
          <w:szCs w:val="24"/>
        </w:rPr>
        <w:t xml:space="preserve">After all, it could be argued that the original </w:t>
      </w:r>
      <w:r w:rsidR="00B426AD" w:rsidRPr="00221A33">
        <w:rPr>
          <w:rFonts w:ascii="Century Schoolbook" w:hAnsi="Century Schoolbook"/>
          <w:i/>
          <w:sz w:val="24"/>
          <w:szCs w:val="24"/>
        </w:rPr>
        <w:t>WOZ</w:t>
      </w:r>
      <w:r w:rsidR="00B426AD" w:rsidRPr="00221A33">
        <w:rPr>
          <w:rFonts w:ascii="Century Schoolbook" w:hAnsi="Century Schoolbook"/>
          <w:sz w:val="24"/>
          <w:szCs w:val="24"/>
        </w:rPr>
        <w:t xml:space="preserve"> was itself a commentary on the state of farmers, industrial workers, and political leaders of the time period</w:t>
      </w:r>
      <w:r w:rsidR="003837B0" w:rsidRPr="00221A33">
        <w:rPr>
          <w:rFonts w:ascii="Century Schoolbook" w:hAnsi="Century Schoolbook"/>
          <w:sz w:val="24"/>
          <w:szCs w:val="24"/>
        </w:rPr>
        <w:t xml:space="preserve">. Why then, must </w:t>
      </w:r>
      <w:r w:rsidR="003837B0" w:rsidRPr="00221A33">
        <w:rPr>
          <w:rFonts w:ascii="Century Schoolbook" w:hAnsi="Century Schoolbook"/>
          <w:i/>
          <w:sz w:val="24"/>
          <w:szCs w:val="24"/>
        </w:rPr>
        <w:t>Ruby</w:t>
      </w:r>
      <w:r w:rsidR="003837B0" w:rsidRPr="00221A33">
        <w:rPr>
          <w:rFonts w:ascii="Century Schoolbook" w:hAnsi="Century Schoolbook"/>
          <w:sz w:val="24"/>
          <w:szCs w:val="24"/>
        </w:rPr>
        <w:t xml:space="preserve"> avoid the creation of new characters and fiction, </w:t>
      </w:r>
      <w:r w:rsidR="006A79B9" w:rsidRPr="00221A33">
        <w:rPr>
          <w:rFonts w:ascii="Century Schoolbook" w:hAnsi="Century Schoolbook"/>
          <w:sz w:val="24"/>
          <w:szCs w:val="24"/>
        </w:rPr>
        <w:t>ins</w:t>
      </w:r>
      <w:r w:rsidR="00AB4D86" w:rsidRPr="00221A33">
        <w:rPr>
          <w:rFonts w:ascii="Century Schoolbook" w:hAnsi="Century Schoolbook"/>
          <w:sz w:val="24"/>
          <w:szCs w:val="24"/>
        </w:rPr>
        <w:t>tead</w:t>
      </w:r>
      <w:r w:rsidR="003837B0" w:rsidRPr="00221A33">
        <w:rPr>
          <w:rFonts w:ascii="Century Schoolbook" w:hAnsi="Century Schoolbook"/>
          <w:sz w:val="24"/>
          <w:szCs w:val="24"/>
        </w:rPr>
        <w:t xml:space="preserve"> transplant</w:t>
      </w:r>
      <w:r w:rsidR="00D83378" w:rsidRPr="00221A33">
        <w:rPr>
          <w:rFonts w:ascii="Century Schoolbook" w:hAnsi="Century Schoolbook"/>
          <w:sz w:val="24"/>
          <w:szCs w:val="24"/>
        </w:rPr>
        <w:t>ing</w:t>
      </w:r>
      <w:r w:rsidR="003837B0" w:rsidRPr="00221A33">
        <w:rPr>
          <w:rFonts w:ascii="Century Schoolbook" w:hAnsi="Century Schoolbook"/>
          <w:sz w:val="24"/>
          <w:szCs w:val="24"/>
        </w:rPr>
        <w:t xml:space="preserve"> characters into a “mash-up” where a fictional world is morphed and </w:t>
      </w:r>
      <w:r w:rsidR="00EF1723" w:rsidRPr="00221A33">
        <w:rPr>
          <w:rFonts w:ascii="Century Schoolbook" w:hAnsi="Century Schoolbook"/>
          <w:sz w:val="24"/>
          <w:szCs w:val="24"/>
        </w:rPr>
        <w:t>extended</w:t>
      </w:r>
      <w:r w:rsidR="001F7D31" w:rsidRPr="00221A33">
        <w:rPr>
          <w:rFonts w:ascii="Century Schoolbook" w:hAnsi="Century Schoolbook"/>
          <w:sz w:val="24"/>
          <w:szCs w:val="24"/>
        </w:rPr>
        <w:t>?</w:t>
      </w:r>
      <w:r w:rsidR="00741CA3" w:rsidRPr="00221A33">
        <w:rPr>
          <w:rFonts w:ascii="Century Schoolbook" w:hAnsi="Century Schoolbook"/>
          <w:sz w:val="24"/>
          <w:szCs w:val="24"/>
        </w:rPr>
        <w:t xml:space="preserve"> Because fair use is an affirmative defense, the burden of proof rests on the defendant</w:t>
      </w:r>
      <w:r w:rsidR="000978B8" w:rsidRPr="00221A33">
        <w:rPr>
          <w:rFonts w:ascii="Century Schoolbook" w:hAnsi="Century Schoolbook"/>
          <w:sz w:val="24"/>
          <w:szCs w:val="24"/>
        </w:rPr>
        <w:t>. I</w:t>
      </w:r>
      <w:r w:rsidR="00741CA3" w:rsidRPr="00221A33">
        <w:rPr>
          <w:rFonts w:ascii="Century Schoolbook" w:hAnsi="Century Schoolbook"/>
          <w:sz w:val="24"/>
          <w:szCs w:val="24"/>
        </w:rPr>
        <w:t xml:space="preserve">t is unlikely </w:t>
      </w:r>
      <w:r w:rsidR="00741CA3" w:rsidRPr="00221A33">
        <w:rPr>
          <w:rFonts w:ascii="Century Schoolbook" w:hAnsi="Century Schoolbook"/>
          <w:i/>
          <w:sz w:val="24"/>
          <w:szCs w:val="24"/>
        </w:rPr>
        <w:t>Ruby</w:t>
      </w:r>
      <w:r w:rsidR="00741CA3" w:rsidRPr="00221A33">
        <w:rPr>
          <w:rFonts w:ascii="Century Schoolbook" w:hAnsi="Century Schoolbook"/>
          <w:sz w:val="24"/>
          <w:szCs w:val="24"/>
        </w:rPr>
        <w:t xml:space="preserve">’s defense based on a satirical interpretation would </w:t>
      </w:r>
      <w:r w:rsidR="00D97837" w:rsidRPr="00221A33">
        <w:rPr>
          <w:rFonts w:ascii="Century Schoolbook" w:hAnsi="Century Schoolbook"/>
          <w:sz w:val="24"/>
          <w:szCs w:val="24"/>
        </w:rPr>
        <w:t>succeed</w:t>
      </w:r>
      <w:r w:rsidR="00741CA3" w:rsidRPr="00221A33">
        <w:rPr>
          <w:rFonts w:ascii="Century Schoolbook" w:hAnsi="Century Schoolbook"/>
          <w:sz w:val="24"/>
          <w:szCs w:val="24"/>
        </w:rPr>
        <w:t xml:space="preserve">. </w:t>
      </w:r>
      <w:r w:rsidR="007A30C1" w:rsidRPr="00221A33">
        <w:rPr>
          <w:rFonts w:ascii="Century Schoolbook" w:hAnsi="Century Schoolbook"/>
          <w:sz w:val="24"/>
          <w:szCs w:val="24"/>
        </w:rPr>
        <w:t xml:space="preserve">From a policy standpoint, we should not easily allow </w:t>
      </w:r>
      <w:r w:rsidR="007A30C1" w:rsidRPr="00221A33">
        <w:rPr>
          <w:rFonts w:ascii="Century Schoolbook" w:hAnsi="Century Schoolbook"/>
          <w:i/>
          <w:sz w:val="24"/>
          <w:szCs w:val="24"/>
        </w:rPr>
        <w:t>Ruby</w:t>
      </w:r>
      <w:r w:rsidR="007A30C1" w:rsidRPr="00221A33">
        <w:rPr>
          <w:rFonts w:ascii="Century Schoolbook" w:hAnsi="Century Schoolbook"/>
          <w:sz w:val="24"/>
          <w:szCs w:val="24"/>
        </w:rPr>
        <w:t xml:space="preserve"> to prevail against</w:t>
      </w:r>
      <w:r w:rsidR="0053484F">
        <w:rPr>
          <w:rFonts w:ascii="Century Schoolbook" w:hAnsi="Century Schoolbook"/>
          <w:sz w:val="24"/>
          <w:szCs w:val="24"/>
        </w:rPr>
        <w:t xml:space="preserve"> these</w:t>
      </w:r>
      <w:r w:rsidR="007A30C1" w:rsidRPr="00221A33">
        <w:rPr>
          <w:rFonts w:ascii="Century Schoolbook" w:hAnsi="Century Schoolbook"/>
          <w:sz w:val="24"/>
          <w:szCs w:val="24"/>
        </w:rPr>
        <w:t xml:space="preserve"> infringement claims</w:t>
      </w:r>
      <w:r w:rsidR="00513288">
        <w:rPr>
          <w:rFonts w:ascii="Century Schoolbook" w:hAnsi="Century Schoolbook"/>
          <w:sz w:val="24"/>
          <w:szCs w:val="24"/>
        </w:rPr>
        <w:t xml:space="preserve">. </w:t>
      </w:r>
      <w:r w:rsidR="007A30C1" w:rsidRPr="00221A33">
        <w:rPr>
          <w:rFonts w:ascii="Century Schoolbook" w:hAnsi="Century Schoolbook"/>
          <w:sz w:val="24"/>
          <w:szCs w:val="24"/>
        </w:rPr>
        <w:t xml:space="preserve">The creation of fictional works </w:t>
      </w:r>
      <w:r w:rsidR="00B10FF6">
        <w:rPr>
          <w:rFonts w:ascii="Century Schoolbook" w:hAnsi="Century Schoolbook"/>
          <w:sz w:val="24"/>
          <w:szCs w:val="24"/>
        </w:rPr>
        <w:t>that</w:t>
      </w:r>
      <w:r w:rsidR="007A30C1" w:rsidRPr="00221A33">
        <w:rPr>
          <w:rFonts w:ascii="Century Schoolbook" w:hAnsi="Century Schoolbook"/>
          <w:sz w:val="24"/>
          <w:szCs w:val="24"/>
        </w:rPr>
        <w:t xml:space="preserve"> develop strong characters would experience diminished protection in the eyes of the Copyright Act if such iconic characters could be so easil</w:t>
      </w:r>
      <w:r w:rsidR="003D1541" w:rsidRPr="00221A33">
        <w:rPr>
          <w:rFonts w:ascii="Century Schoolbook" w:hAnsi="Century Schoolbook"/>
          <w:sz w:val="24"/>
          <w:szCs w:val="24"/>
        </w:rPr>
        <w:t>y appropriated without the original copyright holder’s permission.</w:t>
      </w:r>
    </w:p>
    <w:p w:rsidR="002E54B7" w:rsidRPr="00221A33" w:rsidRDefault="001F7D31" w:rsidP="002E54B7">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lastRenderedPageBreak/>
        <w:t>This line of reasoning leads us to the fourth factor to consider: the effect on the market value of the original.</w:t>
      </w:r>
      <w:r w:rsidR="00741CA3" w:rsidRPr="00221A33">
        <w:rPr>
          <w:rFonts w:ascii="Century Schoolbook" w:hAnsi="Century Schoolbook"/>
          <w:sz w:val="24"/>
          <w:szCs w:val="24"/>
        </w:rPr>
        <w:t xml:space="preserve"> </w:t>
      </w:r>
      <w:r w:rsidR="008F0336" w:rsidRPr="00221A33">
        <w:rPr>
          <w:rFonts w:ascii="Century Schoolbook" w:hAnsi="Century Schoolbook"/>
          <w:sz w:val="24"/>
          <w:szCs w:val="24"/>
        </w:rPr>
        <w:t xml:space="preserve">The </w:t>
      </w:r>
      <w:r w:rsidR="008C0B8A" w:rsidRPr="00221A33">
        <w:rPr>
          <w:rFonts w:ascii="Century Schoolbook" w:hAnsi="Century Schoolbook"/>
          <w:sz w:val="24"/>
          <w:szCs w:val="24"/>
        </w:rPr>
        <w:t>popular</w:t>
      </w:r>
      <w:r w:rsidR="008F0336" w:rsidRPr="00221A33">
        <w:rPr>
          <w:rFonts w:ascii="Century Schoolbook" w:hAnsi="Century Schoolbook"/>
          <w:sz w:val="24"/>
          <w:szCs w:val="24"/>
        </w:rPr>
        <w:t xml:space="preserve"> culture icons </w:t>
      </w:r>
      <w:r w:rsidR="008C0B8A" w:rsidRPr="00221A33">
        <w:rPr>
          <w:rFonts w:ascii="Century Schoolbook" w:hAnsi="Century Schoolbook"/>
          <w:sz w:val="24"/>
          <w:szCs w:val="24"/>
        </w:rPr>
        <w:t xml:space="preserve">that </w:t>
      </w:r>
      <w:proofErr w:type="spellStart"/>
      <w:r w:rsidR="008C0B8A" w:rsidRPr="00221A33">
        <w:rPr>
          <w:rFonts w:ascii="Century Schoolbook" w:hAnsi="Century Schoolbook"/>
          <w:sz w:val="24"/>
          <w:szCs w:val="24"/>
        </w:rPr>
        <w:t>PopTart</w:t>
      </w:r>
      <w:proofErr w:type="spellEnd"/>
      <w:r w:rsidR="008C0B8A" w:rsidRPr="00221A33">
        <w:rPr>
          <w:rFonts w:ascii="Century Schoolbook" w:hAnsi="Century Schoolbook"/>
          <w:sz w:val="24"/>
          <w:szCs w:val="24"/>
        </w:rPr>
        <w:t xml:space="preserve"> pictures aims to capitalize on</w:t>
      </w:r>
      <w:r w:rsidR="00901359" w:rsidRPr="00221A33">
        <w:rPr>
          <w:rFonts w:ascii="Century Schoolbook" w:hAnsi="Century Schoolbook"/>
          <w:sz w:val="24"/>
          <w:szCs w:val="24"/>
        </w:rPr>
        <w:t xml:space="preserve"> are graphical in nature and largely arise as a result of their first appearance in MGM’s </w:t>
      </w:r>
      <w:r w:rsidR="00901359" w:rsidRPr="00221A33">
        <w:rPr>
          <w:rFonts w:ascii="Century Schoolbook" w:hAnsi="Century Schoolbook"/>
          <w:i/>
          <w:sz w:val="24"/>
          <w:szCs w:val="24"/>
        </w:rPr>
        <w:t>WOZ</w:t>
      </w:r>
      <w:r w:rsidR="00F41D45" w:rsidRPr="00221A33">
        <w:rPr>
          <w:rFonts w:ascii="Century Schoolbook" w:hAnsi="Century Schoolbook"/>
          <w:sz w:val="24"/>
          <w:szCs w:val="24"/>
        </w:rPr>
        <w:t xml:space="preserve">. Additionally, </w:t>
      </w:r>
      <w:r w:rsidR="00F41D45" w:rsidRPr="00221A33">
        <w:rPr>
          <w:rFonts w:ascii="Century Schoolbook" w:hAnsi="Century Schoolbook"/>
          <w:i/>
          <w:sz w:val="24"/>
          <w:szCs w:val="24"/>
        </w:rPr>
        <w:t xml:space="preserve">Ruby </w:t>
      </w:r>
      <w:r w:rsidR="00F41D45" w:rsidRPr="00221A33">
        <w:rPr>
          <w:rFonts w:ascii="Century Schoolbook" w:hAnsi="Century Schoolbook"/>
          <w:sz w:val="24"/>
          <w:szCs w:val="24"/>
        </w:rPr>
        <w:t xml:space="preserve">draws upon </w:t>
      </w:r>
      <w:r w:rsidR="00901359" w:rsidRPr="00221A33">
        <w:rPr>
          <w:rFonts w:ascii="Century Schoolbook" w:hAnsi="Century Schoolbook"/>
          <w:sz w:val="24"/>
          <w:szCs w:val="24"/>
        </w:rPr>
        <w:t xml:space="preserve">both Disney’s and Paramount Pictures’ characters as they have appeared on screen within the last decade. </w:t>
      </w:r>
      <w:r w:rsidR="00901359" w:rsidRPr="00221A33">
        <w:rPr>
          <w:rFonts w:ascii="Century Schoolbook" w:hAnsi="Century Schoolbook"/>
          <w:i/>
          <w:sz w:val="24"/>
          <w:szCs w:val="24"/>
        </w:rPr>
        <w:t>The Wonderful Wizard of Oz</w:t>
      </w:r>
      <w:r w:rsidR="00901359" w:rsidRPr="00221A33">
        <w:rPr>
          <w:rFonts w:ascii="Century Schoolbook" w:hAnsi="Century Schoolbook"/>
          <w:sz w:val="24"/>
          <w:szCs w:val="24"/>
        </w:rPr>
        <w:t xml:space="preserve"> by Frank Baum has fallen into the public domain, but it is clear that copyright</w:t>
      </w:r>
      <w:r w:rsidR="004F17EE" w:rsidRPr="00221A33">
        <w:rPr>
          <w:rFonts w:ascii="Century Schoolbook" w:hAnsi="Century Schoolbook"/>
          <w:sz w:val="24"/>
          <w:szCs w:val="24"/>
        </w:rPr>
        <w:t>ed</w:t>
      </w:r>
      <w:r w:rsidR="00901359" w:rsidRPr="00221A33">
        <w:rPr>
          <w:rFonts w:ascii="Century Schoolbook" w:hAnsi="Century Schoolbook"/>
          <w:sz w:val="24"/>
          <w:szCs w:val="24"/>
        </w:rPr>
        <w:t xml:space="preserve"> material </w:t>
      </w:r>
      <w:proofErr w:type="spellStart"/>
      <w:r w:rsidR="00901359" w:rsidRPr="00221A33">
        <w:rPr>
          <w:rFonts w:ascii="Century Schoolbook" w:hAnsi="Century Schoolbook"/>
          <w:sz w:val="24"/>
          <w:szCs w:val="24"/>
        </w:rPr>
        <w:t>PopTart</w:t>
      </w:r>
      <w:proofErr w:type="spellEnd"/>
      <w:r w:rsidR="00901359" w:rsidRPr="00221A33">
        <w:rPr>
          <w:rFonts w:ascii="Century Schoolbook" w:hAnsi="Century Schoolbook"/>
          <w:sz w:val="24"/>
          <w:szCs w:val="24"/>
        </w:rPr>
        <w:t xml:space="preserve"> Pictures expects its viewers to be familiar with </w:t>
      </w:r>
      <w:r w:rsidR="00E931FA">
        <w:rPr>
          <w:rFonts w:ascii="Century Schoolbook" w:hAnsi="Century Schoolbook"/>
          <w:sz w:val="24"/>
          <w:szCs w:val="24"/>
        </w:rPr>
        <w:t>comes</w:t>
      </w:r>
      <w:r w:rsidR="00901359" w:rsidRPr="00221A33">
        <w:rPr>
          <w:rFonts w:ascii="Century Schoolbook" w:hAnsi="Century Schoolbook"/>
          <w:sz w:val="24"/>
          <w:szCs w:val="24"/>
        </w:rPr>
        <w:t xml:space="preserve"> not from the novel published in 1899, but instead from </w:t>
      </w:r>
      <w:r w:rsidR="009F21E9" w:rsidRPr="00221A33">
        <w:rPr>
          <w:rFonts w:ascii="Century Schoolbook" w:hAnsi="Century Schoolbook"/>
          <w:sz w:val="24"/>
          <w:szCs w:val="24"/>
        </w:rPr>
        <w:t>the more recent film depictions</w:t>
      </w:r>
      <w:r w:rsidR="00901359" w:rsidRPr="00221A33">
        <w:rPr>
          <w:rFonts w:ascii="Century Schoolbook" w:hAnsi="Century Schoolbook"/>
          <w:sz w:val="24"/>
          <w:szCs w:val="24"/>
        </w:rPr>
        <w:t xml:space="preserve"> which have</w:t>
      </w:r>
      <w:r w:rsidR="009D6C40" w:rsidRPr="00221A33">
        <w:rPr>
          <w:rFonts w:ascii="Century Schoolbook" w:hAnsi="Century Schoolbook"/>
          <w:sz w:val="24"/>
          <w:szCs w:val="24"/>
        </w:rPr>
        <w:t xml:space="preserve"> certainly</w:t>
      </w:r>
      <w:r w:rsidR="00901359" w:rsidRPr="00221A33">
        <w:rPr>
          <w:rFonts w:ascii="Century Schoolbook" w:hAnsi="Century Schoolbook"/>
          <w:sz w:val="24"/>
          <w:szCs w:val="24"/>
        </w:rPr>
        <w:t xml:space="preserve"> added more copyrightable expression to the </w:t>
      </w:r>
      <w:r w:rsidR="00901359" w:rsidRPr="00221A33">
        <w:rPr>
          <w:rFonts w:ascii="Century Schoolbook" w:hAnsi="Century Schoolbook"/>
          <w:i/>
          <w:sz w:val="24"/>
          <w:szCs w:val="24"/>
        </w:rPr>
        <w:t>WOZ</w:t>
      </w:r>
      <w:r w:rsidR="00131A96" w:rsidRPr="00221A33">
        <w:rPr>
          <w:rFonts w:ascii="Century Schoolbook" w:hAnsi="Century Schoolbook"/>
          <w:i/>
          <w:sz w:val="24"/>
          <w:szCs w:val="24"/>
        </w:rPr>
        <w:t xml:space="preserve"> </w:t>
      </w:r>
      <w:r w:rsidR="00131A96" w:rsidRPr="00221A33">
        <w:rPr>
          <w:rFonts w:ascii="Century Schoolbook" w:hAnsi="Century Schoolbook"/>
          <w:sz w:val="24"/>
          <w:szCs w:val="24"/>
        </w:rPr>
        <w:t>universe</w:t>
      </w:r>
      <w:r w:rsidR="005E2FCD">
        <w:rPr>
          <w:rFonts w:ascii="Century Schoolbook" w:hAnsi="Century Schoolbook"/>
          <w:sz w:val="24"/>
          <w:szCs w:val="24"/>
        </w:rPr>
        <w:t xml:space="preserve">. </w:t>
      </w:r>
      <w:r w:rsidR="00941160" w:rsidRPr="00221A33">
        <w:rPr>
          <w:rFonts w:ascii="Century Schoolbook" w:hAnsi="Century Schoolbook"/>
          <w:sz w:val="24"/>
          <w:szCs w:val="24"/>
        </w:rPr>
        <w:t xml:space="preserve">Creative efforts are incentivized by the </w:t>
      </w:r>
      <w:r w:rsidR="00AC21B3" w:rsidRPr="00221A33">
        <w:rPr>
          <w:rFonts w:ascii="Century Schoolbook" w:hAnsi="Century Schoolbook"/>
          <w:sz w:val="24"/>
          <w:szCs w:val="24"/>
        </w:rPr>
        <w:t>exclusive rights to reproduction</w:t>
      </w:r>
      <w:r w:rsidR="00B1167C" w:rsidRPr="00221A33">
        <w:rPr>
          <w:rFonts w:ascii="Century Schoolbook" w:hAnsi="Century Schoolbook"/>
          <w:sz w:val="24"/>
          <w:szCs w:val="24"/>
        </w:rPr>
        <w:t xml:space="preserve"> and adaptation</w:t>
      </w:r>
      <w:r w:rsidR="00941160" w:rsidRPr="00221A33">
        <w:rPr>
          <w:rFonts w:ascii="Century Schoolbook" w:hAnsi="Century Schoolbook"/>
          <w:sz w:val="24"/>
          <w:szCs w:val="24"/>
        </w:rPr>
        <w:t>, thus new works which would negatively impact the potential market for or value of the copyrighted work from which they draw particular copyrighted expression should be found in violation of the exclusive rights of those copyrighted works.</w:t>
      </w:r>
      <w:r w:rsidR="00505FE0" w:rsidRPr="00221A33">
        <w:rPr>
          <w:rFonts w:ascii="Century Schoolbook" w:hAnsi="Century Schoolbook"/>
          <w:sz w:val="24"/>
          <w:szCs w:val="24"/>
        </w:rPr>
        <w:t xml:space="preserve"> </w:t>
      </w:r>
      <w:r w:rsidR="00505FE0" w:rsidRPr="00221A33">
        <w:rPr>
          <w:rFonts w:ascii="Century Schoolbook" w:hAnsi="Century Schoolbook"/>
          <w:i/>
          <w:sz w:val="24"/>
          <w:szCs w:val="24"/>
        </w:rPr>
        <w:t>Ruby</w:t>
      </w:r>
      <w:r w:rsidR="00505FE0" w:rsidRPr="00221A33">
        <w:rPr>
          <w:rFonts w:ascii="Century Schoolbook" w:hAnsi="Century Schoolbook"/>
          <w:sz w:val="24"/>
          <w:szCs w:val="24"/>
        </w:rPr>
        <w:t xml:space="preserve"> does not act as a substitute for the original, but it does </w:t>
      </w:r>
      <w:r w:rsidR="00BA648A" w:rsidRPr="00221A33">
        <w:rPr>
          <w:rFonts w:ascii="Century Schoolbook" w:hAnsi="Century Schoolbook"/>
          <w:sz w:val="24"/>
          <w:szCs w:val="24"/>
        </w:rPr>
        <w:t>appear</w:t>
      </w:r>
      <w:r w:rsidR="00505FE0" w:rsidRPr="00221A33">
        <w:rPr>
          <w:rFonts w:ascii="Century Schoolbook" w:hAnsi="Century Schoolbook"/>
          <w:sz w:val="24"/>
          <w:szCs w:val="24"/>
        </w:rPr>
        <w:t xml:space="preserve"> to enter the same market MGM first engaged in when it brought the world of Oz to the silver screen in 1939.</w:t>
      </w:r>
      <w:r w:rsidR="005F0446" w:rsidRPr="00221A33">
        <w:rPr>
          <w:rFonts w:ascii="Century Schoolbook" w:hAnsi="Century Schoolbook"/>
          <w:sz w:val="24"/>
          <w:szCs w:val="24"/>
        </w:rPr>
        <w:t xml:space="preserve"> If MGM holds the right to exclude others from adopting </w:t>
      </w:r>
      <w:r w:rsidR="005F0446" w:rsidRPr="00221A33">
        <w:rPr>
          <w:rFonts w:ascii="Century Schoolbook" w:hAnsi="Century Schoolbook"/>
          <w:i/>
          <w:sz w:val="24"/>
          <w:szCs w:val="24"/>
        </w:rPr>
        <w:t>WOZ</w:t>
      </w:r>
      <w:r w:rsidR="005F0446" w:rsidRPr="00221A33">
        <w:rPr>
          <w:rFonts w:ascii="Century Schoolbook" w:hAnsi="Century Schoolbook"/>
          <w:sz w:val="24"/>
          <w:szCs w:val="24"/>
        </w:rPr>
        <w:t xml:space="preserve">, the further exploration of </w:t>
      </w:r>
      <w:r w:rsidR="005F0446" w:rsidRPr="00221A33">
        <w:rPr>
          <w:rFonts w:ascii="Century Schoolbook" w:hAnsi="Century Schoolbook"/>
          <w:i/>
          <w:sz w:val="24"/>
          <w:szCs w:val="24"/>
        </w:rPr>
        <w:t>WOZ</w:t>
      </w:r>
      <w:r w:rsidR="00AD7487" w:rsidRPr="00221A33">
        <w:rPr>
          <w:rFonts w:ascii="Century Schoolbook" w:hAnsi="Century Schoolbook"/>
          <w:i/>
          <w:sz w:val="24"/>
          <w:szCs w:val="24"/>
        </w:rPr>
        <w:t>’s</w:t>
      </w:r>
      <w:r w:rsidR="005F0446" w:rsidRPr="00221A33">
        <w:rPr>
          <w:rFonts w:ascii="Century Schoolbook" w:hAnsi="Century Schoolbook"/>
          <w:sz w:val="24"/>
          <w:szCs w:val="24"/>
        </w:rPr>
        <w:t xml:space="preserve"> world using the copyrighted characters is likely t</w:t>
      </w:r>
      <w:r w:rsidR="002E54B7" w:rsidRPr="00221A33">
        <w:rPr>
          <w:rFonts w:ascii="Century Schoolbook" w:hAnsi="Century Schoolbook"/>
          <w:sz w:val="24"/>
          <w:szCs w:val="24"/>
        </w:rPr>
        <w:t xml:space="preserve">o push a court to weigh </w:t>
      </w:r>
      <w:r w:rsidR="00B32511" w:rsidRPr="00221A33">
        <w:rPr>
          <w:rFonts w:ascii="Century Schoolbook" w:hAnsi="Century Schoolbook"/>
          <w:sz w:val="24"/>
          <w:szCs w:val="24"/>
        </w:rPr>
        <w:t xml:space="preserve">the </w:t>
      </w:r>
      <w:r w:rsidR="002E54B7" w:rsidRPr="00221A33">
        <w:rPr>
          <w:rFonts w:ascii="Century Schoolbook" w:hAnsi="Century Schoolbook"/>
          <w:sz w:val="24"/>
          <w:szCs w:val="24"/>
        </w:rPr>
        <w:t>fourth factor against a finding of fair use.</w:t>
      </w:r>
      <w:r w:rsidR="00350A1C" w:rsidRPr="00221A33">
        <w:rPr>
          <w:rFonts w:ascii="Century Schoolbook" w:hAnsi="Century Schoolbook"/>
          <w:sz w:val="24"/>
          <w:szCs w:val="24"/>
        </w:rPr>
        <w:t xml:space="preserve"> </w:t>
      </w:r>
      <w:r w:rsidR="00D2250A" w:rsidRPr="00221A33">
        <w:rPr>
          <w:rFonts w:ascii="Century Schoolbook" w:hAnsi="Century Schoolbook"/>
          <w:i/>
          <w:sz w:val="24"/>
          <w:szCs w:val="24"/>
        </w:rPr>
        <w:t xml:space="preserve">Ruby </w:t>
      </w:r>
      <w:r w:rsidR="0028641A" w:rsidRPr="00221A33">
        <w:rPr>
          <w:rFonts w:ascii="Century Schoolbook" w:hAnsi="Century Schoolbook"/>
          <w:sz w:val="24"/>
          <w:szCs w:val="24"/>
        </w:rPr>
        <w:t>potentially</w:t>
      </w:r>
      <w:r w:rsidR="00D2250A" w:rsidRPr="00221A33">
        <w:rPr>
          <w:rFonts w:ascii="Century Schoolbook" w:hAnsi="Century Schoolbook"/>
          <w:sz w:val="24"/>
          <w:szCs w:val="24"/>
        </w:rPr>
        <w:t xml:space="preserve"> </w:t>
      </w:r>
      <w:r w:rsidR="00915689" w:rsidRPr="00221A33">
        <w:rPr>
          <w:rFonts w:ascii="Century Schoolbook" w:hAnsi="Century Schoolbook"/>
          <w:sz w:val="24"/>
          <w:szCs w:val="24"/>
        </w:rPr>
        <w:t xml:space="preserve">exists </w:t>
      </w:r>
      <w:r w:rsidR="00D2250A" w:rsidRPr="00221A33">
        <w:rPr>
          <w:rFonts w:ascii="Century Schoolbook" w:hAnsi="Century Schoolbook"/>
          <w:sz w:val="24"/>
          <w:szCs w:val="24"/>
        </w:rPr>
        <w:t xml:space="preserve">in the same market any new </w:t>
      </w:r>
      <w:r w:rsidR="00D2250A" w:rsidRPr="00221A33">
        <w:rPr>
          <w:rFonts w:ascii="Century Schoolbook" w:hAnsi="Century Schoolbook"/>
          <w:i/>
          <w:sz w:val="24"/>
          <w:szCs w:val="24"/>
        </w:rPr>
        <w:t>WOZ</w:t>
      </w:r>
      <w:r w:rsidR="00D2250A" w:rsidRPr="00221A33">
        <w:rPr>
          <w:rFonts w:ascii="Century Schoolbook" w:hAnsi="Century Schoolbook"/>
          <w:sz w:val="24"/>
          <w:szCs w:val="24"/>
        </w:rPr>
        <w:t xml:space="preserve">-related movies MGM </w:t>
      </w:r>
      <w:r w:rsidR="00D819B3" w:rsidRPr="00221A33">
        <w:rPr>
          <w:rFonts w:ascii="Century Schoolbook" w:hAnsi="Century Schoolbook"/>
          <w:sz w:val="24"/>
          <w:szCs w:val="24"/>
        </w:rPr>
        <w:t>might produce</w:t>
      </w:r>
      <w:r w:rsidR="00D2250A" w:rsidRPr="00221A33">
        <w:rPr>
          <w:rFonts w:ascii="Century Schoolbook" w:hAnsi="Century Schoolbook"/>
          <w:sz w:val="24"/>
          <w:szCs w:val="24"/>
        </w:rPr>
        <w:t>.</w:t>
      </w:r>
      <w:r w:rsidR="004773CB" w:rsidRPr="00221A33">
        <w:rPr>
          <w:rFonts w:ascii="Century Schoolbook" w:hAnsi="Century Schoolbook"/>
          <w:sz w:val="24"/>
          <w:szCs w:val="24"/>
        </w:rPr>
        <w:t xml:space="preserve"> </w:t>
      </w:r>
      <w:r w:rsidR="004773CB" w:rsidRPr="00221A33">
        <w:rPr>
          <w:rFonts w:ascii="Century Schoolbook" w:hAnsi="Century Schoolbook"/>
          <w:i/>
          <w:sz w:val="24"/>
          <w:szCs w:val="24"/>
        </w:rPr>
        <w:t>TWDG</w:t>
      </w:r>
      <w:r w:rsidR="004773CB" w:rsidRPr="00221A33">
        <w:rPr>
          <w:rFonts w:ascii="Century Schoolbook" w:hAnsi="Century Schoolbook"/>
          <w:sz w:val="24"/>
          <w:szCs w:val="24"/>
        </w:rPr>
        <w:t xml:space="preserve"> was entitled to a fair-use defense in no small part due to its function as a complement to </w:t>
      </w:r>
      <w:r w:rsidR="004773CB" w:rsidRPr="00221A33">
        <w:rPr>
          <w:rFonts w:ascii="Century Schoolbook" w:hAnsi="Century Schoolbook"/>
          <w:i/>
          <w:sz w:val="24"/>
          <w:szCs w:val="24"/>
        </w:rPr>
        <w:t>GWTW</w:t>
      </w:r>
      <w:r w:rsidR="004773CB" w:rsidRPr="00221A33">
        <w:rPr>
          <w:rFonts w:ascii="Century Schoolbook" w:hAnsi="Century Schoolbook"/>
          <w:sz w:val="24"/>
          <w:szCs w:val="24"/>
        </w:rPr>
        <w:t xml:space="preserve">, rather than a substitute. Here, </w:t>
      </w:r>
      <w:r w:rsidR="004773CB" w:rsidRPr="00221A33">
        <w:rPr>
          <w:rFonts w:ascii="Century Schoolbook" w:hAnsi="Century Schoolbook"/>
          <w:i/>
          <w:sz w:val="24"/>
          <w:szCs w:val="24"/>
        </w:rPr>
        <w:t>Ruby</w:t>
      </w:r>
      <w:r w:rsidR="004773CB" w:rsidRPr="00221A33">
        <w:rPr>
          <w:rFonts w:ascii="Century Schoolbook" w:hAnsi="Century Schoolbook"/>
          <w:sz w:val="24"/>
          <w:szCs w:val="24"/>
        </w:rPr>
        <w:t xml:space="preserve"> is most likely not a substitute for </w:t>
      </w:r>
      <w:r w:rsidR="004773CB" w:rsidRPr="00221A33">
        <w:rPr>
          <w:rFonts w:ascii="Century Schoolbook" w:hAnsi="Century Schoolbook"/>
          <w:i/>
          <w:sz w:val="24"/>
          <w:szCs w:val="24"/>
        </w:rPr>
        <w:t>WOZ</w:t>
      </w:r>
      <w:r w:rsidR="004773CB" w:rsidRPr="00221A33">
        <w:rPr>
          <w:rFonts w:ascii="Century Schoolbook" w:hAnsi="Century Schoolbook"/>
          <w:sz w:val="24"/>
          <w:szCs w:val="24"/>
        </w:rPr>
        <w:t>, but it is possible that it would damage the market for subsequent movies from MGM involving with its own copyrighted characters.</w:t>
      </w:r>
    </w:p>
    <w:p w:rsidR="00273918" w:rsidRPr="00221A33" w:rsidRDefault="00273918" w:rsidP="00273918">
      <w:pPr>
        <w:spacing w:line="480" w:lineRule="auto"/>
        <w:contextualSpacing/>
        <w:rPr>
          <w:rFonts w:ascii="Century Schoolbook" w:hAnsi="Century Schoolbook"/>
          <w:b/>
          <w:sz w:val="24"/>
          <w:szCs w:val="24"/>
        </w:rPr>
      </w:pPr>
      <w:r w:rsidRPr="00221A33">
        <w:rPr>
          <w:rFonts w:ascii="Century Schoolbook" w:hAnsi="Century Schoolbook"/>
          <w:b/>
          <w:sz w:val="24"/>
          <w:szCs w:val="24"/>
        </w:rPr>
        <w:lastRenderedPageBreak/>
        <w:t>Ownership</w:t>
      </w:r>
    </w:p>
    <w:p w:rsidR="0054453C" w:rsidRPr="00221A33" w:rsidRDefault="003C74BF" w:rsidP="00273918">
      <w:pPr>
        <w:spacing w:line="480" w:lineRule="auto"/>
        <w:contextualSpacing/>
        <w:rPr>
          <w:rFonts w:ascii="Century Schoolbook" w:hAnsi="Century Schoolbook"/>
          <w:sz w:val="24"/>
          <w:szCs w:val="24"/>
        </w:rPr>
      </w:pPr>
      <w:r w:rsidRPr="00221A33">
        <w:rPr>
          <w:rFonts w:ascii="Century Schoolbook" w:hAnsi="Century Schoolbook"/>
          <w:b/>
          <w:sz w:val="24"/>
          <w:szCs w:val="24"/>
        </w:rPr>
        <w:tab/>
      </w:r>
      <w:r w:rsidRPr="00221A33">
        <w:rPr>
          <w:rFonts w:ascii="Century Schoolbook" w:hAnsi="Century Schoolbook"/>
          <w:sz w:val="24"/>
          <w:szCs w:val="24"/>
        </w:rPr>
        <w:t xml:space="preserve">Although </w:t>
      </w:r>
      <w:proofErr w:type="spellStart"/>
      <w:r w:rsidRPr="00221A33">
        <w:rPr>
          <w:rFonts w:ascii="Century Schoolbook" w:hAnsi="Century Schoolbook"/>
          <w:sz w:val="24"/>
          <w:szCs w:val="24"/>
        </w:rPr>
        <w:t>PopTart</w:t>
      </w:r>
      <w:proofErr w:type="spellEnd"/>
      <w:r w:rsidRPr="00221A33">
        <w:rPr>
          <w:rFonts w:ascii="Century Schoolbook" w:hAnsi="Century Schoolbook"/>
          <w:sz w:val="24"/>
          <w:szCs w:val="24"/>
        </w:rPr>
        <w:t xml:space="preserve"> pictures is likely to face a lawsuit for infringement of MGM’s, Disney’s, and Paramount Pictures’ copyrighted characters and other expressions, it is also likely that questions of ownership will arise</w:t>
      </w:r>
      <w:r w:rsidR="0054453C" w:rsidRPr="00221A33">
        <w:rPr>
          <w:rFonts w:ascii="Century Schoolbook" w:hAnsi="Century Schoolbook"/>
          <w:sz w:val="24"/>
          <w:szCs w:val="24"/>
        </w:rPr>
        <w:t>. Let us traverse the chain of parties that appear to have been connected to the script</w:t>
      </w:r>
      <w:r w:rsidR="00846D47">
        <w:rPr>
          <w:rFonts w:ascii="Century Schoolbook" w:hAnsi="Century Schoolbook"/>
          <w:sz w:val="24"/>
          <w:szCs w:val="24"/>
        </w:rPr>
        <w:t>.</w:t>
      </w:r>
    </w:p>
    <w:p w:rsidR="0054453C" w:rsidRPr="00221A33" w:rsidRDefault="0054453C" w:rsidP="00273918">
      <w:pPr>
        <w:spacing w:line="480" w:lineRule="auto"/>
        <w:contextualSpacing/>
        <w:rPr>
          <w:rFonts w:ascii="Century Schoolbook" w:hAnsi="Century Schoolbook"/>
          <w:sz w:val="24"/>
          <w:szCs w:val="24"/>
        </w:rPr>
      </w:pPr>
      <w:r w:rsidRPr="00221A33">
        <w:rPr>
          <w:rFonts w:ascii="Century Schoolbook" w:hAnsi="Century Schoolbook"/>
          <w:sz w:val="24"/>
          <w:szCs w:val="24"/>
        </w:rPr>
        <w:tab/>
        <w:t xml:space="preserve">Does Waterloo Pictures own Term’s script because the script he produced was a work for hire? As is discussed in </w:t>
      </w:r>
      <w:r w:rsidRPr="00221A33">
        <w:rPr>
          <w:rFonts w:ascii="Century Schoolbook" w:hAnsi="Century Schoolbook"/>
          <w:i/>
          <w:sz w:val="24"/>
          <w:szCs w:val="24"/>
        </w:rPr>
        <w:t xml:space="preserve">Community for </w:t>
      </w:r>
      <w:r w:rsidR="00FA4A45" w:rsidRPr="00221A33">
        <w:rPr>
          <w:rFonts w:ascii="Century Schoolbook" w:hAnsi="Century Schoolbook"/>
          <w:i/>
          <w:sz w:val="24"/>
          <w:szCs w:val="24"/>
        </w:rPr>
        <w:t>Creative</w:t>
      </w:r>
      <w:r w:rsidRPr="00221A33">
        <w:rPr>
          <w:rFonts w:ascii="Century Schoolbook" w:hAnsi="Century Schoolbook"/>
          <w:i/>
          <w:sz w:val="24"/>
          <w:szCs w:val="24"/>
        </w:rPr>
        <w:t xml:space="preserve"> Non-Violence v. Reid</w:t>
      </w:r>
      <w:r w:rsidRPr="00221A33">
        <w:rPr>
          <w:rFonts w:ascii="Century Schoolbook" w:hAnsi="Century Schoolbook"/>
          <w:sz w:val="24"/>
          <w:szCs w:val="24"/>
        </w:rPr>
        <w:t xml:space="preserve">, the interpretations of what constitutes a work made for hire have </w:t>
      </w:r>
      <w:r w:rsidR="005D0520" w:rsidRPr="00221A33">
        <w:rPr>
          <w:rFonts w:ascii="Century Schoolbook" w:hAnsi="Century Schoolbook"/>
          <w:sz w:val="24"/>
          <w:szCs w:val="24"/>
        </w:rPr>
        <w:t xml:space="preserve">been produced </w:t>
      </w:r>
      <w:r w:rsidR="00EC768D" w:rsidRPr="00221A33">
        <w:rPr>
          <w:rFonts w:ascii="Century Schoolbook" w:hAnsi="Century Schoolbook"/>
          <w:sz w:val="24"/>
          <w:szCs w:val="24"/>
        </w:rPr>
        <w:t>in large part by the</w:t>
      </w:r>
      <w:r w:rsidR="005D0520" w:rsidRPr="00221A33">
        <w:rPr>
          <w:rFonts w:ascii="Century Schoolbook" w:hAnsi="Century Schoolbook"/>
          <w:sz w:val="24"/>
          <w:szCs w:val="24"/>
        </w:rPr>
        <w:t xml:space="preserve"> courts</w:t>
      </w:r>
      <w:r w:rsidRPr="00221A33">
        <w:rPr>
          <w:rFonts w:ascii="Century Schoolbook" w:hAnsi="Century Schoolbook"/>
          <w:sz w:val="24"/>
          <w:szCs w:val="24"/>
        </w:rPr>
        <w:t>, not</w:t>
      </w:r>
      <w:r w:rsidR="008F72A6" w:rsidRPr="00221A33">
        <w:rPr>
          <w:rFonts w:ascii="Century Schoolbook" w:hAnsi="Century Schoolbook"/>
          <w:sz w:val="24"/>
          <w:szCs w:val="24"/>
        </w:rPr>
        <w:t xml:space="preserve"> the</w:t>
      </w:r>
      <w:r w:rsidRPr="00221A33">
        <w:rPr>
          <w:rFonts w:ascii="Century Schoolbook" w:hAnsi="Century Schoolbook"/>
          <w:sz w:val="24"/>
          <w:szCs w:val="24"/>
        </w:rPr>
        <w:t xml:space="preserve"> Copyright Act.</w:t>
      </w:r>
      <w:r w:rsidR="00FA4A45" w:rsidRPr="00221A33">
        <w:rPr>
          <w:rFonts w:ascii="Century Schoolbook" w:hAnsi="Century Schoolbook"/>
          <w:sz w:val="24"/>
          <w:szCs w:val="24"/>
        </w:rPr>
        <w:t xml:space="preserve"> </w:t>
      </w:r>
      <w:r w:rsidR="00A92628" w:rsidRPr="00221A33">
        <w:rPr>
          <w:rFonts w:ascii="Century Schoolbook" w:hAnsi="Century Schoolbook"/>
          <w:sz w:val="24"/>
          <w:szCs w:val="24"/>
        </w:rPr>
        <w:t xml:space="preserve">Barring any contracts which explicitly state that any work done on a company laptop is the property of the company, it would seem Term’s creative efforts during his vacation lie outside the scope of his </w:t>
      </w:r>
      <w:r w:rsidR="00053D96" w:rsidRPr="00221A33">
        <w:rPr>
          <w:rFonts w:ascii="Century Schoolbook" w:hAnsi="Century Schoolbook"/>
          <w:sz w:val="24"/>
          <w:szCs w:val="24"/>
        </w:rPr>
        <w:t>employment</w:t>
      </w:r>
      <w:r w:rsidR="00A92628" w:rsidRPr="00221A33">
        <w:rPr>
          <w:rFonts w:ascii="Century Schoolbook" w:hAnsi="Century Schoolbook"/>
          <w:sz w:val="24"/>
          <w:szCs w:val="24"/>
        </w:rPr>
        <w:t>.</w:t>
      </w:r>
      <w:r w:rsidR="005D0520" w:rsidRPr="00221A33">
        <w:rPr>
          <w:rFonts w:ascii="Century Schoolbook" w:hAnsi="Century Schoolbook"/>
          <w:sz w:val="24"/>
          <w:szCs w:val="24"/>
        </w:rPr>
        <w:t xml:space="preserve"> </w:t>
      </w:r>
      <w:r w:rsidR="009C4331" w:rsidRPr="00221A33">
        <w:rPr>
          <w:rFonts w:ascii="Century Schoolbook" w:hAnsi="Century Schoolbook"/>
          <w:sz w:val="24"/>
          <w:szCs w:val="24"/>
        </w:rPr>
        <w:t>Based on</w:t>
      </w:r>
      <w:r w:rsidR="002807ED" w:rsidRPr="00221A33">
        <w:rPr>
          <w:rFonts w:ascii="Century Schoolbook" w:hAnsi="Century Schoolbook"/>
          <w:sz w:val="24"/>
          <w:szCs w:val="24"/>
        </w:rPr>
        <w:t xml:space="preserve"> the </w:t>
      </w:r>
      <w:r w:rsidR="00E64897" w:rsidRPr="00221A33">
        <w:rPr>
          <w:rFonts w:ascii="Century Schoolbook" w:hAnsi="Century Schoolbook"/>
          <w:i/>
          <w:sz w:val="24"/>
          <w:szCs w:val="24"/>
        </w:rPr>
        <w:t>Reid</w:t>
      </w:r>
      <w:r w:rsidR="00E64897" w:rsidRPr="00221A33">
        <w:rPr>
          <w:rFonts w:ascii="Century Schoolbook" w:hAnsi="Century Schoolbook"/>
          <w:sz w:val="24"/>
          <w:szCs w:val="24"/>
        </w:rPr>
        <w:t xml:space="preserve"> case, Term would likely be found t</w:t>
      </w:r>
      <w:r w:rsidR="00885823" w:rsidRPr="00221A33">
        <w:rPr>
          <w:rFonts w:ascii="Century Schoolbook" w:hAnsi="Century Schoolbook"/>
          <w:sz w:val="24"/>
          <w:szCs w:val="24"/>
        </w:rPr>
        <w:t>h</w:t>
      </w:r>
      <w:r w:rsidR="00E64897" w:rsidRPr="00221A33">
        <w:rPr>
          <w:rFonts w:ascii="Century Schoolbook" w:hAnsi="Century Schoolbook"/>
          <w:sz w:val="24"/>
          <w:szCs w:val="24"/>
        </w:rPr>
        <w:t>e sol</w:t>
      </w:r>
      <w:r w:rsidR="00DA17AF" w:rsidRPr="00221A33">
        <w:rPr>
          <w:rFonts w:ascii="Century Schoolbook" w:hAnsi="Century Schoolbook"/>
          <w:sz w:val="24"/>
          <w:szCs w:val="24"/>
        </w:rPr>
        <w:t>e owner of the exclusive righ</w:t>
      </w:r>
      <w:r w:rsidR="0041235C" w:rsidRPr="00221A33">
        <w:rPr>
          <w:rFonts w:ascii="Century Schoolbook" w:hAnsi="Century Schoolbook"/>
          <w:sz w:val="24"/>
          <w:szCs w:val="24"/>
        </w:rPr>
        <w:t xml:space="preserve">ts if he were the only collaborator </w:t>
      </w:r>
      <w:r w:rsidR="0064546C" w:rsidRPr="00221A33">
        <w:rPr>
          <w:rFonts w:ascii="Century Schoolbook" w:hAnsi="Century Schoolbook"/>
          <w:sz w:val="24"/>
          <w:szCs w:val="24"/>
        </w:rPr>
        <w:t xml:space="preserve">during </w:t>
      </w:r>
      <w:r w:rsidR="000C0A86" w:rsidRPr="00221A33">
        <w:rPr>
          <w:rFonts w:ascii="Century Schoolbook" w:hAnsi="Century Schoolbook"/>
          <w:sz w:val="24"/>
          <w:szCs w:val="24"/>
        </w:rPr>
        <w:t>writing</w:t>
      </w:r>
      <w:r w:rsidR="0064546C" w:rsidRPr="00221A33">
        <w:rPr>
          <w:rFonts w:ascii="Century Schoolbook" w:hAnsi="Century Schoolbook"/>
          <w:sz w:val="24"/>
          <w:szCs w:val="24"/>
        </w:rPr>
        <w:t xml:space="preserve"> of</w:t>
      </w:r>
      <w:r w:rsidR="0041235C" w:rsidRPr="00221A33">
        <w:rPr>
          <w:rFonts w:ascii="Century Schoolbook" w:hAnsi="Century Schoolbook"/>
          <w:sz w:val="24"/>
          <w:szCs w:val="24"/>
        </w:rPr>
        <w:t xml:space="preserve"> </w:t>
      </w:r>
      <w:r w:rsidR="0041235C" w:rsidRPr="00221A33">
        <w:rPr>
          <w:rFonts w:ascii="Century Schoolbook" w:hAnsi="Century Schoolbook"/>
          <w:i/>
          <w:sz w:val="24"/>
          <w:szCs w:val="24"/>
        </w:rPr>
        <w:t>Ruby</w:t>
      </w:r>
      <w:r w:rsidR="0041235C" w:rsidRPr="00221A33">
        <w:rPr>
          <w:rFonts w:ascii="Century Schoolbook" w:hAnsi="Century Schoolbook"/>
          <w:sz w:val="24"/>
          <w:szCs w:val="24"/>
        </w:rPr>
        <w:t>.</w:t>
      </w:r>
      <w:r w:rsidR="008C378B" w:rsidRPr="00221A33">
        <w:rPr>
          <w:rFonts w:ascii="Century Schoolbook" w:hAnsi="Century Schoolbook"/>
          <w:sz w:val="24"/>
          <w:szCs w:val="24"/>
        </w:rPr>
        <w:t xml:space="preserve"> Such an outcome is ideal because it respects common law notions of contracts and employee-employer relationships.</w:t>
      </w:r>
    </w:p>
    <w:p w:rsidR="00E42647" w:rsidRPr="00221A33" w:rsidRDefault="00477996" w:rsidP="004B4934">
      <w:pPr>
        <w:spacing w:line="480" w:lineRule="auto"/>
        <w:contextualSpacing/>
        <w:rPr>
          <w:rFonts w:ascii="Century Schoolbook" w:hAnsi="Century Schoolbook"/>
          <w:sz w:val="24"/>
          <w:szCs w:val="24"/>
        </w:rPr>
      </w:pPr>
      <w:r w:rsidRPr="00221A33">
        <w:rPr>
          <w:rFonts w:ascii="Century Schoolbook" w:hAnsi="Century Schoolbook"/>
          <w:sz w:val="24"/>
          <w:szCs w:val="24"/>
        </w:rPr>
        <w:tab/>
      </w:r>
      <w:r w:rsidR="005403F0" w:rsidRPr="00221A33">
        <w:rPr>
          <w:rFonts w:ascii="Century Schoolbook" w:hAnsi="Century Schoolbook"/>
          <w:sz w:val="24"/>
          <w:szCs w:val="24"/>
        </w:rPr>
        <w:t>Assuming</w:t>
      </w:r>
      <w:r w:rsidR="009A5523" w:rsidRPr="00221A33">
        <w:rPr>
          <w:rFonts w:ascii="Century Schoolbook" w:hAnsi="Century Schoolbook"/>
          <w:sz w:val="24"/>
          <w:szCs w:val="24"/>
        </w:rPr>
        <w:t xml:space="preserve"> </w:t>
      </w:r>
      <w:r w:rsidR="009A5523" w:rsidRPr="00221A33">
        <w:rPr>
          <w:rFonts w:ascii="Century Schoolbook" w:hAnsi="Century Schoolbook"/>
          <w:i/>
          <w:sz w:val="24"/>
          <w:szCs w:val="24"/>
        </w:rPr>
        <w:t>Ruby</w:t>
      </w:r>
      <w:r w:rsidR="005403F0" w:rsidRPr="00221A33">
        <w:rPr>
          <w:rFonts w:ascii="Century Schoolbook" w:hAnsi="Century Schoolbook"/>
          <w:sz w:val="24"/>
          <w:szCs w:val="24"/>
        </w:rPr>
        <w:t xml:space="preserve"> </w:t>
      </w:r>
      <w:r w:rsidR="004C4144" w:rsidRPr="00221A33">
        <w:rPr>
          <w:rFonts w:ascii="Century Schoolbook" w:hAnsi="Century Schoolbook"/>
          <w:sz w:val="24"/>
          <w:szCs w:val="24"/>
        </w:rPr>
        <w:t>is not</w:t>
      </w:r>
      <w:r w:rsidR="005403F0" w:rsidRPr="00221A33">
        <w:rPr>
          <w:rFonts w:ascii="Century Schoolbook" w:hAnsi="Century Schoolbook"/>
          <w:sz w:val="24"/>
          <w:szCs w:val="24"/>
        </w:rPr>
        <w:t xml:space="preserve"> infringing on any previously copyrighted work, a court might have to determine whether </w:t>
      </w:r>
      <w:r w:rsidR="005403F0" w:rsidRPr="00221A33">
        <w:rPr>
          <w:rFonts w:ascii="Century Schoolbook" w:hAnsi="Century Schoolbook"/>
          <w:i/>
          <w:sz w:val="24"/>
          <w:szCs w:val="24"/>
        </w:rPr>
        <w:t xml:space="preserve">Ruby </w:t>
      </w:r>
      <w:r w:rsidR="00B07E28" w:rsidRPr="00221A33">
        <w:rPr>
          <w:rFonts w:ascii="Century Schoolbook" w:hAnsi="Century Schoolbook"/>
          <w:sz w:val="24"/>
          <w:szCs w:val="24"/>
        </w:rPr>
        <w:t>is a</w:t>
      </w:r>
      <w:r w:rsidR="005403F0" w:rsidRPr="00221A33">
        <w:rPr>
          <w:rFonts w:ascii="Century Schoolbook" w:hAnsi="Century Schoolbook"/>
          <w:sz w:val="24"/>
          <w:szCs w:val="24"/>
        </w:rPr>
        <w:t xml:space="preserve"> joint work prepared by Term and </w:t>
      </w:r>
      <w:proofErr w:type="spellStart"/>
      <w:r w:rsidR="005403F0" w:rsidRPr="00221A33">
        <w:rPr>
          <w:rFonts w:ascii="Century Schoolbook" w:hAnsi="Century Schoolbook"/>
          <w:sz w:val="24"/>
          <w:szCs w:val="24"/>
        </w:rPr>
        <w:t>Kreske</w:t>
      </w:r>
      <w:proofErr w:type="spellEnd"/>
      <w:r w:rsidR="005403F0" w:rsidRPr="00221A33">
        <w:rPr>
          <w:rFonts w:ascii="Century Schoolbook" w:hAnsi="Century Schoolbook"/>
          <w:sz w:val="24"/>
          <w:szCs w:val="24"/>
        </w:rPr>
        <w:t xml:space="preserve"> </w:t>
      </w:r>
      <w:proofErr w:type="spellStart"/>
      <w:r w:rsidR="005403F0" w:rsidRPr="00221A33">
        <w:rPr>
          <w:rFonts w:ascii="Century Schoolbook" w:hAnsi="Century Schoolbook"/>
          <w:sz w:val="24"/>
          <w:szCs w:val="24"/>
        </w:rPr>
        <w:t>Mfu</w:t>
      </w:r>
      <w:r w:rsidR="004E44C8" w:rsidRPr="00221A33">
        <w:rPr>
          <w:rFonts w:ascii="Century Schoolbook" w:hAnsi="Century Schoolbook"/>
          <w:sz w:val="24"/>
          <w:szCs w:val="24"/>
        </w:rPr>
        <w:t>mee</w:t>
      </w:r>
      <w:proofErr w:type="spellEnd"/>
      <w:r w:rsidR="004E44C8" w:rsidRPr="00221A33">
        <w:rPr>
          <w:rFonts w:ascii="Century Schoolbook" w:hAnsi="Century Schoolbook"/>
          <w:sz w:val="24"/>
          <w:szCs w:val="24"/>
        </w:rPr>
        <w:t>.</w:t>
      </w:r>
      <w:r w:rsidR="005403F0" w:rsidRPr="00221A33">
        <w:rPr>
          <w:rFonts w:ascii="Century Schoolbook" w:hAnsi="Century Schoolbook"/>
          <w:sz w:val="24"/>
          <w:szCs w:val="24"/>
        </w:rPr>
        <w:t xml:space="preserve"> If it is</w:t>
      </w:r>
      <w:r w:rsidR="004A1128" w:rsidRPr="00221A33">
        <w:rPr>
          <w:rFonts w:ascii="Century Schoolbook" w:hAnsi="Century Schoolbook"/>
          <w:sz w:val="24"/>
          <w:szCs w:val="24"/>
        </w:rPr>
        <w:t xml:space="preserve"> a joint work</w:t>
      </w:r>
      <w:r w:rsidR="005403F0" w:rsidRPr="00221A33">
        <w:rPr>
          <w:rFonts w:ascii="Century Schoolbook" w:hAnsi="Century Schoolbook"/>
          <w:sz w:val="24"/>
          <w:szCs w:val="24"/>
        </w:rPr>
        <w:t xml:space="preserve">, </w:t>
      </w:r>
      <w:proofErr w:type="spellStart"/>
      <w:r w:rsidR="00D070C7" w:rsidRPr="00221A33">
        <w:rPr>
          <w:rFonts w:ascii="Century Schoolbook" w:hAnsi="Century Schoolbook"/>
          <w:sz w:val="24"/>
          <w:szCs w:val="24"/>
        </w:rPr>
        <w:t>Mfumee’s</w:t>
      </w:r>
      <w:proofErr w:type="spellEnd"/>
      <w:r w:rsidR="00D070C7" w:rsidRPr="00221A33">
        <w:rPr>
          <w:rFonts w:ascii="Century Schoolbook" w:hAnsi="Century Schoolbook"/>
          <w:sz w:val="24"/>
          <w:szCs w:val="24"/>
        </w:rPr>
        <w:t xml:space="preserve"> daughter, Syd,</w:t>
      </w:r>
      <w:r w:rsidR="0000137C" w:rsidRPr="00221A33">
        <w:rPr>
          <w:rFonts w:ascii="Century Schoolbook" w:hAnsi="Century Schoolbook"/>
          <w:sz w:val="24"/>
          <w:szCs w:val="24"/>
        </w:rPr>
        <w:t xml:space="preserve"> has a copyright interest in </w:t>
      </w:r>
      <w:r w:rsidR="0000137C" w:rsidRPr="00221A33">
        <w:rPr>
          <w:rFonts w:ascii="Century Schoolbook" w:hAnsi="Century Schoolbook"/>
          <w:i/>
          <w:sz w:val="24"/>
          <w:szCs w:val="24"/>
        </w:rPr>
        <w:t>Ruby</w:t>
      </w:r>
      <w:r w:rsidR="00A72F2F" w:rsidRPr="00221A33">
        <w:rPr>
          <w:rFonts w:ascii="Century Schoolbook" w:hAnsi="Century Schoolbook"/>
          <w:sz w:val="24"/>
          <w:szCs w:val="24"/>
        </w:rPr>
        <w:t>, and possibly a way out from under her crippling student debt</w:t>
      </w:r>
      <w:r w:rsidR="00D070C7" w:rsidRPr="00221A33">
        <w:rPr>
          <w:rFonts w:ascii="Century Schoolbook" w:hAnsi="Century Schoolbook"/>
          <w:sz w:val="24"/>
          <w:szCs w:val="24"/>
        </w:rPr>
        <w:t>.</w:t>
      </w:r>
      <w:r w:rsidR="00B15173" w:rsidRPr="00221A33">
        <w:rPr>
          <w:rFonts w:ascii="Century Schoolbook" w:hAnsi="Century Schoolbook"/>
          <w:sz w:val="24"/>
          <w:szCs w:val="24"/>
        </w:rPr>
        <w:t xml:space="preserve"> In </w:t>
      </w:r>
      <w:r w:rsidR="00B15173" w:rsidRPr="00221A33">
        <w:rPr>
          <w:rFonts w:ascii="Century Schoolbook" w:hAnsi="Century Schoolbook"/>
          <w:i/>
          <w:sz w:val="24"/>
          <w:szCs w:val="24"/>
        </w:rPr>
        <w:t>Childress v. Taylor</w:t>
      </w:r>
      <w:r w:rsidR="00B15173" w:rsidRPr="00221A33">
        <w:rPr>
          <w:rFonts w:ascii="Century Schoolbook" w:hAnsi="Century Schoolbook"/>
          <w:sz w:val="24"/>
          <w:szCs w:val="24"/>
        </w:rPr>
        <w:t xml:space="preserve">, the court emphasized the need for copyrightable contributions by all joint authors. If </w:t>
      </w:r>
      <w:proofErr w:type="spellStart"/>
      <w:r w:rsidR="00B15173" w:rsidRPr="00221A33">
        <w:rPr>
          <w:rFonts w:ascii="Century Schoolbook" w:hAnsi="Century Schoolbook"/>
          <w:sz w:val="24"/>
          <w:szCs w:val="24"/>
        </w:rPr>
        <w:t>Mfumee</w:t>
      </w:r>
      <w:proofErr w:type="spellEnd"/>
      <w:r w:rsidR="00B15173" w:rsidRPr="00221A33">
        <w:rPr>
          <w:rFonts w:ascii="Century Schoolbook" w:hAnsi="Century Schoolbook"/>
          <w:sz w:val="24"/>
          <w:szCs w:val="24"/>
        </w:rPr>
        <w:t xml:space="preserve"> merely offered Term</w:t>
      </w:r>
      <w:r w:rsidR="00047C51" w:rsidRPr="00221A33">
        <w:rPr>
          <w:rFonts w:ascii="Century Schoolbook" w:hAnsi="Century Schoolbook"/>
          <w:sz w:val="24"/>
          <w:szCs w:val="24"/>
        </w:rPr>
        <w:t xml:space="preserve"> her</w:t>
      </w:r>
      <w:r w:rsidR="00B15173" w:rsidRPr="00221A33">
        <w:rPr>
          <w:rFonts w:ascii="Century Schoolbook" w:hAnsi="Century Schoolbook"/>
          <w:sz w:val="24"/>
          <w:szCs w:val="24"/>
        </w:rPr>
        <w:t xml:space="preserve"> ideas, and not expression, then her contributions are likely to be found insufficient for her to be a</w:t>
      </w:r>
      <w:r w:rsidR="003D1897" w:rsidRPr="00221A33">
        <w:rPr>
          <w:rFonts w:ascii="Century Schoolbook" w:hAnsi="Century Schoolbook"/>
          <w:sz w:val="24"/>
          <w:szCs w:val="24"/>
        </w:rPr>
        <w:t>ccorded the status of co-author.</w:t>
      </w:r>
      <w:r w:rsidR="003B6EEF" w:rsidRPr="00221A33">
        <w:rPr>
          <w:rFonts w:ascii="Century Schoolbook" w:hAnsi="Century Schoolbook"/>
          <w:sz w:val="24"/>
          <w:szCs w:val="24"/>
        </w:rPr>
        <w:t xml:space="preserve"> </w:t>
      </w:r>
      <w:r w:rsidR="003D1897" w:rsidRPr="00221A33">
        <w:rPr>
          <w:rFonts w:ascii="Century Schoolbook" w:hAnsi="Century Schoolbook"/>
          <w:sz w:val="24"/>
          <w:szCs w:val="24"/>
        </w:rPr>
        <w:t xml:space="preserve">Term’s usage of the term “co-author” might indicate a prior intention shared by both parties to have </w:t>
      </w:r>
      <w:r w:rsidR="003D1897" w:rsidRPr="00221A33">
        <w:rPr>
          <w:rFonts w:ascii="Century Schoolbook" w:hAnsi="Century Schoolbook"/>
          <w:sz w:val="24"/>
          <w:szCs w:val="24"/>
        </w:rPr>
        <w:lastRenderedPageBreak/>
        <w:t xml:space="preserve">their contributions merged into a unitary whole. </w:t>
      </w:r>
      <w:r w:rsidR="00C3096F" w:rsidRPr="00221A33">
        <w:rPr>
          <w:rFonts w:ascii="Century Schoolbook" w:hAnsi="Century Schoolbook"/>
          <w:sz w:val="24"/>
          <w:szCs w:val="24"/>
        </w:rPr>
        <w:t xml:space="preserve">Despite this detail, </w:t>
      </w:r>
      <w:r w:rsidR="0060097C" w:rsidRPr="00221A33">
        <w:rPr>
          <w:rFonts w:ascii="Century Schoolbook" w:hAnsi="Century Schoolbook"/>
          <w:sz w:val="24"/>
          <w:szCs w:val="24"/>
        </w:rPr>
        <w:t>b</w:t>
      </w:r>
      <w:r w:rsidR="003D1897" w:rsidRPr="00221A33">
        <w:rPr>
          <w:rFonts w:ascii="Century Schoolbook" w:hAnsi="Century Schoolbook"/>
          <w:sz w:val="24"/>
          <w:szCs w:val="24"/>
        </w:rPr>
        <w:t xml:space="preserve">ased on </w:t>
      </w:r>
      <w:r w:rsidR="00532F1C" w:rsidRPr="00221A33">
        <w:rPr>
          <w:rFonts w:ascii="Century Schoolbook" w:hAnsi="Century Schoolbook"/>
          <w:sz w:val="24"/>
          <w:szCs w:val="24"/>
        </w:rPr>
        <w:t xml:space="preserve">all the given </w:t>
      </w:r>
      <w:r w:rsidR="003D1897" w:rsidRPr="00221A33">
        <w:rPr>
          <w:rFonts w:ascii="Century Schoolbook" w:hAnsi="Century Schoolbook"/>
          <w:sz w:val="24"/>
          <w:szCs w:val="24"/>
        </w:rPr>
        <w:t>facts, a court is likely to maintain Term as the sole author.</w:t>
      </w:r>
      <w:r w:rsidR="00912AD8" w:rsidRPr="00221A33">
        <w:rPr>
          <w:rFonts w:ascii="Century Schoolbook" w:hAnsi="Century Schoolbook"/>
          <w:sz w:val="24"/>
          <w:szCs w:val="24"/>
        </w:rPr>
        <w:t xml:space="preserve"> </w:t>
      </w:r>
      <w:r w:rsidR="00912AD8" w:rsidRPr="00221A33">
        <w:rPr>
          <w:rFonts w:ascii="Century Schoolbook" w:hAnsi="Century Schoolbook"/>
          <w:sz w:val="24"/>
          <w:szCs w:val="24"/>
        </w:rPr>
        <w:t>Sorry, Syd.</w:t>
      </w:r>
    </w:p>
    <w:p w:rsidR="00401956" w:rsidRPr="00221A33" w:rsidRDefault="005F5F3C" w:rsidP="00E42647">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 xml:space="preserve">In </w:t>
      </w:r>
      <w:proofErr w:type="spellStart"/>
      <w:r w:rsidRPr="00221A33">
        <w:rPr>
          <w:rFonts w:ascii="Century Schoolbook" w:hAnsi="Century Schoolbook"/>
          <w:i/>
          <w:sz w:val="24"/>
          <w:szCs w:val="24"/>
        </w:rPr>
        <w:t>Petrella</w:t>
      </w:r>
      <w:proofErr w:type="spellEnd"/>
      <w:r w:rsidRPr="00221A33">
        <w:rPr>
          <w:rFonts w:ascii="Century Schoolbook" w:hAnsi="Century Schoolbook"/>
          <w:sz w:val="24"/>
          <w:szCs w:val="24"/>
        </w:rPr>
        <w:t>, Justice Ginsburg’s opinion highlights an important interpre</w:t>
      </w:r>
      <w:r w:rsidR="004574D1" w:rsidRPr="00221A33">
        <w:rPr>
          <w:rFonts w:ascii="Century Schoolbook" w:hAnsi="Century Schoolbook"/>
          <w:sz w:val="24"/>
          <w:szCs w:val="24"/>
        </w:rPr>
        <w:t xml:space="preserve">tation of the role for laches, which is likely to enter the discussion should </w:t>
      </w:r>
      <w:proofErr w:type="spellStart"/>
      <w:r w:rsidR="004574D1" w:rsidRPr="00221A33">
        <w:rPr>
          <w:rFonts w:ascii="Century Schoolbook" w:hAnsi="Century Schoolbook"/>
          <w:sz w:val="24"/>
          <w:szCs w:val="24"/>
        </w:rPr>
        <w:t>Mishrak</w:t>
      </w:r>
      <w:proofErr w:type="spellEnd"/>
      <w:r w:rsidR="004574D1" w:rsidRPr="00221A33">
        <w:rPr>
          <w:rFonts w:ascii="Century Schoolbook" w:hAnsi="Century Schoolbook"/>
          <w:sz w:val="24"/>
          <w:szCs w:val="24"/>
        </w:rPr>
        <w:t xml:space="preserve"> Term sue for copyright infringement.</w:t>
      </w:r>
      <w:r w:rsidR="00971CBC" w:rsidRPr="00221A33">
        <w:rPr>
          <w:rFonts w:ascii="Century Schoolbook" w:hAnsi="Century Schoolbook"/>
          <w:sz w:val="24"/>
          <w:szCs w:val="24"/>
        </w:rPr>
        <w:t xml:space="preserve"> The equitable defense of laches is not intended to override the existing legislation in</w:t>
      </w:r>
      <w:r w:rsidR="00093EB9" w:rsidRPr="00221A33">
        <w:rPr>
          <w:rFonts w:ascii="Century Schoolbook" w:hAnsi="Century Schoolbook"/>
          <w:sz w:val="24"/>
          <w:szCs w:val="24"/>
        </w:rPr>
        <w:t xml:space="preserve"> the domain of</w:t>
      </w:r>
      <w:r w:rsidR="00971CBC" w:rsidRPr="00221A33">
        <w:rPr>
          <w:rFonts w:ascii="Century Schoolbook" w:hAnsi="Century Schoolbook"/>
          <w:sz w:val="24"/>
          <w:szCs w:val="24"/>
        </w:rPr>
        <w:t xml:space="preserve"> copyright law.</w:t>
      </w:r>
      <w:r w:rsidR="00BF1E8C" w:rsidRPr="00221A33">
        <w:rPr>
          <w:rFonts w:ascii="Century Schoolbook" w:hAnsi="Century Schoolbook"/>
          <w:sz w:val="24"/>
          <w:szCs w:val="24"/>
        </w:rPr>
        <w:t xml:space="preserve"> Term did, after all, seem to capitulate soon after his initial protestations to Waterloo Pictures.</w:t>
      </w:r>
      <w:r w:rsidR="00B00636" w:rsidRPr="00221A33">
        <w:rPr>
          <w:rFonts w:ascii="Century Schoolbook" w:hAnsi="Century Schoolbook"/>
          <w:sz w:val="24"/>
          <w:szCs w:val="24"/>
        </w:rPr>
        <w:t xml:space="preserve"> </w:t>
      </w:r>
      <w:r w:rsidR="00393F98" w:rsidRPr="00221A33">
        <w:rPr>
          <w:rFonts w:ascii="Century Schoolbook" w:hAnsi="Century Schoolbook"/>
          <w:sz w:val="24"/>
          <w:szCs w:val="24"/>
        </w:rPr>
        <w:t>Nonetheless</w:t>
      </w:r>
      <w:r w:rsidR="00B00636" w:rsidRPr="00221A33">
        <w:rPr>
          <w:rFonts w:ascii="Century Schoolbook" w:hAnsi="Century Schoolbook"/>
          <w:sz w:val="24"/>
          <w:szCs w:val="24"/>
        </w:rPr>
        <w:t>,</w:t>
      </w:r>
      <w:r w:rsidR="00BF1E8C" w:rsidRPr="00221A33">
        <w:rPr>
          <w:rFonts w:ascii="Century Schoolbook" w:hAnsi="Century Schoolbook"/>
          <w:sz w:val="24"/>
          <w:szCs w:val="24"/>
        </w:rPr>
        <w:t xml:space="preserve"> </w:t>
      </w:r>
      <w:r w:rsidR="00723889" w:rsidRPr="00221A33">
        <w:rPr>
          <w:rFonts w:ascii="Century Schoolbook" w:hAnsi="Century Schoolbook"/>
          <w:sz w:val="24"/>
          <w:szCs w:val="24"/>
        </w:rPr>
        <w:t xml:space="preserve">Justice Ginsburg writes, </w:t>
      </w:r>
      <w:r w:rsidR="00600622" w:rsidRPr="00221A33">
        <w:rPr>
          <w:rFonts w:ascii="Century Schoolbook" w:hAnsi="Century Schoolbook"/>
          <w:sz w:val="24"/>
          <w:szCs w:val="24"/>
        </w:rPr>
        <w:t xml:space="preserve">“It is hardly </w:t>
      </w:r>
      <w:r w:rsidR="00723889" w:rsidRPr="00221A33">
        <w:rPr>
          <w:rFonts w:ascii="Century Schoolbook" w:hAnsi="Century Schoolbook"/>
          <w:sz w:val="24"/>
          <w:szCs w:val="24"/>
        </w:rPr>
        <w:t>incumbent</w:t>
      </w:r>
      <w:r w:rsidR="00600622" w:rsidRPr="00221A33">
        <w:rPr>
          <w:rFonts w:ascii="Century Schoolbook" w:hAnsi="Century Schoolbook"/>
          <w:sz w:val="24"/>
          <w:szCs w:val="24"/>
        </w:rPr>
        <w:t xml:space="preserve"> on copyright owners, however, to challenge each and every actionable infringement. And there is nothing untoward about waiting to see whether an infringer’s exploitation undercuts the value of the copyrighted wor</w:t>
      </w:r>
      <w:r w:rsidR="00DB30EC" w:rsidRPr="00221A33">
        <w:rPr>
          <w:rFonts w:ascii="Century Schoolbook" w:hAnsi="Century Schoolbook"/>
          <w:sz w:val="24"/>
          <w:szCs w:val="24"/>
        </w:rPr>
        <w:t>k.”</w:t>
      </w:r>
      <w:r w:rsidR="00BF1E8C" w:rsidRPr="00221A33">
        <w:rPr>
          <w:rFonts w:ascii="Century Schoolbook" w:hAnsi="Century Schoolbook"/>
          <w:sz w:val="24"/>
          <w:szCs w:val="24"/>
        </w:rPr>
        <w:t xml:space="preserve"> </w:t>
      </w:r>
      <w:r w:rsidR="00FF67E5" w:rsidRPr="00221A33">
        <w:rPr>
          <w:rFonts w:ascii="Century Schoolbook" w:hAnsi="Century Schoolbook"/>
          <w:sz w:val="24"/>
          <w:szCs w:val="24"/>
        </w:rPr>
        <w:t xml:space="preserve">Again, were it not for </w:t>
      </w:r>
      <w:r w:rsidR="00FF67E5" w:rsidRPr="00221A33">
        <w:rPr>
          <w:rFonts w:ascii="Century Schoolbook" w:hAnsi="Century Schoolbook"/>
          <w:i/>
          <w:sz w:val="24"/>
          <w:szCs w:val="24"/>
        </w:rPr>
        <w:t>Ruby’s</w:t>
      </w:r>
      <w:r w:rsidR="00FF67E5" w:rsidRPr="00221A33">
        <w:rPr>
          <w:rFonts w:ascii="Century Schoolbook" w:hAnsi="Century Schoolbook"/>
          <w:sz w:val="24"/>
          <w:szCs w:val="24"/>
        </w:rPr>
        <w:t xml:space="preserve"> </w:t>
      </w:r>
      <w:r w:rsidR="003E2FFC" w:rsidRPr="00221A33">
        <w:rPr>
          <w:rFonts w:ascii="Century Schoolbook" w:hAnsi="Century Schoolbook"/>
          <w:sz w:val="24"/>
          <w:szCs w:val="24"/>
        </w:rPr>
        <w:t>infringement on prior works, the facts point to a court finding</w:t>
      </w:r>
      <w:r w:rsidR="00C647F5" w:rsidRPr="00221A33">
        <w:rPr>
          <w:rFonts w:ascii="Century Schoolbook" w:hAnsi="Century Schoolbook"/>
          <w:sz w:val="24"/>
          <w:szCs w:val="24"/>
        </w:rPr>
        <w:t xml:space="preserve"> </w:t>
      </w:r>
      <w:proofErr w:type="spellStart"/>
      <w:r w:rsidR="003E2FFC" w:rsidRPr="00221A33">
        <w:rPr>
          <w:rFonts w:ascii="Century Schoolbook" w:hAnsi="Century Schoolbook"/>
          <w:sz w:val="24"/>
          <w:szCs w:val="24"/>
        </w:rPr>
        <w:t>PopTart</w:t>
      </w:r>
      <w:proofErr w:type="spellEnd"/>
      <w:r w:rsidR="003E2FFC" w:rsidRPr="00221A33">
        <w:rPr>
          <w:rFonts w:ascii="Century Schoolbook" w:hAnsi="Century Schoolbook"/>
          <w:sz w:val="24"/>
          <w:szCs w:val="24"/>
        </w:rPr>
        <w:t xml:space="preserve"> Pictures</w:t>
      </w:r>
      <w:r w:rsidR="0080056E" w:rsidRPr="00221A33">
        <w:rPr>
          <w:rFonts w:ascii="Century Schoolbook" w:hAnsi="Century Schoolbook"/>
          <w:sz w:val="24"/>
          <w:szCs w:val="24"/>
        </w:rPr>
        <w:t xml:space="preserve"> </w:t>
      </w:r>
      <w:r w:rsidR="0018247F" w:rsidRPr="00221A33">
        <w:rPr>
          <w:rFonts w:ascii="Century Schoolbook" w:hAnsi="Century Schoolbook"/>
          <w:sz w:val="24"/>
          <w:szCs w:val="24"/>
        </w:rPr>
        <w:t xml:space="preserve">is infringing the copyright of sole-owner </w:t>
      </w:r>
      <w:proofErr w:type="spellStart"/>
      <w:r w:rsidR="0018247F" w:rsidRPr="00221A33">
        <w:rPr>
          <w:rFonts w:ascii="Century Schoolbook" w:hAnsi="Century Schoolbook"/>
          <w:sz w:val="24"/>
          <w:szCs w:val="24"/>
        </w:rPr>
        <w:t>Mishrak</w:t>
      </w:r>
      <w:proofErr w:type="spellEnd"/>
      <w:r w:rsidR="0018247F" w:rsidRPr="00221A33">
        <w:rPr>
          <w:rFonts w:ascii="Century Schoolbook" w:hAnsi="Century Schoolbook"/>
          <w:sz w:val="24"/>
          <w:szCs w:val="24"/>
        </w:rPr>
        <w:t xml:space="preserve"> Term.</w:t>
      </w:r>
      <w:r w:rsidR="001221B9" w:rsidRPr="00221A33">
        <w:rPr>
          <w:rFonts w:ascii="Century Schoolbook" w:hAnsi="Century Schoolbook"/>
          <w:sz w:val="24"/>
          <w:szCs w:val="24"/>
        </w:rPr>
        <w:t xml:space="preserve"> Defenses of laches or even estoppel</w:t>
      </w:r>
      <w:r w:rsidR="00FB557A" w:rsidRPr="00221A33">
        <w:rPr>
          <w:rFonts w:ascii="Century Schoolbook" w:hAnsi="Century Schoolbook"/>
          <w:sz w:val="24"/>
          <w:szCs w:val="24"/>
        </w:rPr>
        <w:t xml:space="preserve"> </w:t>
      </w:r>
      <w:r w:rsidR="00AA7DF6" w:rsidRPr="00221A33">
        <w:rPr>
          <w:rFonts w:ascii="Century Schoolbook" w:hAnsi="Century Schoolbook"/>
          <w:sz w:val="24"/>
          <w:szCs w:val="24"/>
        </w:rPr>
        <w:t>against</w:t>
      </w:r>
      <w:r w:rsidR="00FB557A" w:rsidRPr="00221A33">
        <w:rPr>
          <w:rFonts w:ascii="Century Schoolbook" w:hAnsi="Century Schoolbook"/>
          <w:sz w:val="24"/>
          <w:szCs w:val="24"/>
        </w:rPr>
        <w:t xml:space="preserve"> Term’s claims</w:t>
      </w:r>
      <w:r w:rsidR="001221B9" w:rsidRPr="00221A33">
        <w:rPr>
          <w:rFonts w:ascii="Century Schoolbook" w:hAnsi="Century Schoolbook"/>
          <w:sz w:val="24"/>
          <w:szCs w:val="24"/>
        </w:rPr>
        <w:t xml:space="preserve"> are not likely to succeed.</w:t>
      </w:r>
      <w:r w:rsidR="00D1737D" w:rsidRPr="00221A33">
        <w:rPr>
          <w:rFonts w:ascii="Century Schoolbook" w:hAnsi="Century Schoolbook"/>
          <w:sz w:val="24"/>
          <w:szCs w:val="24"/>
        </w:rPr>
        <w:t xml:space="preserve"> </w:t>
      </w:r>
      <w:r w:rsidR="0031027A" w:rsidRPr="00221A33">
        <w:rPr>
          <w:rFonts w:ascii="Century Schoolbook" w:hAnsi="Century Schoolbook"/>
          <w:sz w:val="24"/>
          <w:szCs w:val="24"/>
        </w:rPr>
        <w:t>I</w:t>
      </w:r>
      <w:r w:rsidR="00D1737D" w:rsidRPr="00221A33">
        <w:rPr>
          <w:rFonts w:ascii="Century Schoolbook" w:hAnsi="Century Schoolbook"/>
          <w:sz w:val="24"/>
          <w:szCs w:val="24"/>
        </w:rPr>
        <w:t xml:space="preserve">n light of the analysis of the copyrighted elements </w:t>
      </w:r>
      <w:r w:rsidR="00F72EA5" w:rsidRPr="00221A33">
        <w:rPr>
          <w:rFonts w:ascii="Century Schoolbook" w:hAnsi="Century Schoolbook"/>
          <w:sz w:val="24"/>
          <w:szCs w:val="24"/>
        </w:rPr>
        <w:t>that</w:t>
      </w:r>
      <w:r w:rsidR="00D1737D" w:rsidRPr="00221A33">
        <w:rPr>
          <w:rFonts w:ascii="Century Schoolbook" w:hAnsi="Century Schoolbook"/>
          <w:sz w:val="24"/>
          <w:szCs w:val="24"/>
        </w:rPr>
        <w:t xml:space="preserve"> </w:t>
      </w:r>
      <w:r w:rsidR="00D1737D" w:rsidRPr="00221A33">
        <w:rPr>
          <w:rFonts w:ascii="Century Schoolbook" w:hAnsi="Century Schoolbook"/>
          <w:i/>
          <w:sz w:val="24"/>
          <w:szCs w:val="24"/>
        </w:rPr>
        <w:t>Ruby</w:t>
      </w:r>
      <w:r w:rsidR="00D1737D" w:rsidRPr="00221A33">
        <w:rPr>
          <w:rFonts w:ascii="Century Schoolbook" w:hAnsi="Century Schoolbook"/>
          <w:sz w:val="24"/>
          <w:szCs w:val="24"/>
        </w:rPr>
        <w:t xml:space="preserve"> appropriates, Term may very well continue to remain silent</w:t>
      </w:r>
      <w:r w:rsidR="00661C9A" w:rsidRPr="00221A33">
        <w:rPr>
          <w:rFonts w:ascii="Century Schoolbook" w:hAnsi="Century Schoolbook"/>
          <w:sz w:val="24"/>
          <w:szCs w:val="24"/>
        </w:rPr>
        <w:t xml:space="preserve">, for fear of becoming mired in the legal mess </w:t>
      </w:r>
      <w:r w:rsidR="00661C9A" w:rsidRPr="00221A33">
        <w:rPr>
          <w:rFonts w:ascii="Century Schoolbook" w:hAnsi="Century Schoolbook"/>
          <w:i/>
          <w:sz w:val="24"/>
          <w:szCs w:val="24"/>
        </w:rPr>
        <w:t>Ruby</w:t>
      </w:r>
      <w:r w:rsidR="00661C9A" w:rsidRPr="00221A33">
        <w:rPr>
          <w:rFonts w:ascii="Century Schoolbook" w:hAnsi="Century Schoolbook"/>
          <w:sz w:val="24"/>
          <w:szCs w:val="24"/>
        </w:rPr>
        <w:t xml:space="preserve"> is likely to encounter</w:t>
      </w:r>
      <w:r w:rsidR="00D1737D" w:rsidRPr="00221A33">
        <w:rPr>
          <w:rFonts w:ascii="Century Schoolbook" w:hAnsi="Century Schoolbook"/>
          <w:sz w:val="24"/>
          <w:szCs w:val="24"/>
        </w:rPr>
        <w:t>.</w:t>
      </w:r>
    </w:p>
    <w:p w:rsidR="00965445" w:rsidRPr="00221A33" w:rsidRDefault="00965445" w:rsidP="00E42647">
      <w:pPr>
        <w:spacing w:line="480" w:lineRule="auto"/>
        <w:ind w:firstLine="708"/>
        <w:contextualSpacing/>
        <w:rPr>
          <w:rFonts w:ascii="Century Schoolbook" w:hAnsi="Century Schoolbook"/>
          <w:sz w:val="24"/>
          <w:szCs w:val="24"/>
        </w:rPr>
      </w:pPr>
      <w:r w:rsidRPr="00221A33">
        <w:rPr>
          <w:rFonts w:ascii="Century Schoolbook" w:hAnsi="Century Schoolbook"/>
          <w:sz w:val="24"/>
          <w:szCs w:val="24"/>
        </w:rPr>
        <w:t xml:space="preserve">On the </w:t>
      </w:r>
      <w:r w:rsidR="002839BA">
        <w:rPr>
          <w:rFonts w:ascii="Century Schoolbook" w:hAnsi="Century Schoolbook"/>
          <w:sz w:val="24"/>
          <w:szCs w:val="24"/>
        </w:rPr>
        <w:t>whole</w:t>
      </w:r>
      <w:r w:rsidRPr="00221A33">
        <w:rPr>
          <w:rFonts w:ascii="Century Schoolbook" w:hAnsi="Century Schoolbook"/>
          <w:sz w:val="24"/>
          <w:szCs w:val="24"/>
        </w:rPr>
        <w:t xml:space="preserve">, </w:t>
      </w:r>
      <w:r w:rsidR="00247B3F" w:rsidRPr="00221A33">
        <w:rPr>
          <w:rFonts w:ascii="Century Schoolbook" w:hAnsi="Century Schoolbook"/>
          <w:sz w:val="24"/>
          <w:szCs w:val="24"/>
        </w:rPr>
        <w:t>a court will likely recognize Term’s sole-authorship of a</w:t>
      </w:r>
      <w:r w:rsidR="00D729BD">
        <w:rPr>
          <w:rFonts w:ascii="Century Schoolbook" w:hAnsi="Century Schoolbook"/>
          <w:sz w:val="24"/>
          <w:szCs w:val="24"/>
        </w:rPr>
        <w:t xml:space="preserve"> copyright in a</w:t>
      </w:r>
      <w:r w:rsidR="00247B3F" w:rsidRPr="00221A33">
        <w:rPr>
          <w:rFonts w:ascii="Century Schoolbook" w:hAnsi="Century Schoolbook"/>
          <w:sz w:val="24"/>
          <w:szCs w:val="24"/>
        </w:rPr>
        <w:t xml:space="preserve"> script which happens to infringe upon a substantial amount of copyrighted expression. </w:t>
      </w:r>
      <w:proofErr w:type="spellStart"/>
      <w:r w:rsidR="002127B5">
        <w:rPr>
          <w:rFonts w:ascii="Century Schoolbook" w:hAnsi="Century Schoolbook"/>
          <w:sz w:val="24"/>
          <w:szCs w:val="24"/>
        </w:rPr>
        <w:t>PopTart’s</w:t>
      </w:r>
      <w:proofErr w:type="spellEnd"/>
      <w:r w:rsidR="002127B5">
        <w:rPr>
          <w:rFonts w:ascii="Century Schoolbook" w:hAnsi="Century Schoolbook"/>
          <w:sz w:val="24"/>
          <w:szCs w:val="24"/>
        </w:rPr>
        <w:t xml:space="preserve"> production is likely to only add infringing material to the pile. </w:t>
      </w:r>
      <w:r w:rsidR="00247B3F" w:rsidRPr="00221A33">
        <w:rPr>
          <w:rFonts w:ascii="Century Schoolbook" w:hAnsi="Century Schoolbook"/>
          <w:sz w:val="24"/>
          <w:szCs w:val="24"/>
        </w:rPr>
        <w:t xml:space="preserve">Any defense put forth by </w:t>
      </w:r>
      <w:proofErr w:type="spellStart"/>
      <w:r w:rsidR="00247B3F" w:rsidRPr="00221A33">
        <w:rPr>
          <w:rFonts w:ascii="Century Schoolbook" w:hAnsi="Century Schoolbook"/>
          <w:sz w:val="24"/>
          <w:szCs w:val="24"/>
        </w:rPr>
        <w:t>PopTart</w:t>
      </w:r>
      <w:proofErr w:type="spellEnd"/>
      <w:r w:rsidR="00247B3F" w:rsidRPr="00221A33">
        <w:rPr>
          <w:rFonts w:ascii="Century Schoolbook" w:hAnsi="Century Schoolbook"/>
          <w:sz w:val="24"/>
          <w:szCs w:val="24"/>
        </w:rPr>
        <w:t xml:space="preserve"> pictures against the probable lawsuits it faces based on its satirical </w:t>
      </w:r>
      <w:r w:rsidR="00C87393" w:rsidRPr="00221A33">
        <w:rPr>
          <w:rFonts w:ascii="Century Schoolbook" w:hAnsi="Century Schoolbook"/>
          <w:sz w:val="24"/>
          <w:szCs w:val="24"/>
        </w:rPr>
        <w:t>nature</w:t>
      </w:r>
      <w:r w:rsidR="00247B3F" w:rsidRPr="00221A33">
        <w:rPr>
          <w:rFonts w:ascii="Century Schoolbook" w:hAnsi="Century Schoolbook"/>
          <w:sz w:val="24"/>
          <w:szCs w:val="24"/>
        </w:rPr>
        <w:t xml:space="preserve"> will most likely fail. </w:t>
      </w:r>
      <w:r w:rsidR="001838E8" w:rsidRPr="00221A33">
        <w:rPr>
          <w:rFonts w:ascii="Century Schoolbook" w:hAnsi="Century Schoolbook"/>
          <w:i/>
          <w:sz w:val="24"/>
          <w:szCs w:val="24"/>
        </w:rPr>
        <w:t>Ruby</w:t>
      </w:r>
      <w:r w:rsidR="001838E8" w:rsidRPr="00221A33">
        <w:rPr>
          <w:rFonts w:ascii="Century Schoolbook" w:hAnsi="Century Schoolbook"/>
          <w:sz w:val="24"/>
          <w:szCs w:val="24"/>
        </w:rPr>
        <w:t xml:space="preserve"> does not appear to be </w:t>
      </w:r>
      <w:r w:rsidR="00657F13" w:rsidRPr="00221A33">
        <w:rPr>
          <w:rFonts w:ascii="Century Schoolbook" w:hAnsi="Century Schoolbook"/>
          <w:sz w:val="24"/>
          <w:szCs w:val="24"/>
        </w:rPr>
        <w:t>an example of</w:t>
      </w:r>
      <w:r w:rsidR="001838E8" w:rsidRPr="00221A33">
        <w:rPr>
          <w:rFonts w:ascii="Century Schoolbook" w:hAnsi="Century Schoolbook"/>
          <w:sz w:val="24"/>
          <w:szCs w:val="24"/>
        </w:rPr>
        <w:t xml:space="preserve"> fair use</w:t>
      </w:r>
      <w:r w:rsidR="00BC00F0" w:rsidRPr="00221A33">
        <w:rPr>
          <w:rFonts w:ascii="Century Schoolbook" w:hAnsi="Century Schoolbook"/>
          <w:sz w:val="24"/>
          <w:szCs w:val="24"/>
        </w:rPr>
        <w:t xml:space="preserve"> of prior works in the motion pictures industry</w:t>
      </w:r>
      <w:r w:rsidR="00456742">
        <w:rPr>
          <w:rFonts w:ascii="Century Schoolbook" w:hAnsi="Century Schoolbook"/>
          <w:sz w:val="24"/>
          <w:szCs w:val="24"/>
        </w:rPr>
        <w:t>;</w:t>
      </w:r>
      <w:r w:rsidR="005A3C92" w:rsidRPr="00221A33">
        <w:rPr>
          <w:rFonts w:ascii="Century Schoolbook" w:hAnsi="Century Schoolbook"/>
          <w:sz w:val="24"/>
          <w:szCs w:val="24"/>
        </w:rPr>
        <w:t xml:space="preserve"> </w:t>
      </w:r>
      <w:r w:rsidR="00456742">
        <w:rPr>
          <w:rFonts w:ascii="Century Schoolbook" w:hAnsi="Century Schoolbook"/>
          <w:sz w:val="24"/>
          <w:szCs w:val="24"/>
        </w:rPr>
        <w:t xml:space="preserve">it </w:t>
      </w:r>
      <w:r w:rsidR="005A3C92" w:rsidRPr="00221A33">
        <w:rPr>
          <w:rFonts w:ascii="Century Schoolbook" w:hAnsi="Century Schoolbook"/>
          <w:sz w:val="24"/>
          <w:szCs w:val="24"/>
        </w:rPr>
        <w:t>is unlikely to</w:t>
      </w:r>
      <w:r w:rsidR="00CF6D80" w:rsidRPr="00221A33">
        <w:rPr>
          <w:rFonts w:ascii="Century Schoolbook" w:hAnsi="Century Schoolbook"/>
          <w:sz w:val="24"/>
          <w:szCs w:val="24"/>
        </w:rPr>
        <w:t xml:space="preserve"> live on</w:t>
      </w:r>
      <w:r w:rsidR="00353CFA" w:rsidRPr="00221A33">
        <w:rPr>
          <w:rFonts w:ascii="Century Schoolbook" w:hAnsi="Century Schoolbook"/>
          <w:sz w:val="24"/>
          <w:szCs w:val="24"/>
        </w:rPr>
        <w:t xml:space="preserve"> </w:t>
      </w:r>
      <w:r w:rsidR="005A3C92" w:rsidRPr="00221A33">
        <w:rPr>
          <w:rFonts w:ascii="Century Schoolbook" w:hAnsi="Century Schoolbook"/>
          <w:sz w:val="24"/>
          <w:szCs w:val="24"/>
        </w:rPr>
        <w:t>without an injunction</w:t>
      </w:r>
      <w:r w:rsidR="00951056">
        <w:rPr>
          <w:rFonts w:ascii="Century Schoolbook" w:hAnsi="Century Schoolbook"/>
          <w:sz w:val="24"/>
          <w:szCs w:val="24"/>
        </w:rPr>
        <w:t xml:space="preserve"> stopping its production</w:t>
      </w:r>
      <w:r w:rsidR="00353CFA" w:rsidRPr="00221A33">
        <w:rPr>
          <w:rFonts w:ascii="Century Schoolbook" w:hAnsi="Century Schoolbook"/>
          <w:sz w:val="24"/>
          <w:szCs w:val="24"/>
        </w:rPr>
        <w:t>.</w:t>
      </w:r>
    </w:p>
    <w:sectPr w:rsidR="00965445" w:rsidRPr="00221A33">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410" w:rsidRDefault="00DA0410" w:rsidP="00DC50B2">
      <w:pPr>
        <w:spacing w:after="0" w:line="240" w:lineRule="auto"/>
      </w:pPr>
      <w:r>
        <w:separator/>
      </w:r>
    </w:p>
  </w:endnote>
  <w:endnote w:type="continuationSeparator" w:id="0">
    <w:p w:rsidR="00DA0410" w:rsidRDefault="00DA0410" w:rsidP="00DC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Schoolbook" w:hAnsi="Century Schoolbook"/>
      </w:rPr>
      <w:id w:val="1910651623"/>
      <w:docPartObj>
        <w:docPartGallery w:val="Page Numbers (Bottom of Page)"/>
        <w:docPartUnique/>
      </w:docPartObj>
    </w:sdtPr>
    <w:sdtEndPr>
      <w:rPr>
        <w:noProof/>
      </w:rPr>
    </w:sdtEndPr>
    <w:sdtContent>
      <w:p w:rsidR="00DC50B2" w:rsidRPr="009041F8" w:rsidRDefault="00DC50B2">
        <w:pPr>
          <w:pStyle w:val="Footer"/>
          <w:jc w:val="right"/>
          <w:rPr>
            <w:rFonts w:ascii="Century Schoolbook" w:hAnsi="Century Schoolbook"/>
          </w:rPr>
        </w:pPr>
        <w:r w:rsidRPr="009041F8">
          <w:rPr>
            <w:rFonts w:ascii="Century Schoolbook" w:hAnsi="Century Schoolbook"/>
          </w:rPr>
          <w:fldChar w:fldCharType="begin"/>
        </w:r>
        <w:r w:rsidRPr="009041F8">
          <w:rPr>
            <w:rFonts w:ascii="Century Schoolbook" w:hAnsi="Century Schoolbook"/>
          </w:rPr>
          <w:instrText xml:space="preserve"> PAGE   \* MERGEFORMAT </w:instrText>
        </w:r>
        <w:r w:rsidRPr="009041F8">
          <w:rPr>
            <w:rFonts w:ascii="Century Schoolbook" w:hAnsi="Century Schoolbook"/>
          </w:rPr>
          <w:fldChar w:fldCharType="separate"/>
        </w:r>
        <w:r w:rsidR="009D2F7F">
          <w:rPr>
            <w:rFonts w:ascii="Century Schoolbook" w:hAnsi="Century Schoolbook"/>
            <w:noProof/>
          </w:rPr>
          <w:t>10</w:t>
        </w:r>
        <w:r w:rsidRPr="009041F8">
          <w:rPr>
            <w:rFonts w:ascii="Century Schoolbook" w:hAnsi="Century Schoolbook"/>
            <w:noProof/>
          </w:rPr>
          <w:fldChar w:fldCharType="end"/>
        </w:r>
      </w:p>
    </w:sdtContent>
  </w:sdt>
  <w:p w:rsidR="00DC50B2" w:rsidRDefault="00DC50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410" w:rsidRDefault="00DA0410" w:rsidP="00DC50B2">
      <w:pPr>
        <w:spacing w:after="0" w:line="240" w:lineRule="auto"/>
      </w:pPr>
      <w:r>
        <w:separator/>
      </w:r>
    </w:p>
  </w:footnote>
  <w:footnote w:type="continuationSeparator" w:id="0">
    <w:p w:rsidR="00DA0410" w:rsidRDefault="00DA0410" w:rsidP="00DC50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5BDC" w:rsidRPr="003233F4" w:rsidRDefault="00BA5BDC">
    <w:pPr>
      <w:pStyle w:val="Header"/>
      <w:rPr>
        <w:rFonts w:ascii="Century Schoolbook" w:hAnsi="Century Schoolbook"/>
      </w:rPr>
    </w:pPr>
    <w:r w:rsidRPr="003233F4">
      <w:rPr>
        <w:rFonts w:ascii="Century Schoolbook" w:hAnsi="Century Schoolbook"/>
      </w:rPr>
      <w:t>PPS 373S</w:t>
    </w:r>
    <w:r w:rsidRPr="003233F4">
      <w:rPr>
        <w:rFonts w:ascii="Century Schoolbook" w:hAnsi="Century Schoolbook"/>
      </w:rPr>
      <w:tab/>
      <w:t xml:space="preserve">Brooks </w:t>
    </w:r>
    <w:proofErr w:type="spellStart"/>
    <w:r w:rsidRPr="003233F4">
      <w:rPr>
        <w:rFonts w:ascii="Century Schoolbook" w:hAnsi="Century Schoolbook"/>
      </w:rPr>
      <w:t>Mershon</w:t>
    </w:r>
    <w:proofErr w:type="spellEnd"/>
    <w:r w:rsidRPr="003233F4">
      <w:rPr>
        <w:rFonts w:ascii="Century Schoolbook" w:hAnsi="Century Schoolbook"/>
      </w:rPr>
      <w:tab/>
      <w:t>October 18,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8C2"/>
    <w:rsid w:val="0000036E"/>
    <w:rsid w:val="0000137C"/>
    <w:rsid w:val="0000333A"/>
    <w:rsid w:val="00013240"/>
    <w:rsid w:val="000153E0"/>
    <w:rsid w:val="00025B4A"/>
    <w:rsid w:val="00026316"/>
    <w:rsid w:val="00031C43"/>
    <w:rsid w:val="00033D4E"/>
    <w:rsid w:val="0003551D"/>
    <w:rsid w:val="00047C51"/>
    <w:rsid w:val="00050458"/>
    <w:rsid w:val="00053D96"/>
    <w:rsid w:val="0006090C"/>
    <w:rsid w:val="00073AA3"/>
    <w:rsid w:val="0007608F"/>
    <w:rsid w:val="0007718B"/>
    <w:rsid w:val="000844A6"/>
    <w:rsid w:val="00085828"/>
    <w:rsid w:val="00093705"/>
    <w:rsid w:val="00093C9C"/>
    <w:rsid w:val="00093EB9"/>
    <w:rsid w:val="00095B3F"/>
    <w:rsid w:val="000978B8"/>
    <w:rsid w:val="000A19FC"/>
    <w:rsid w:val="000C0A86"/>
    <w:rsid w:val="000C2B3E"/>
    <w:rsid w:val="000C3657"/>
    <w:rsid w:val="000E6D36"/>
    <w:rsid w:val="000F293A"/>
    <w:rsid w:val="000F3F1A"/>
    <w:rsid w:val="000F5E31"/>
    <w:rsid w:val="001072E3"/>
    <w:rsid w:val="001138C2"/>
    <w:rsid w:val="001207EC"/>
    <w:rsid w:val="001221B9"/>
    <w:rsid w:val="00122C34"/>
    <w:rsid w:val="00126276"/>
    <w:rsid w:val="00131A96"/>
    <w:rsid w:val="00136908"/>
    <w:rsid w:val="00140474"/>
    <w:rsid w:val="00143BBF"/>
    <w:rsid w:val="00154BFA"/>
    <w:rsid w:val="00156931"/>
    <w:rsid w:val="001645E3"/>
    <w:rsid w:val="0016592A"/>
    <w:rsid w:val="0016772E"/>
    <w:rsid w:val="001705D4"/>
    <w:rsid w:val="001803E4"/>
    <w:rsid w:val="0018247F"/>
    <w:rsid w:val="00182D2A"/>
    <w:rsid w:val="001838E8"/>
    <w:rsid w:val="001840EA"/>
    <w:rsid w:val="001877D5"/>
    <w:rsid w:val="00187CD7"/>
    <w:rsid w:val="001A26DA"/>
    <w:rsid w:val="001A4EC7"/>
    <w:rsid w:val="001C01AA"/>
    <w:rsid w:val="001C3D69"/>
    <w:rsid w:val="001D1B03"/>
    <w:rsid w:val="001E1E7B"/>
    <w:rsid w:val="001E2F5A"/>
    <w:rsid w:val="001E31BA"/>
    <w:rsid w:val="001E6C82"/>
    <w:rsid w:val="001F7D31"/>
    <w:rsid w:val="00204721"/>
    <w:rsid w:val="00205D3A"/>
    <w:rsid w:val="00211090"/>
    <w:rsid w:val="002127B5"/>
    <w:rsid w:val="00215BB5"/>
    <w:rsid w:val="00221A33"/>
    <w:rsid w:val="00223AE6"/>
    <w:rsid w:val="002300F9"/>
    <w:rsid w:val="00236823"/>
    <w:rsid w:val="00245891"/>
    <w:rsid w:val="00247B3F"/>
    <w:rsid w:val="00250E4D"/>
    <w:rsid w:val="00260D45"/>
    <w:rsid w:val="002619EB"/>
    <w:rsid w:val="00273918"/>
    <w:rsid w:val="0027760E"/>
    <w:rsid w:val="002807ED"/>
    <w:rsid w:val="002839BA"/>
    <w:rsid w:val="00284A95"/>
    <w:rsid w:val="0028641A"/>
    <w:rsid w:val="002A2650"/>
    <w:rsid w:val="002A5A8A"/>
    <w:rsid w:val="002B0A80"/>
    <w:rsid w:val="002B19E0"/>
    <w:rsid w:val="002C0427"/>
    <w:rsid w:val="002C0677"/>
    <w:rsid w:val="002E0968"/>
    <w:rsid w:val="002E43B2"/>
    <w:rsid w:val="002E5129"/>
    <w:rsid w:val="002E54B7"/>
    <w:rsid w:val="002E79EC"/>
    <w:rsid w:val="002F5A05"/>
    <w:rsid w:val="002F5BE6"/>
    <w:rsid w:val="00300F5D"/>
    <w:rsid w:val="003010A0"/>
    <w:rsid w:val="0031027A"/>
    <w:rsid w:val="003144F9"/>
    <w:rsid w:val="003233F4"/>
    <w:rsid w:val="00327A5E"/>
    <w:rsid w:val="003303D0"/>
    <w:rsid w:val="003313A4"/>
    <w:rsid w:val="00336539"/>
    <w:rsid w:val="00337D86"/>
    <w:rsid w:val="00347017"/>
    <w:rsid w:val="00350A1C"/>
    <w:rsid w:val="00353CFA"/>
    <w:rsid w:val="003576B2"/>
    <w:rsid w:val="003749E6"/>
    <w:rsid w:val="00381A0A"/>
    <w:rsid w:val="00382C32"/>
    <w:rsid w:val="003837B0"/>
    <w:rsid w:val="00387A8D"/>
    <w:rsid w:val="003939DB"/>
    <w:rsid w:val="00393F98"/>
    <w:rsid w:val="003A71F1"/>
    <w:rsid w:val="003B171C"/>
    <w:rsid w:val="003B6EEF"/>
    <w:rsid w:val="003C6909"/>
    <w:rsid w:val="003C74BF"/>
    <w:rsid w:val="003D0AB4"/>
    <w:rsid w:val="003D1541"/>
    <w:rsid w:val="003D1897"/>
    <w:rsid w:val="003D6EC0"/>
    <w:rsid w:val="003D744E"/>
    <w:rsid w:val="003E1271"/>
    <w:rsid w:val="003E2FFC"/>
    <w:rsid w:val="003E315A"/>
    <w:rsid w:val="003F7E6A"/>
    <w:rsid w:val="00401956"/>
    <w:rsid w:val="00402805"/>
    <w:rsid w:val="0040424B"/>
    <w:rsid w:val="00406240"/>
    <w:rsid w:val="0041235C"/>
    <w:rsid w:val="00412FAB"/>
    <w:rsid w:val="00414412"/>
    <w:rsid w:val="00423658"/>
    <w:rsid w:val="00426019"/>
    <w:rsid w:val="00432BB9"/>
    <w:rsid w:val="0043436B"/>
    <w:rsid w:val="0044287F"/>
    <w:rsid w:val="00456742"/>
    <w:rsid w:val="004574D1"/>
    <w:rsid w:val="004625BA"/>
    <w:rsid w:val="004773CB"/>
    <w:rsid w:val="00477996"/>
    <w:rsid w:val="00482C33"/>
    <w:rsid w:val="0048490F"/>
    <w:rsid w:val="00491F5F"/>
    <w:rsid w:val="004A0C53"/>
    <w:rsid w:val="004A1128"/>
    <w:rsid w:val="004A5EB5"/>
    <w:rsid w:val="004A6A4F"/>
    <w:rsid w:val="004B4934"/>
    <w:rsid w:val="004B538F"/>
    <w:rsid w:val="004C0EE0"/>
    <w:rsid w:val="004C28DC"/>
    <w:rsid w:val="004C4144"/>
    <w:rsid w:val="004C4AB4"/>
    <w:rsid w:val="004E0931"/>
    <w:rsid w:val="004E3A84"/>
    <w:rsid w:val="004E44C8"/>
    <w:rsid w:val="004E575E"/>
    <w:rsid w:val="004F0835"/>
    <w:rsid w:val="004F17EE"/>
    <w:rsid w:val="004F326E"/>
    <w:rsid w:val="004F48CB"/>
    <w:rsid w:val="004F53B0"/>
    <w:rsid w:val="004F7BAD"/>
    <w:rsid w:val="00503071"/>
    <w:rsid w:val="00503A48"/>
    <w:rsid w:val="00503F0B"/>
    <w:rsid w:val="00504393"/>
    <w:rsid w:val="005053D6"/>
    <w:rsid w:val="005053E5"/>
    <w:rsid w:val="00505FE0"/>
    <w:rsid w:val="00507EB8"/>
    <w:rsid w:val="00513288"/>
    <w:rsid w:val="00532F1C"/>
    <w:rsid w:val="0053484F"/>
    <w:rsid w:val="0053520D"/>
    <w:rsid w:val="005403F0"/>
    <w:rsid w:val="0054453C"/>
    <w:rsid w:val="00547F29"/>
    <w:rsid w:val="005554CE"/>
    <w:rsid w:val="00557652"/>
    <w:rsid w:val="00562169"/>
    <w:rsid w:val="00563BB1"/>
    <w:rsid w:val="00572665"/>
    <w:rsid w:val="00574A18"/>
    <w:rsid w:val="00577828"/>
    <w:rsid w:val="0058022C"/>
    <w:rsid w:val="005812F4"/>
    <w:rsid w:val="0058217E"/>
    <w:rsid w:val="00594B01"/>
    <w:rsid w:val="00594C1F"/>
    <w:rsid w:val="005A3C92"/>
    <w:rsid w:val="005A5071"/>
    <w:rsid w:val="005B2CAD"/>
    <w:rsid w:val="005B3D2A"/>
    <w:rsid w:val="005C5109"/>
    <w:rsid w:val="005D0520"/>
    <w:rsid w:val="005D2BE3"/>
    <w:rsid w:val="005D6BCD"/>
    <w:rsid w:val="005E2FCD"/>
    <w:rsid w:val="005F0446"/>
    <w:rsid w:val="005F569C"/>
    <w:rsid w:val="005F5B6A"/>
    <w:rsid w:val="005F5F3C"/>
    <w:rsid w:val="006005FB"/>
    <w:rsid w:val="00600622"/>
    <w:rsid w:val="0060097C"/>
    <w:rsid w:val="00602537"/>
    <w:rsid w:val="0061086F"/>
    <w:rsid w:val="006136C0"/>
    <w:rsid w:val="00614E7F"/>
    <w:rsid w:val="00634ACD"/>
    <w:rsid w:val="00642690"/>
    <w:rsid w:val="0064546C"/>
    <w:rsid w:val="00657F13"/>
    <w:rsid w:val="00661C9A"/>
    <w:rsid w:val="00694F5A"/>
    <w:rsid w:val="006959BE"/>
    <w:rsid w:val="006A689B"/>
    <w:rsid w:val="006A79B9"/>
    <w:rsid w:val="006B58D4"/>
    <w:rsid w:val="006B6072"/>
    <w:rsid w:val="006B68C6"/>
    <w:rsid w:val="006D12AC"/>
    <w:rsid w:val="006E6380"/>
    <w:rsid w:val="006F384C"/>
    <w:rsid w:val="006F61EE"/>
    <w:rsid w:val="00705FE5"/>
    <w:rsid w:val="00707EA7"/>
    <w:rsid w:val="007119D2"/>
    <w:rsid w:val="00713C3C"/>
    <w:rsid w:val="007211EF"/>
    <w:rsid w:val="00723889"/>
    <w:rsid w:val="00726C46"/>
    <w:rsid w:val="00732D1E"/>
    <w:rsid w:val="0073492D"/>
    <w:rsid w:val="00737D1B"/>
    <w:rsid w:val="00741718"/>
    <w:rsid w:val="00741CA3"/>
    <w:rsid w:val="00743822"/>
    <w:rsid w:val="00753689"/>
    <w:rsid w:val="0077328E"/>
    <w:rsid w:val="007767FF"/>
    <w:rsid w:val="0078104B"/>
    <w:rsid w:val="00783A18"/>
    <w:rsid w:val="007A00DB"/>
    <w:rsid w:val="007A03AF"/>
    <w:rsid w:val="007A30C1"/>
    <w:rsid w:val="007C0AA7"/>
    <w:rsid w:val="007C66AA"/>
    <w:rsid w:val="007D15FB"/>
    <w:rsid w:val="007D3F0C"/>
    <w:rsid w:val="007D6ECC"/>
    <w:rsid w:val="007E1643"/>
    <w:rsid w:val="007E24FD"/>
    <w:rsid w:val="007F675B"/>
    <w:rsid w:val="007F7663"/>
    <w:rsid w:val="0080056E"/>
    <w:rsid w:val="008044F4"/>
    <w:rsid w:val="00806FEF"/>
    <w:rsid w:val="00816F9A"/>
    <w:rsid w:val="00825939"/>
    <w:rsid w:val="00830712"/>
    <w:rsid w:val="008403F9"/>
    <w:rsid w:val="008435BA"/>
    <w:rsid w:val="00846D47"/>
    <w:rsid w:val="008472F1"/>
    <w:rsid w:val="0085432E"/>
    <w:rsid w:val="00867300"/>
    <w:rsid w:val="008752B0"/>
    <w:rsid w:val="00884612"/>
    <w:rsid w:val="00884786"/>
    <w:rsid w:val="00885823"/>
    <w:rsid w:val="00895F49"/>
    <w:rsid w:val="00896D87"/>
    <w:rsid w:val="008A4CBF"/>
    <w:rsid w:val="008B07DA"/>
    <w:rsid w:val="008B11D1"/>
    <w:rsid w:val="008B1894"/>
    <w:rsid w:val="008C0B8A"/>
    <w:rsid w:val="008C151A"/>
    <w:rsid w:val="008C2408"/>
    <w:rsid w:val="008C24FC"/>
    <w:rsid w:val="008C378B"/>
    <w:rsid w:val="008C7881"/>
    <w:rsid w:val="008E496C"/>
    <w:rsid w:val="008F0336"/>
    <w:rsid w:val="008F72A6"/>
    <w:rsid w:val="0090075E"/>
    <w:rsid w:val="00901359"/>
    <w:rsid w:val="009020A3"/>
    <w:rsid w:val="009041F8"/>
    <w:rsid w:val="00907148"/>
    <w:rsid w:val="00912AD8"/>
    <w:rsid w:val="00915689"/>
    <w:rsid w:val="00927071"/>
    <w:rsid w:val="00934B84"/>
    <w:rsid w:val="00936CF6"/>
    <w:rsid w:val="00941160"/>
    <w:rsid w:val="00951056"/>
    <w:rsid w:val="00952B43"/>
    <w:rsid w:val="00954156"/>
    <w:rsid w:val="009554E6"/>
    <w:rsid w:val="00960AFE"/>
    <w:rsid w:val="009645EE"/>
    <w:rsid w:val="00965445"/>
    <w:rsid w:val="009660C4"/>
    <w:rsid w:val="0096694E"/>
    <w:rsid w:val="00971CBC"/>
    <w:rsid w:val="009741D8"/>
    <w:rsid w:val="00985312"/>
    <w:rsid w:val="00985CDE"/>
    <w:rsid w:val="00987CDF"/>
    <w:rsid w:val="009937CB"/>
    <w:rsid w:val="009A52A1"/>
    <w:rsid w:val="009A5523"/>
    <w:rsid w:val="009A625C"/>
    <w:rsid w:val="009B324C"/>
    <w:rsid w:val="009C3BB1"/>
    <w:rsid w:val="009C4331"/>
    <w:rsid w:val="009C6719"/>
    <w:rsid w:val="009D2F7F"/>
    <w:rsid w:val="009D6C40"/>
    <w:rsid w:val="009F21E9"/>
    <w:rsid w:val="00A12EEA"/>
    <w:rsid w:val="00A22758"/>
    <w:rsid w:val="00A32BAC"/>
    <w:rsid w:val="00A34214"/>
    <w:rsid w:val="00A413C3"/>
    <w:rsid w:val="00A44688"/>
    <w:rsid w:val="00A45CB4"/>
    <w:rsid w:val="00A53513"/>
    <w:rsid w:val="00A64EE6"/>
    <w:rsid w:val="00A704A1"/>
    <w:rsid w:val="00A72F2F"/>
    <w:rsid w:val="00A8641A"/>
    <w:rsid w:val="00A903A8"/>
    <w:rsid w:val="00A92628"/>
    <w:rsid w:val="00A96A5C"/>
    <w:rsid w:val="00AA21EA"/>
    <w:rsid w:val="00AA79D8"/>
    <w:rsid w:val="00AA7DF6"/>
    <w:rsid w:val="00AB1B95"/>
    <w:rsid w:val="00AB4D86"/>
    <w:rsid w:val="00AC1E3B"/>
    <w:rsid w:val="00AC21B3"/>
    <w:rsid w:val="00AC2A14"/>
    <w:rsid w:val="00AC2C63"/>
    <w:rsid w:val="00AC6D62"/>
    <w:rsid w:val="00AD6EC0"/>
    <w:rsid w:val="00AD7487"/>
    <w:rsid w:val="00AE5880"/>
    <w:rsid w:val="00AE686A"/>
    <w:rsid w:val="00AF1A06"/>
    <w:rsid w:val="00AF4F8D"/>
    <w:rsid w:val="00B00636"/>
    <w:rsid w:val="00B03CA2"/>
    <w:rsid w:val="00B05C6C"/>
    <w:rsid w:val="00B07E28"/>
    <w:rsid w:val="00B10FF6"/>
    <w:rsid w:val="00B1167C"/>
    <w:rsid w:val="00B14447"/>
    <w:rsid w:val="00B15173"/>
    <w:rsid w:val="00B1697B"/>
    <w:rsid w:val="00B16D6C"/>
    <w:rsid w:val="00B23F6E"/>
    <w:rsid w:val="00B32511"/>
    <w:rsid w:val="00B426AD"/>
    <w:rsid w:val="00B42DA4"/>
    <w:rsid w:val="00B463BA"/>
    <w:rsid w:val="00B5121C"/>
    <w:rsid w:val="00B629DE"/>
    <w:rsid w:val="00B63A05"/>
    <w:rsid w:val="00B72A02"/>
    <w:rsid w:val="00B762CF"/>
    <w:rsid w:val="00B93557"/>
    <w:rsid w:val="00B94723"/>
    <w:rsid w:val="00B95073"/>
    <w:rsid w:val="00BA1C2B"/>
    <w:rsid w:val="00BA5BDC"/>
    <w:rsid w:val="00BA60F1"/>
    <w:rsid w:val="00BA648A"/>
    <w:rsid w:val="00BB46BC"/>
    <w:rsid w:val="00BC00F0"/>
    <w:rsid w:val="00BC54B3"/>
    <w:rsid w:val="00BE24E7"/>
    <w:rsid w:val="00BE554B"/>
    <w:rsid w:val="00BF1E8C"/>
    <w:rsid w:val="00C033E3"/>
    <w:rsid w:val="00C16B60"/>
    <w:rsid w:val="00C22E66"/>
    <w:rsid w:val="00C25E08"/>
    <w:rsid w:val="00C3096F"/>
    <w:rsid w:val="00C32447"/>
    <w:rsid w:val="00C34B7B"/>
    <w:rsid w:val="00C46E36"/>
    <w:rsid w:val="00C513D1"/>
    <w:rsid w:val="00C5229A"/>
    <w:rsid w:val="00C52E46"/>
    <w:rsid w:val="00C55221"/>
    <w:rsid w:val="00C565E6"/>
    <w:rsid w:val="00C61448"/>
    <w:rsid w:val="00C647F5"/>
    <w:rsid w:val="00C6674A"/>
    <w:rsid w:val="00C7674E"/>
    <w:rsid w:val="00C87393"/>
    <w:rsid w:val="00C94C2D"/>
    <w:rsid w:val="00C977CC"/>
    <w:rsid w:val="00CB4350"/>
    <w:rsid w:val="00CB689D"/>
    <w:rsid w:val="00CC5BF1"/>
    <w:rsid w:val="00CD161D"/>
    <w:rsid w:val="00CD5F13"/>
    <w:rsid w:val="00CD6904"/>
    <w:rsid w:val="00CE006E"/>
    <w:rsid w:val="00CE1B3B"/>
    <w:rsid w:val="00CE6EB5"/>
    <w:rsid w:val="00CE79BE"/>
    <w:rsid w:val="00CF6D80"/>
    <w:rsid w:val="00CF7277"/>
    <w:rsid w:val="00D0273C"/>
    <w:rsid w:val="00D034E2"/>
    <w:rsid w:val="00D035D6"/>
    <w:rsid w:val="00D070C7"/>
    <w:rsid w:val="00D1737D"/>
    <w:rsid w:val="00D2250A"/>
    <w:rsid w:val="00D23664"/>
    <w:rsid w:val="00D252C8"/>
    <w:rsid w:val="00D3057E"/>
    <w:rsid w:val="00D36CD9"/>
    <w:rsid w:val="00D4084A"/>
    <w:rsid w:val="00D514FB"/>
    <w:rsid w:val="00D52B47"/>
    <w:rsid w:val="00D5568A"/>
    <w:rsid w:val="00D55AA7"/>
    <w:rsid w:val="00D5662D"/>
    <w:rsid w:val="00D674C1"/>
    <w:rsid w:val="00D713EB"/>
    <w:rsid w:val="00D719F1"/>
    <w:rsid w:val="00D729BD"/>
    <w:rsid w:val="00D76355"/>
    <w:rsid w:val="00D803AA"/>
    <w:rsid w:val="00D819B3"/>
    <w:rsid w:val="00D83378"/>
    <w:rsid w:val="00D83529"/>
    <w:rsid w:val="00D97837"/>
    <w:rsid w:val="00DA0410"/>
    <w:rsid w:val="00DA17AF"/>
    <w:rsid w:val="00DA2C95"/>
    <w:rsid w:val="00DA3D15"/>
    <w:rsid w:val="00DB30EC"/>
    <w:rsid w:val="00DC1255"/>
    <w:rsid w:val="00DC50B2"/>
    <w:rsid w:val="00DC6919"/>
    <w:rsid w:val="00DC75CD"/>
    <w:rsid w:val="00DD134E"/>
    <w:rsid w:val="00DE0D25"/>
    <w:rsid w:val="00DE15AF"/>
    <w:rsid w:val="00DE18A7"/>
    <w:rsid w:val="00DE3906"/>
    <w:rsid w:val="00DE7799"/>
    <w:rsid w:val="00DF2D51"/>
    <w:rsid w:val="00DF3CC7"/>
    <w:rsid w:val="00E00A44"/>
    <w:rsid w:val="00E02222"/>
    <w:rsid w:val="00E02E4F"/>
    <w:rsid w:val="00E05DD3"/>
    <w:rsid w:val="00E062C8"/>
    <w:rsid w:val="00E1547E"/>
    <w:rsid w:val="00E372E3"/>
    <w:rsid w:val="00E3751F"/>
    <w:rsid w:val="00E37725"/>
    <w:rsid w:val="00E42647"/>
    <w:rsid w:val="00E51CA1"/>
    <w:rsid w:val="00E64897"/>
    <w:rsid w:val="00E64BF6"/>
    <w:rsid w:val="00E669D0"/>
    <w:rsid w:val="00E717C5"/>
    <w:rsid w:val="00E7669D"/>
    <w:rsid w:val="00E8790D"/>
    <w:rsid w:val="00E931FA"/>
    <w:rsid w:val="00E938D0"/>
    <w:rsid w:val="00E9444E"/>
    <w:rsid w:val="00E964F2"/>
    <w:rsid w:val="00EA217A"/>
    <w:rsid w:val="00EA4D5F"/>
    <w:rsid w:val="00EB7BB2"/>
    <w:rsid w:val="00EC0E30"/>
    <w:rsid w:val="00EC2428"/>
    <w:rsid w:val="00EC6579"/>
    <w:rsid w:val="00EC768D"/>
    <w:rsid w:val="00EC7855"/>
    <w:rsid w:val="00ED0BFB"/>
    <w:rsid w:val="00EF1723"/>
    <w:rsid w:val="00EF5AEE"/>
    <w:rsid w:val="00F00999"/>
    <w:rsid w:val="00F073CA"/>
    <w:rsid w:val="00F117DF"/>
    <w:rsid w:val="00F272E5"/>
    <w:rsid w:val="00F31A04"/>
    <w:rsid w:val="00F35704"/>
    <w:rsid w:val="00F417FB"/>
    <w:rsid w:val="00F41D45"/>
    <w:rsid w:val="00F424F2"/>
    <w:rsid w:val="00F4267F"/>
    <w:rsid w:val="00F4306D"/>
    <w:rsid w:val="00F469F6"/>
    <w:rsid w:val="00F56DF9"/>
    <w:rsid w:val="00F57E89"/>
    <w:rsid w:val="00F60EF7"/>
    <w:rsid w:val="00F673E3"/>
    <w:rsid w:val="00F674AC"/>
    <w:rsid w:val="00F72EA5"/>
    <w:rsid w:val="00F736A0"/>
    <w:rsid w:val="00F862E2"/>
    <w:rsid w:val="00F9188A"/>
    <w:rsid w:val="00F96991"/>
    <w:rsid w:val="00FA4A45"/>
    <w:rsid w:val="00FA509A"/>
    <w:rsid w:val="00FB16F5"/>
    <w:rsid w:val="00FB557A"/>
    <w:rsid w:val="00FC7E07"/>
    <w:rsid w:val="00FE3BD1"/>
    <w:rsid w:val="00FE671B"/>
    <w:rsid w:val="00FF4355"/>
    <w:rsid w:val="00FF67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0B2"/>
    <w:rPr>
      <w:lang w:val="en-US"/>
    </w:rPr>
  </w:style>
  <w:style w:type="paragraph" w:styleId="Footer">
    <w:name w:val="footer"/>
    <w:basedOn w:val="Normal"/>
    <w:link w:val="FooterChar"/>
    <w:uiPriority w:val="99"/>
    <w:unhideWhenUsed/>
    <w:rsid w:val="00DC5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0B2"/>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50B2"/>
    <w:rPr>
      <w:lang w:val="en-US"/>
    </w:rPr>
  </w:style>
  <w:style w:type="paragraph" w:styleId="Footer">
    <w:name w:val="footer"/>
    <w:basedOn w:val="Normal"/>
    <w:link w:val="FooterChar"/>
    <w:uiPriority w:val="99"/>
    <w:unhideWhenUsed/>
    <w:rsid w:val="00DC5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50B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159544">
      <w:bodyDiv w:val="1"/>
      <w:marLeft w:val="0"/>
      <w:marRight w:val="0"/>
      <w:marTop w:val="0"/>
      <w:marBottom w:val="0"/>
      <w:divBdr>
        <w:top w:val="none" w:sz="0" w:space="0" w:color="auto"/>
        <w:left w:val="none" w:sz="0" w:space="0" w:color="auto"/>
        <w:bottom w:val="none" w:sz="0" w:space="0" w:color="auto"/>
        <w:right w:val="none" w:sz="0" w:space="0" w:color="auto"/>
      </w:divBdr>
    </w:div>
    <w:div w:id="199263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2707</Words>
  <Characters>14891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Mershon</dc:creator>
  <cp:lastModifiedBy>Brooks Mershon</cp:lastModifiedBy>
  <cp:revision>5</cp:revision>
  <cp:lastPrinted>2015-10-20T03:53:00Z</cp:lastPrinted>
  <dcterms:created xsi:type="dcterms:W3CDTF">2015-10-20T03:41:00Z</dcterms:created>
  <dcterms:modified xsi:type="dcterms:W3CDTF">2015-10-20T03:54:00Z</dcterms:modified>
</cp:coreProperties>
</file>