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70655"/>
          <w:sz w:val="30"/>
          <w:szCs w:val="30"/>
        </w:rPr>
        <w:t xml:space="preserve">OKAPI LOGISTICS</w:t>
      </w:r>
    </w:p>
    <w:p>
      <w:pPr>
        <w:pBdr>
          <w:bottom w:val="single" w:color="E47911" w:sz="18"/>
        </w:pBdr>
        <w:spacing w:after="60" w:before="80"/>
        <w:jc w:val="center"/>
      </w:pPr>
      <w:r>
        <w:rPr>
          <w:sz w:val="2"/>
          <w:szCs w:val="2"/>
        </w:rPr>
        <w:t xml:space="preserve"> </w:t>
      </w:r>
    </w:p>
    <w:p>
      <w:pPr>
        <w:spacing w:before="600"/>
        <w:jc w:val="center"/>
      </w:pPr>
      <w:r>
        <w:rPr>
          <w:b/>
          <w:bCs/>
          <w:color w:val="2E3138"/>
          <w:sz w:val="46"/>
          <w:szCs w:val="46"/>
        </w:rPr>
        <w:t xml:space="preserve">Manuel de l’agent fret</w:t>
      </w:r>
    </w:p>
    <w:p>
      <w:pPr>
        <w:spacing w:before="200"/>
        <w:jc w:val="center"/>
      </w:pPr>
      <w:r>
        <w:rPr>
          <w:color w:val="6A6976"/>
          <w:sz w:val="24"/>
          <w:szCs w:val="24"/>
        </w:rPr>
        <w:t xml:space="preserve">Enregistrement, encaissement et suivi des colis en agence</w:t>
      </w:r>
    </w:p>
    <w:p>
      <w:pPr>
        <w:spacing w:before="1600"/>
        <w:jc w:val="center"/>
      </w:pPr>
      <w:r>
        <w:rPr>
          <w:color w:val="6A6976"/>
          <w:sz w:val="20"/>
          <w:szCs w:val="20"/>
        </w:rPr>
        <w:t xml:space="preserve">Version 1.0 — 15 septembre 2026</w:t>
      </w:r>
    </w:p>
    <w:p>
      <w:pPr>
        <w:spacing w:before="60"/>
        <w:jc w:val="center"/>
      </w:pPr>
      <w:r>
        <w:rPr>
          <w:i/>
          <w:iCs/>
          <w:color w:val="E47911"/>
          <w:sz w:val="18"/>
          <w:szCs w:val="18"/>
        </w:rPr>
        <w:t xml:space="preserve">« Le futur du commerce africain »</w:t>
      </w:r>
    </w:p>
    <w:p>
      <w:pPr>
        <w:pageBreakBefore/>
      </w:pPr>
    </w:p>
    <w:p>
      <w:pPr>
        <w:pStyle w:val="Heading1"/>
        <w:spacing w:after="140" w:before="400"/>
      </w:pPr>
      <w:r>
        <w:t xml:space="preserve">06 — Manuel de l'agent fret</w:t>
      </w:r>
    </w:p>
    <w:p>
      <w:pPr>
        <w:spacing w:after="160"/>
      </w:pPr>
      <w:r>
        <w:t xml:space="preserve">Version 1.0 — 2026-09-03 Public : agent fret et assistant fret en agence. Vous n'avez besoin d'aucune connaissance technique pour utiliser ce manuel.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Sommaire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[Se connecter](#1-se-connecter)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[L'écran du back-office](#2-lecran-du-back-office)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[Enregistrer un colis](#3-enregistrer-un-colis)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[La photo du colis (obligatoire)](#4-la-photo-du-colis-obligatoire)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[Le numéro de suivi et l'étiquette](#5-le-numero-de-suivi-et-letiquette)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[Encaisser un paiement](#6-encaisser-un-paiement)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[Faire avancer un colis (changer le statut)](#7-faire-avancer-un-colis)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[Consulter la fiche d'un colis](#8-consulter-la-fiche-dun-colis)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[Rechercher un colis](#9-rechercher-un-colis)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[Cas particuliers](#10-cas-particuliers)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[Ce que voit le client](#11-ce-que-voit-le-client)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[Bonnes pratiques et erreurs fréquentes](#12-bonnes-pratiques-et-erreurs-frequentes)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[Aide](#13-aide)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1. Se connecter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Ouvrez le back-office dans votre navigateur (adresse fournie par votre administration).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Saisissez votre </w:t>
      </w:r>
      <w:r>
        <w:rPr>
          <w:b/>
          <w:bCs/>
        </w:rPr>
        <w:t xml:space="preserve">e-mail</w:t>
      </w:r>
      <w:r>
        <w:t xml:space="preserve"> et votre </w:t>
      </w:r>
      <w:r>
        <w:rPr>
          <w:b/>
          <w:bCs/>
        </w:rPr>
        <w:t xml:space="preserve">mot de passe</w:t>
      </w:r>
      <w:r>
        <w:t xml:space="preserve">, puis « Se connecter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vérification en deux étapes est activée sur votre compte, saisissez le **code à</w:t>
      </w:r>
    </w:p>
    <w:p>
      <w:pPr>
        <w:spacing w:after="160"/>
      </w:pPr>
      <w:r>
        <w:t xml:space="preserve">   6 chiffres** de votre application d'authentification.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rPr>
          <w:b/>
          <w:bCs/>
        </w:rPr>
        <w:t xml:space="preserve">Sécurité.</w:t>
      </w:r>
      <w:r>
        <w:t xml:space="preserve"> Après 5 tentatives de mot de passe erronées, le compte est bloqué pendant 15 minutes. En cas d'oubli, contactez votre administration : elle réinitialise votre mot de passe ou votre code de vérification.</w:t>
      </w:r>
    </w:p>
    <w:p>
      <w:pPr>
        <w:spacing w:after="160"/>
      </w:pPr>
      <w:r>
        <w:t xml:space="preserve">Pour vous déconnecter : bouton </w:t>
      </w:r>
      <w:r>
        <w:rPr>
          <w:b/>
          <w:bCs/>
        </w:rPr>
        <w:t xml:space="preserve">« Déconnexion »</w:t>
      </w:r>
      <w:r>
        <w:t xml:space="preserve"> en haut à droite. Faites-le toujours sur un poste partagé.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2. L'écran du back-office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Barre du haut</w:t>
      </w:r>
      <w:r>
        <w:t xml:space="preserve"> : le nom de l'application, le sélecteur de </w:t>
      </w:r>
      <w:r>
        <w:rPr>
          <w:b/>
          <w:bCs/>
        </w:rPr>
        <w:t xml:space="preserve">langue</w:t>
      </w:r>
      <w:r>
        <w:t xml:space="preserve"> (Français /</w:t>
      </w:r>
    </w:p>
    <w:p>
      <w:pPr>
        <w:spacing w:after="160"/>
      </w:pPr>
      <w:r>
        <w:t xml:space="preserve">  English / 中文), votre nom, le bouton « Déconnexion 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Menu de gauche</w:t>
      </w:r>
      <w:r>
        <w:t xml:space="preserve"> : vous ne voyez que ce que votre rôle autorise. Un agent voit</w:t>
      </w:r>
    </w:p>
    <w:p>
      <w:pPr>
        <w:spacing w:after="160"/>
      </w:pPr>
      <w:r>
        <w:t xml:space="preserve">  généralement 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Tableau de bord</w:t>
      </w:r>
      <w:r>
        <w:t xml:space="preserve"> — chiffres du jour de votre agence 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＋ Nouveau colis</w:t>
      </w:r>
      <w:r>
        <w:t xml:space="preserve"> — enregistrer un colis 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Colis</w:t>
      </w:r>
      <w:r>
        <w:t xml:space="preserve"> — retrouver et suivre les colis.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Zone centrale</w:t>
      </w:r>
      <w:r>
        <w:t xml:space="preserve"> : le contenu de l'écran choisi.</w:t>
      </w:r>
    </w:p>
    <w:p>
      <w:pPr>
        <w:spacing w:after="160"/>
      </w:pPr>
      <w:r>
        <w:t xml:space="preserve">Le </w:t>
      </w:r>
      <w:r>
        <w:rPr>
          <w:b/>
          <w:bCs/>
        </w:rPr>
        <w:t xml:space="preserve">tableau de bord</w:t>
      </w:r>
      <w:r>
        <w:t xml:space="preserve"> affiche : colis du jour, colis en transit, colis arrivés à retirer, colis impayés, et la liste des derniers colis enregistrés. Cliquez sur un numéro de suivi pour ouvrir sa fiche.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3. Enregistrer un colis</w:t>
      </w:r>
    </w:p>
    <w:p>
      <w:pPr>
        <w:spacing w:after="160"/>
      </w:pPr>
      <w:r>
        <w:t xml:space="preserve">Cliquez sur </w:t>
      </w:r>
      <w:r>
        <w:rPr>
          <w:b/>
          <w:bCs/>
        </w:rPr>
        <w:t xml:space="preserve">« ＋ Nouveau colis »</w:t>
      </w:r>
      <w:r>
        <w:t xml:space="preserve">. L'enregistrement se fait en </w:t>
      </w:r>
      <w:r>
        <w:rPr>
          <w:b/>
          <w:bCs/>
        </w:rPr>
        <w:t xml:space="preserve">3 étapes</w:t>
      </w:r>
      <w:r>
        <w:t xml:space="preserve">.</w:t>
      </w:r>
    </w:p>
    <w:p>
      <w:pPr>
        <w:pStyle w:val="Heading3"/>
        <w:spacing w:after="140" w:before="260"/>
      </w:pPr>
      <w:r>
        <w:t xml:space="preserve">Étape 1 — Parties et trajet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qu'il faut saisir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Expéditeur — Nom</w:t>
            </w:r>
            <w:r>
              <w:t xml:space="preserve"> </w:t>
            </w:r>
            <w:r>
              <w:rPr>
                <w:i/>
                <w:iCs/>
              </w:rPr>
              <w:t xml:space="preserve">(obligatoire)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Nom de la personne qui envoie.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Expéditeur — Téléphone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Numéro au format international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+229…</w:t>
            </w:r>
            <w:r>
              <w:t xml:space="preserve">). Recommandé.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Destinataire — Nom</w:t>
            </w:r>
            <w:r>
              <w:t xml:space="preserve"> </w:t>
            </w:r>
            <w:r>
              <w:rPr>
                <w:i/>
                <w:iCs/>
              </w:rPr>
              <w:t xml:space="preserve">(obligatoire)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Nom de la personne qui reçoit.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Destinataire — Téléphone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Numéro du destinataire. Sert à l'envoi des notifications.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Ville de départ</w:t>
            </w:r>
            <w:r>
              <w:t xml:space="preserve"> </w:t>
            </w:r>
            <w:r>
              <w:rPr>
                <w:i/>
                <w:iCs/>
              </w:rPr>
              <w:t xml:space="preserve">(obligatoire)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Choisissez dans la liste (villes actives seulement).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Ville de destination</w:t>
            </w:r>
            <w:r>
              <w:t xml:space="preserve"> </w:t>
            </w:r>
            <w:r>
              <w:rPr>
                <w:i/>
                <w:iCs/>
              </w:rPr>
              <w:t xml:space="preserve">(obligatoire)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Choisissez dans la liste. Détermine le </w:t>
            </w:r>
            <w:r>
              <w:rPr>
                <w:b/>
                <w:bCs/>
              </w:rPr>
              <w:t xml:space="preserve">code</w:t>
            </w:r>
            <w:r>
              <w:t xml:space="preserve"> du numéro de suivi.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Aérien ou Maritime. Change le tarif et les délais.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Poids (kg)</w:t>
            </w:r>
            <w:r>
              <w:t xml:space="preserve"> </w:t>
            </w:r>
            <w:r>
              <w:rPr>
                <w:i/>
                <w:iCs/>
              </w:rPr>
              <w:t xml:space="preserve">(obligatoire)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Poids réel, jusqu'à 2 décimales (ex.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12,40</w:t>
            </w:r>
            <w:r>
              <w:t xml:space="preserve">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Nature du contenu</w:t>
            </w:r>
            <w:r>
              <w:t xml:space="preserve"> </w:t>
            </w:r>
            <w:r>
              <w:rPr>
                <w:i/>
                <w:iCs/>
              </w:rPr>
              <w:t xml:space="preserve">(obligatoire)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Description courte (ex. « pièces détachées »).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Valeur déclarée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Facultative. Sert en cas de litige, </w:t>
            </w:r>
            <w:r>
              <w:rPr>
                <w:b/>
                <w:bCs/>
              </w:rPr>
              <w:t xml:space="preserve">n'entre pas</w:t>
            </w:r>
            <w:r>
              <w:t xml:space="preserve"> dans le calcul du prix.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Ajustement agent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Facultatif. Réduction/majoration exprimée en proportion :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-0.1</w:t>
            </w:r>
            <w:r>
              <w:t xml:space="preserve"> = −10 %,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0.05</w:t>
            </w:r>
            <w:r>
              <w:t xml:space="preserve"> = +5 %. Doit rester </w:t>
            </w:r>
            <w:r>
              <w:rPr>
                <w:b/>
                <w:bCs/>
              </w:rPr>
              <w:t xml:space="preserve">dans la fourchette autorisée</w:t>
            </w:r>
            <w:r>
              <w:t xml:space="preserve"> (sinon l'enregistrement est refusé et une dérogation est nécessaire).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Canal client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Comment prévenir le client : WhatsApp, SMS ou e-mail.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Langue client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Langue des notifications reçues par le client.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Dès que ville de départ, ville de destination et poids sont renseignés, un </w:t>
      </w:r>
      <w:r>
        <w:rPr>
          <w:b/>
          <w:bCs/>
        </w:rPr>
        <w:t xml:space="preserve">aperçu du prix</w:t>
      </w:r>
      <w:r>
        <w:t xml:space="preserve"> s'affiche : « Tarif : X /kg · Montant estimé : Y ».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t xml:space="preserve">Si le message </w:t>
      </w:r>
      <w:r>
        <w:rPr>
          <w:b/>
          <w:bCs/>
        </w:rPr>
        <w:t xml:space="preserve">« Aucun tarif défini pour cette destination »</w:t>
      </w:r>
      <w:r>
        <w:t xml:space="preserve"> apparaît, prévenez votre administration : le prix par kg de cette destination doit être saisi côté configuration.</w:t>
      </w:r>
    </w:p>
    <w:p>
      <w:pPr>
        <w:spacing w:after="160"/>
      </w:pPr>
      <w:r>
        <w:t xml:space="preserve">Cochez enfin la case </w:t>
      </w:r>
      <w:r>
        <w:rPr>
          <w:b/>
          <w:bCs/>
        </w:rPr>
        <w:t xml:space="preserve">« Le client accepte les mentions d'information »</w:t>
      </w:r>
      <w:r>
        <w:t xml:space="preserve"> (consentement du client pour le suivi et les notifications). Sans cette case, on ne peut pas continuer.</w:t>
      </w:r>
    </w:p>
    <w:p>
      <w:pPr>
        <w:spacing w:after="160"/>
      </w:pPr>
      <w:r>
        <w:t xml:space="preserve">Cliquez sur </w:t>
      </w:r>
      <w:r>
        <w:rPr>
          <w:b/>
          <w:bCs/>
        </w:rPr>
        <w:t xml:space="preserve">« Suivant : Photo du colis › »</w:t>
      </w:r>
      <w:r>
        <w:t xml:space="preserve">. Le colis est alors </w:t>
      </w:r>
      <w:r>
        <w:rPr>
          <w:b/>
          <w:bCs/>
        </w:rPr>
        <w:t xml:space="preserve">créé</w:t>
      </w:r>
      <w:r>
        <w:t xml:space="preserve"> et reçoit son numéro de suivi.</w:t>
      </w:r>
    </w:p>
    <w:p>
      <w:pPr>
        <w:pStyle w:val="Heading3"/>
        <w:spacing w:after="140" w:before="260"/>
      </w:pPr>
      <w:r>
        <w:t xml:space="preserve">Étape 2 — Photo du colis</w:t>
      </w:r>
    </w:p>
    <w:p>
      <w:pPr>
        <w:spacing w:after="160"/>
      </w:pPr>
      <w:r>
        <w:t xml:space="preserve">Voir le [chapitre 4](#4-la-photo-du-colis-obligatoire). L'enregistrement </w:t>
      </w:r>
      <w:r>
        <w:rPr>
          <w:b/>
          <w:bCs/>
        </w:rPr>
        <w:t xml:space="preserve">n'est pas terminé</w:t>
      </w:r>
      <w:r>
        <w:t xml:space="preserve"> tant qu'une photo n'a pas été prise.</w:t>
      </w:r>
    </w:p>
    <w:p>
      <w:pPr>
        <w:pStyle w:val="Heading3"/>
        <w:spacing w:after="140" w:before="260"/>
      </w:pPr>
      <w:r>
        <w:t xml:space="preserve">Étape 3 — Confirmation</w:t>
      </w:r>
    </w:p>
    <w:p>
      <w:pPr>
        <w:spacing w:after="160"/>
      </w:pPr>
      <w:r>
        <w:t xml:space="preserve">L'écran affiche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</w:t>
      </w:r>
      <w:r>
        <w:rPr>
          <w:b/>
          <w:bCs/>
        </w:rPr>
        <w:t xml:space="preserve">numéro de suivi</w:t>
      </w:r>
      <w:r>
        <w:t xml:space="preserve"> (ex.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OKP26090043FIH</w:t>
      </w:r>
      <w:r>
        <w:t xml:space="preserve">)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</w:t>
      </w:r>
      <w:r>
        <w:rPr>
          <w:b/>
          <w:bCs/>
        </w:rPr>
        <w:t xml:space="preserve">montant dû</w:t>
      </w:r>
      <w:r>
        <w:t xml:space="preserve"> et le statut </w:t>
      </w:r>
      <w:r>
        <w:rPr>
          <w:b/>
          <w:bCs/>
        </w:rPr>
        <w:t xml:space="preserve">« IMPAYÉ »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boutons : </w:t>
      </w:r>
      <w:r>
        <w:rPr>
          <w:b/>
          <w:bCs/>
        </w:rPr>
        <w:t xml:space="preserve">Ouvrir la fiche</w:t>
      </w:r>
      <w:r>
        <w:t xml:space="preserve"> (pour imprimer les documents ou encaisser) et</w:t>
      </w:r>
    </w:p>
    <w:p>
      <w:pPr>
        <w:spacing w:after="160"/>
      </w:pPr>
      <w:r>
        <w:t xml:space="preserve">  </w:t>
      </w:r>
      <w:r>
        <w:rPr>
          <w:b/>
          <w:bCs/>
        </w:rPr>
        <w:t xml:space="preserve">＋ Enregistrer un autre colis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4. La photo du colis (obligatoire)</w:t>
      </w:r>
    </w:p>
    <w:p>
      <w:pPr>
        <w:spacing w:after="160"/>
      </w:pPr>
      <w:r>
        <w:t xml:space="preserve">La photo est une </w:t>
      </w:r>
      <w:r>
        <w:rPr>
          <w:b/>
          <w:bCs/>
        </w:rPr>
        <w:t xml:space="preserve">preuve</w:t>
      </w:r>
      <w:r>
        <w:t xml:space="preserve"> en cas de litige. Elle est </w:t>
      </w:r>
      <w:r>
        <w:rPr>
          <w:b/>
          <w:bCs/>
        </w:rPr>
        <w:t xml:space="preserve">liée définitivement</w:t>
      </w:r>
      <w:r>
        <w:t xml:space="preserve"> au colis et devient </w:t>
      </w:r>
      <w:r>
        <w:rPr>
          <w:b/>
          <w:bCs/>
        </w:rPr>
        <w:t xml:space="preserve">non modifiable</w:t>
      </w:r>
      <w:r>
        <w:t xml:space="preserve"> dès que le colis part (statut « En transit 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À l'étape 2, cliquez sur le champ </w:t>
      </w:r>
      <w:r>
        <w:rPr>
          <w:b/>
          <w:bCs/>
        </w:rPr>
        <w:t xml:space="preserve">« Choisir une photo 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mobile ou tablette, la </w:t>
      </w:r>
      <w:r>
        <w:rPr>
          <w:b/>
          <w:bCs/>
        </w:rPr>
        <w:t xml:space="preserve">caméra arrière</w:t>
      </w:r>
      <w:r>
        <w:t xml:space="preserve"> s'ouvre : cadrez le colis et prenez la</w:t>
      </w:r>
    </w:p>
    <w:p>
      <w:pPr>
        <w:spacing w:after="160"/>
      </w:pPr>
      <w:r>
        <w:t xml:space="preserve">   photo. Sur ordinateur, sélectionnez une image ou utilisez la webcam.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L'envoi se fait automatiquement. Patientez jusqu'au passage à l'étape 3.</w:t>
      </w:r>
    </w:p>
    <w:p>
      <w:pPr>
        <w:spacing w:after="160"/>
      </w:pPr>
      <w:r>
        <w:t xml:space="preserve">Conseils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Photographiez le </w:t>
      </w:r>
      <w:r>
        <w:rPr>
          <w:b/>
          <w:bCs/>
        </w:rPr>
        <w:t xml:space="preserve">colis entier</w:t>
      </w:r>
      <w:r>
        <w:t xml:space="preserve">, avec l'étiquette si elle est déjà collée.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Évitez le flou et le contre-jour.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position GPS de la photo est </w:t>
      </w:r>
      <w:r>
        <w:rPr>
          <w:b/>
          <w:bCs/>
        </w:rPr>
        <w:t xml:space="preserve">retirée</w:t>
      </w:r>
      <w:r>
        <w:t xml:space="preserve"> automatiquement ; l'heure enregistrée est</w:t>
      </w:r>
    </w:p>
    <w:p>
      <w:pPr>
        <w:spacing w:after="160"/>
      </w:pPr>
      <w:r>
        <w:t xml:space="preserve">  celle du serveur.</w:t>
      </w:r>
    </w:p>
    <w:p>
      <w:pPr>
        <w:spacing w:after="160"/>
      </w:pPr>
      <w:r>
        <w:t xml:space="preserve">Si le message </w:t>
      </w:r>
      <w:r>
        <w:rPr>
          <w:b/>
          <w:bCs/>
        </w:rPr>
        <w:t xml:space="preserve">« Upload refusé »</w:t>
      </w:r>
      <w:r>
        <w:t xml:space="preserve"> apparaît, réessayez ; si cela persiste, prévenez votre administration (problème de stockage).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5. Le numéro de suivi et l'étiquette</w:t>
      </w:r>
    </w:p>
    <w:p>
      <w:pPr>
        <w:spacing w:after="160"/>
      </w:pPr>
      <w:r>
        <w:t xml:space="preserve">Le numéro de suivi a la forme </w:t>
      </w:r>
      <w:r>
        <w:rPr>
          <w:b/>
          <w:bCs/>
        </w:rPr>
        <w:t xml:space="preserve">`OKP` + année + mois + numéro + code ville</w:t>
      </w:r>
      <w:r>
        <w:t xml:space="preserve">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OKP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26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09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0043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FIH</w:t>
      </w:r>
      <w:r>
        <w:t xml:space="preserve"> = 43ᵉ colis à destination de Kinshasa en septembre 2026.</w:t>
      </w:r>
    </w:p>
    <w:p>
      <w:pPr>
        <w:spacing w:after="160"/>
      </w:pPr>
      <w:r>
        <w:t xml:space="preserve">Il est </w:t>
      </w:r>
      <w:r>
        <w:rPr>
          <w:b/>
          <w:bCs/>
        </w:rPr>
        <w:t xml:space="preserve">unique</w:t>
      </w:r>
      <w:r>
        <w:t xml:space="preserve"> et n'est </w:t>
      </w:r>
      <w:r>
        <w:rPr>
          <w:b/>
          <w:bCs/>
        </w:rPr>
        <w:t xml:space="preserve">jamais réattribué</w:t>
      </w:r>
      <w:r>
        <w:t xml:space="preserve">.</w:t>
      </w:r>
    </w:p>
    <w:p>
      <w:pPr>
        <w:spacing w:after="160"/>
      </w:pPr>
      <w:r>
        <w:t xml:space="preserve">Documents disponibles depuis la fiche du colis, onglet </w:t>
      </w:r>
      <w:r>
        <w:rPr>
          <w:b/>
          <w:bCs/>
        </w:rPr>
        <w:t xml:space="preserve">« Documents »</w:t>
      </w:r>
      <w:r>
        <w:t xml:space="preserve">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Étiquette</w:t>
            </w:r>
            <w:r>
              <w:t xml:space="preserve"> (100 × 150 mm, QR code + n° de suivi)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dès l'enregistrement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Reçu d'enregistrement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dès l'enregistrement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Reçu de paiement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à chaque paiement confirmé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Facture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quand le colis est entièrement payé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Cliquez sur </w:t>
      </w:r>
      <w:r>
        <w:rPr>
          <w:b/>
          <w:bCs/>
        </w:rPr>
        <w:t xml:space="preserve">« Télécharger »</w:t>
      </w:r>
      <w:r>
        <w:t xml:space="preserve"> puis imprimez. Collez l'étiquette sur le colis. Le QR code renvoie le client vers la page publique de suivi.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6. Encaisser un paiement</w:t>
      </w:r>
    </w:p>
    <w:p>
      <w:pPr>
        <w:spacing w:after="160"/>
      </w:pPr>
      <w:r>
        <w:t xml:space="preserve">Un colis peut être payé </w:t>
      </w:r>
      <w:r>
        <w:rPr>
          <w:b/>
          <w:bCs/>
        </w:rPr>
        <w:t xml:space="preserve">en une ou plusieurs fois</w:t>
      </w:r>
      <w:r>
        <w:t xml:space="preserve">, et dans </w:t>
      </w:r>
      <w:r>
        <w:rPr>
          <w:b/>
          <w:bCs/>
        </w:rPr>
        <w:t xml:space="preserve">une devise différente</w:t>
      </w:r>
      <w:r>
        <w:t xml:space="preserve"> de celle de facturation.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Ouvrez la fiche du colis → onglet </w:t>
      </w:r>
      <w:r>
        <w:rPr>
          <w:b/>
          <w:bCs/>
        </w:rPr>
        <w:t xml:space="preserve">« Paiements 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haut : </w:t>
      </w:r>
      <w:r>
        <w:rPr>
          <w:b/>
          <w:bCs/>
        </w:rPr>
        <w:t xml:space="preserve">Dû</w:t>
      </w:r>
      <w:r>
        <w:t xml:space="preserve">, </w:t>
      </w:r>
      <w:r>
        <w:rPr>
          <w:b/>
          <w:bCs/>
        </w:rPr>
        <w:t xml:space="preserve">Encaissé</w:t>
      </w:r>
      <w:r>
        <w:t xml:space="preserve">, </w:t>
      </w:r>
      <w:r>
        <w:rPr>
          <w:b/>
          <w:bCs/>
        </w:rPr>
        <w:t xml:space="preserve">Solde</w:t>
      </w:r>
      <w:r>
        <w:t xml:space="preserve"> restant.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Cliquez sur </w:t>
      </w:r>
      <w:r>
        <w:rPr>
          <w:b/>
          <w:bCs/>
        </w:rPr>
        <w:t xml:space="preserve">« Encaisser un paiement 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Renseignez 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Montant</w:t>
      </w:r>
      <w:r>
        <w:t xml:space="preserve"> reçu et </w:t>
      </w:r>
      <w:r>
        <w:rPr>
          <w:b/>
          <w:bCs/>
        </w:rPr>
        <w:t xml:space="preserve">devise</w:t>
      </w:r>
      <w:r>
        <w:t xml:space="preserve"> (par défaut, la devise de facturation) 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Moyen de paiement</w:t>
      </w:r>
      <w:r>
        <w:t xml:space="preserve"> : Espèces, Mobile Money, Carte bancaire, Virement 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pour Mobile Money : le </w:t>
      </w:r>
      <w:r>
        <w:rPr>
          <w:b/>
          <w:bCs/>
        </w:rPr>
        <w:t xml:space="preserve">fournisseur</w:t>
      </w:r>
      <w:r>
        <w:t xml:space="preserve"> (M-Pesa, Orange Money, Airtel Money) 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Référence de transaction</w:t>
      </w:r>
      <w:r>
        <w:t xml:space="preserve"> (fortement recommandée pour Mobile Money, carte,</w:t>
      </w:r>
    </w:p>
    <w:p>
      <w:pPr>
        <w:spacing w:after="160"/>
      </w:pPr>
      <w:r>
        <w:t xml:space="preserve">     virement).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Cliquez sur </w:t>
      </w:r>
      <w:r>
        <w:rPr>
          <w:b/>
          <w:bCs/>
        </w:rPr>
        <w:t xml:space="preserve">« Enregistrer le paiement »</w:t>
      </w:r>
      <w:r>
        <w:t xml:space="preserve">.</w:t>
      </w:r>
    </w:p>
    <w:p>
      <w:pPr>
        <w:spacing w:after="160"/>
      </w:pPr>
      <w:r>
        <w:t xml:space="preserve">Ce qui se passe ensuite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Moyen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État du paiement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Espèces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Confirmé</w:t>
            </w:r>
            <w:r>
              <w:t xml:space="preserve"> immédiatement.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Mobile Money / Carte / Virement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 attente</w:t>
            </w:r>
            <w:r>
              <w:t xml:space="preserve">. Quand vous avez la </w:t>
            </w:r>
            <w:r>
              <w:rPr>
                <w:b/>
                <w:bCs/>
              </w:rPr>
              <w:t xml:space="preserve">confirmation de réception des fonds</w:t>
            </w:r>
            <w:r>
              <w:t xml:space="preserve">, cliquez sur </w:t>
            </w:r>
            <w:r>
              <w:rPr>
                <w:b/>
                <w:bCs/>
              </w:rPr>
              <w:t xml:space="preserve">« Confirmer »</w:t>
            </w:r>
            <w:r>
              <w:t xml:space="preserve"> dans la liste des paiements.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Seuls les paiements </w:t>
      </w:r>
      <w:r>
        <w:rPr>
          <w:b/>
          <w:bCs/>
        </w:rPr>
        <w:t xml:space="preserve">confirmés</w:t>
      </w:r>
      <w:r>
        <w:t xml:space="preserve"> réduisent le solde. Le </w:t>
      </w:r>
      <w:r>
        <w:rPr>
          <w:b/>
          <w:bCs/>
        </w:rPr>
        <w:t xml:space="preserve">statut de paiement</w:t>
      </w:r>
      <w:r>
        <w:t xml:space="preserve"> du colis se met à jour tout seul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Impayé</w:t>
      </w:r>
      <w:r>
        <w:t xml:space="preserve"> →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Partiel</w:t>
      </w:r>
      <w:r>
        <w:t xml:space="preserve"> →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Payé</w:t>
      </w:r>
      <w:r>
        <w:t xml:space="preserve">. Un </w:t>
      </w:r>
      <w:r>
        <w:rPr>
          <w:b/>
          <w:bCs/>
        </w:rPr>
        <w:t xml:space="preserve">reçu</w:t>
      </w:r>
      <w:r>
        <w:t xml:space="preserve"> est généré à chaque paiement confirmé.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t xml:space="preserve">Si vous saisissez une devise différente de la devise de facturation, la plateforme </w:t>
      </w:r>
      <w:r>
        <w:rPr>
          <w:b/>
          <w:bCs/>
        </w:rPr>
        <w:t xml:space="preserve">fige le taux de change</w:t>
      </w:r>
      <w:r>
        <w:t xml:space="preserve"> utilisé ; il apparaît sur le reçu.</w:t>
      </w:r>
    </w:p>
    <w:p>
      <w:pPr>
        <w:pStyle w:val="Heading3"/>
        <w:spacing w:after="140" w:before="260"/>
      </w:pPr>
      <w:r>
        <w:t xml:space="preserve">Remboursement</w:t>
      </w:r>
    </w:p>
    <w:p>
      <w:pPr>
        <w:spacing w:after="160"/>
      </w:pPr>
      <w:r>
        <w:t xml:space="preserve">Le remboursement d'un paiement est </w:t>
      </w:r>
      <w:r>
        <w:rPr>
          <w:b/>
          <w:bCs/>
        </w:rPr>
        <w:t xml:space="preserve">réservé à l'administration</w:t>
      </w:r>
      <w:r>
        <w:t xml:space="preserve">. Faites-en la demande en indiquant le motif ; l'administration produit un </w:t>
      </w:r>
      <w:r>
        <w:rPr>
          <w:b/>
          <w:bCs/>
        </w:rPr>
        <w:t xml:space="preserve">avoir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7. Faire avancer un colis (changer le statut)</w:t>
      </w:r>
    </w:p>
    <w:p>
      <w:pPr>
        <w:spacing w:after="200" w:before="10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Le colis suit un parcours : </w:t>
      </w:r>
      <w:r>
        <w:rPr>
          <w:b/>
          <w:bCs/>
        </w:rPr>
        <w:t xml:space="preserve">Enregistré → En transit → Arrivé → Livré</w:t>
      </w:r>
      <w:r>
        <w:t xml:space="preserve">, avec les branches </w:t>
      </w:r>
      <w:r>
        <w:rPr>
          <w:b/>
          <w:bCs/>
        </w:rPr>
        <w:t xml:space="preserve">Annulé</w:t>
      </w:r>
      <w:r>
        <w:t xml:space="preserve"> et </w:t>
      </w:r>
      <w:r>
        <w:rPr>
          <w:b/>
          <w:bCs/>
        </w:rPr>
        <w:t xml:space="preserve">Retourné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Ouvrez la fiche du colis.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Cliquez sur </w:t>
      </w:r>
      <w:r>
        <w:rPr>
          <w:b/>
          <w:bCs/>
        </w:rPr>
        <w:t xml:space="preserve">« Changer le statut 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Choisissez le </w:t>
      </w:r>
      <w:r>
        <w:rPr>
          <w:b/>
          <w:bCs/>
        </w:rPr>
        <w:t xml:space="preserve">nouveau statut</w:t>
      </w:r>
      <w:r>
        <w:t xml:space="preserve"> (seuls les statuts possibles sont proposés).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Renseignez éventuellement le </w:t>
      </w:r>
      <w:r>
        <w:rPr>
          <w:b/>
          <w:bCs/>
        </w:rPr>
        <w:t xml:space="preserve">lieu</w:t>
      </w:r>
      <w:r>
        <w:t xml:space="preserve">, un </w:t>
      </w:r>
      <w:r>
        <w:rPr>
          <w:b/>
          <w:bCs/>
        </w:rPr>
        <w:t xml:space="preserve">commentaire</w:t>
      </w:r>
      <w:r>
        <w:t xml:space="preserve">, et laissez cochée</w:t>
      </w:r>
    </w:p>
    <w:p>
      <w:pPr>
        <w:spacing w:after="160"/>
      </w:pPr>
      <w:r>
        <w:t xml:space="preserve">   « Visible par le client » si l'étape doit apparaître dans son suivi.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Confirmez.</w:t>
      </w:r>
    </w:p>
    <w:p>
      <w:pPr>
        <w:spacing w:after="160"/>
      </w:pPr>
      <w:r>
        <w:t xml:space="preserve">Chaque changement crée une </w:t>
      </w:r>
      <w:r>
        <w:rPr>
          <w:b/>
          <w:bCs/>
        </w:rPr>
        <w:t xml:space="preserve">étape</w:t>
      </w:r>
      <w:r>
        <w:t xml:space="preserve"> horodatée et </w:t>
      </w:r>
      <w:r>
        <w:rPr>
          <w:b/>
          <w:bCs/>
        </w:rPr>
        <w:t xml:space="preserve">envoie une notification</w:t>
      </w:r>
      <w:r>
        <w:t xml:space="preserve"> au client (selon son canal et sa langue).</w:t>
      </w:r>
    </w:p>
    <w:p>
      <w:pPr>
        <w:spacing w:after="160"/>
      </w:pPr>
      <w:r>
        <w:t xml:space="preserve">Statuts et effets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Passage à…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 transit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Les photos deviennent </w:t>
            </w:r>
            <w:r>
              <w:rPr>
                <w:b/>
                <w:bCs/>
              </w:rPr>
              <w:t xml:space="preserve">verrouillées</w:t>
            </w:r>
            <w:r>
              <w:t xml:space="preserve"> (non modifiables).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Arrivé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Si le colis est impayé ou partiellement payé, une </w:t>
            </w:r>
            <w:r>
              <w:rPr>
                <w:b/>
                <w:bCs/>
              </w:rPr>
              <w:t xml:space="preserve">relance</w:t>
            </w:r>
            <w:r>
              <w:t xml:space="preserve"> est envoyée au client.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Livré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Notification de livraison au client. </w:t>
            </w:r>
            <w:r>
              <w:rPr>
                <w:b/>
                <w:bCs/>
              </w:rPr>
              <w:t xml:space="preserve">Voir la règle « impayé » ci-dessous.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Livrer un colis non soldé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les pays en politique </w:t>
      </w:r>
      <w:r>
        <w:rPr>
          <w:b/>
          <w:bCs/>
        </w:rPr>
        <w:t xml:space="preserve">stricte</w:t>
      </w:r>
      <w:r>
        <w:t xml:space="preserve"> (France, Chine) : </w:t>
      </w:r>
      <w:r>
        <w:rPr>
          <w:b/>
          <w:bCs/>
        </w:rPr>
        <w:t xml:space="preserve">interdit</w:t>
      </w:r>
      <w:r>
        <w:t xml:space="preserve">. Le solde doit</w:t>
      </w:r>
    </w:p>
    <w:p>
      <w:pPr>
        <w:spacing w:after="160"/>
      </w:pPr>
      <w:r>
        <w:t xml:space="preserve">  être réglé avant la livraison.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les autres pays : possible </w:t>
      </w:r>
      <w:r>
        <w:rPr>
          <w:b/>
          <w:bCs/>
        </w:rPr>
        <w:t xml:space="preserve">avec une justification obligatoire</w:t>
      </w:r>
      <w:r>
        <w:t xml:space="preserve">, saisie dans le</w:t>
      </w:r>
    </w:p>
    <w:p>
      <w:pPr>
        <w:spacing w:after="160"/>
      </w:pPr>
      <w:r>
        <w:t xml:space="preserve">  champ prévu. Cette dérogation est </w:t>
      </w:r>
      <w:r>
        <w:rPr>
          <w:b/>
          <w:bCs/>
        </w:rPr>
        <w:t xml:space="preserve">tracée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8. Consulter la fiche d'un colis</w:t>
      </w:r>
    </w:p>
    <w:p>
      <w:pPr>
        <w:spacing w:after="160"/>
      </w:pPr>
      <w:r>
        <w:t xml:space="preserve">Ouvrez un colis depuis le tableau de bord, la liste ou la recherche. La fiche affiche en haut le </w:t>
      </w:r>
      <w:r>
        <w:rPr>
          <w:b/>
          <w:bCs/>
        </w:rPr>
        <w:t xml:space="preserve">statut</w:t>
      </w:r>
      <w:r>
        <w:t xml:space="preserve"> et le </w:t>
      </w:r>
      <w:r>
        <w:rPr>
          <w:b/>
          <w:bCs/>
        </w:rPr>
        <w:t xml:space="preserve">statut de paiement + solde</w:t>
      </w:r>
      <w:r>
        <w:t xml:space="preserve">, puis quatre onglets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Suivi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Historique des étapes, coordonnées expéditeur/destinataire, détails (trajet, poids, contenu, canal, langue).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Paiements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Solde, historique des paiements (montant, devise, moyen, référence, état, agent), bouton « Encaisser », « Confirmer » pour les paiements en attente.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Photos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Photos du colis (la première est la </w:t>
            </w:r>
            <w:r>
              <w:rPr>
                <w:b/>
                <w:bCs/>
              </w:rPr>
              <w:t xml:space="preserve">principale</w:t>
            </w:r>
            <w:r>
              <w:t xml:space="preserve">, affichée au client). Indique si elles sont verrouillées.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Étiquette, reçus, facture — à télécharger et imprimer.</w:t>
            </w:r>
          </w:p>
        </w:tc>
      </w:tr>
    </w:tbl>
    <w:p>
      <w:pPr>
        <w:spacing w:after="160"/>
      </w:pP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9. Rechercher un colis</w:t>
      </w:r>
    </w:p>
    <w:p>
      <w:pPr>
        <w:spacing w:after="160"/>
      </w:pPr>
      <w:r>
        <w:t xml:space="preserve">Écran </w:t>
      </w:r>
      <w:r>
        <w:rPr>
          <w:b/>
          <w:bCs/>
        </w:rPr>
        <w:t xml:space="preserve">« Colis »</w:t>
      </w:r>
      <w:r>
        <w:t xml:space="preserve">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Recherche</w:t>
      </w:r>
      <w:r>
        <w:t xml:space="preserve"> par numéro de suivi (complet ou partiel), nom ou téléphone d'une partie.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Filtres</w:t>
      </w:r>
      <w:r>
        <w:t xml:space="preserve"> : statut, statut de paiement.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Vous ne voyez que les colis de </w:t>
      </w:r>
      <w:r>
        <w:rPr>
          <w:b/>
          <w:bCs/>
        </w:rPr>
        <w:t xml:space="preserve">votre agence</w:t>
      </w:r>
      <w:r>
        <w:t xml:space="preserve"> (ou de vos pays si vous avez un</w:t>
      </w:r>
    </w:p>
    <w:p>
      <w:pPr>
        <w:spacing w:after="160"/>
      </w:pPr>
      <w:r>
        <w:t xml:space="preserve">  périmètre élargi).</w:t>
      </w:r>
    </w:p>
    <w:p>
      <w:pPr>
        <w:spacing w:after="160"/>
      </w:pPr>
      <w:r>
        <w:t xml:space="preserve">Cliquez sur une ligne pour ouvrir la fiche.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10. Cas particuliers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 faire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Erreur de saisie avant expédition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Ouvrez la fiche : tant que le colis est au statut « Enregistré », l'administration peut le modifier. Après « En transit », ce n'est plus possible.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Annulation d'un colis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Réservé selon les droits. Le colis passe à « Annulé » </w:t>
            </w:r>
            <w:r>
              <w:rPr>
                <w:b/>
                <w:bCs/>
              </w:rPr>
              <w:t xml:space="preserve">avec un motif</w:t>
            </w:r>
            <w:r>
              <w:t xml:space="preserve">. Il </w:t>
            </w:r>
            <w:r>
              <w:rPr>
                <w:b/>
                <w:bCs/>
              </w:rPr>
              <w:t xml:space="preserve">garde son numéro de suivi</w:t>
            </w:r>
            <w:r>
              <w:t xml:space="preserve"> et son historique.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Colis retourné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Depuis « En transit » ou « Arrivé », choisissez « Retourné ». Vous pourrez ensuite le repasser à « Arrivé » si besoin.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Client conteste le contenu ou l'état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 </w:t>
            </w:r>
            <w:r>
              <w:rPr>
                <w:b/>
                <w:bCs/>
              </w:rPr>
              <w:t xml:space="preserve">photo d'enregistrement</w:t>
            </w:r>
            <w:r>
              <w:t xml:space="preserve"> fait foi. Elle est dans l'onglet Photos.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Double enregistrement par erreur réseau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 plateforme empêche la création en double du même colis (clé d'unicité). En cas de doute, cherchez le numéro de suivi avant de recommencer.</w:t>
            </w:r>
          </w:p>
        </w:tc>
      </w:tr>
    </w:tbl>
    <w:p>
      <w:pPr>
        <w:spacing w:after="160"/>
      </w:pP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11. Ce que voit le client</w:t>
      </w:r>
    </w:p>
    <w:p>
      <w:pPr>
        <w:spacing w:after="160"/>
      </w:pPr>
      <w:r>
        <w:t xml:space="preserve">Le client suit son colis sur la </w:t>
      </w:r>
      <w:r>
        <w:rPr>
          <w:b/>
          <w:bCs/>
        </w:rPr>
        <w:t xml:space="preserve">page publique</w:t>
      </w:r>
      <w:r>
        <w:t xml:space="preserve">, en saisissant son numéro de suivi (ou en scannant le QR de l'étiquette), </w:t>
      </w:r>
      <w:r>
        <w:rPr>
          <w:b/>
          <w:bCs/>
        </w:rPr>
        <w:t xml:space="preserve">sans compte</w:t>
      </w:r>
      <w:r>
        <w:t xml:space="preserve">. Il voit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</w:t>
      </w:r>
      <w:r>
        <w:rPr>
          <w:b/>
          <w:bCs/>
        </w:rPr>
        <w:t xml:space="preserve">statut</w:t>
      </w:r>
      <w:r>
        <w:t xml:space="preserve"> du colis et la frise Enregistré → En transit → Arrivé → Livré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r>
        <w:rPr>
          <w:b/>
          <w:bCs/>
        </w:rPr>
        <w:t xml:space="preserve">photo</w:t>
      </w:r>
      <w:r>
        <w:t xml:space="preserve"> du colis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</w:t>
      </w:r>
      <w:r>
        <w:rPr>
          <w:b/>
          <w:bCs/>
        </w:rPr>
        <w:t xml:space="preserve">statut de paiement simplifié</w:t>
      </w:r>
      <w:r>
        <w:t xml:space="preserve"> : « Payé », « Paiement partiel » ou « En attente de</w:t>
      </w:r>
    </w:p>
    <w:p>
      <w:pPr>
        <w:spacing w:after="160"/>
      </w:pPr>
      <w:r>
        <w:t xml:space="preserve">  paiement » — </w:t>
      </w:r>
      <w:r>
        <w:rPr>
          <w:b/>
          <w:bCs/>
        </w:rPr>
        <w:t xml:space="preserve">sans aucun montant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</w:t>
      </w:r>
      <w:r>
        <w:rPr>
          <w:b/>
          <w:bCs/>
        </w:rPr>
        <w:t xml:space="preserve">historique</w:t>
      </w:r>
      <w:r>
        <w:t xml:space="preserve"> des étapes marquées « visibles par le client », avec dates.</w:t>
      </w:r>
    </w:p>
    <w:p>
      <w:pPr>
        <w:spacing w:after="160"/>
      </w:pPr>
      <w:r>
        <w:t xml:space="preserve">Il </w:t>
      </w:r>
      <w:r>
        <w:rPr>
          <w:b/>
          <w:bCs/>
        </w:rPr>
        <w:t xml:space="preserve">ne voit jamais</w:t>
      </w:r>
      <w:r>
        <w:t xml:space="preserve"> : les montants, les moyens de paiement, les références de transaction, les adresses, les téléphones.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12. Bonnes pratiques et erreurs fréquentes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Toujours prendre une photo nette</w:t>
      </w:r>
      <w:r>
        <w:t xml:space="preserve"> : c'est votre protection en cas de litige.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Saisir la référence</w:t>
      </w:r>
      <w:r>
        <w:t xml:space="preserve"> des paiements Mobile Money / carte / virement : indispensable</w:t>
      </w:r>
    </w:p>
    <w:p>
      <w:pPr>
        <w:spacing w:after="160"/>
      </w:pPr>
      <w:r>
        <w:t xml:space="preserve">  pour le rapprochement.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Confirmer</w:t>
      </w:r>
      <w:r>
        <w:t xml:space="preserve"> les paiements Mobile Money seulement après réception réelle des fonds.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Vérifier la ville de destination</w:t>
      </w:r>
      <w:r>
        <w:t xml:space="preserve"> : elle détermine le code du numéro de suivi et le</w:t>
      </w:r>
    </w:p>
    <w:p>
      <w:pPr>
        <w:spacing w:after="160"/>
      </w:pPr>
      <w:r>
        <w:t xml:space="preserve">  tarif.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 pas forcer un </w:t>
      </w:r>
      <w:r>
        <w:rPr>
          <w:b/>
          <w:bCs/>
        </w:rPr>
        <w:t xml:space="preserve">ajustement de prix</w:t>
      </w:r>
      <w:r>
        <w:t xml:space="preserve"> hors fourchette : demandez une dérogation.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</w:t>
      </w:r>
      <w:r>
        <w:rPr>
          <w:b/>
          <w:bCs/>
        </w:rPr>
        <w:t xml:space="preserve">déconnecter</w:t>
      </w:r>
      <w:r>
        <w:t xml:space="preserve"> en fin de service sur un poste partagé.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cas de </w:t>
      </w:r>
      <w:r>
        <w:rPr>
          <w:b/>
          <w:bCs/>
        </w:rPr>
        <w:t xml:space="preserve">panne réseau</w:t>
      </w:r>
      <w:r>
        <w:t xml:space="preserve"> : notez les informations sur papier et enregistrez le colis</w:t>
      </w:r>
    </w:p>
    <w:p>
      <w:pPr>
        <w:spacing w:after="160"/>
      </w:pPr>
      <w:r>
        <w:t xml:space="preserve">  dès le retour de la connexion (le mode hors-ligne complet est prévu en version 1.1).</w:t>
      </w:r>
    </w:p>
    <w:p>
      <w:pPr>
        <w:pStyle w:val="Heading3"/>
        <w:spacing w:after="140" w:before="260"/>
      </w:pPr>
      <w:r>
        <w:t xml:space="preserve">Messages d'erreur courants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« Aucun tarif défini pour cette destination »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Le prix/kg n'est pas configuré.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Prévenir l'administration.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« L'ajustement de tarif dépasse la fourchette autorisée »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Remise/majoration trop importante.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Demander une dérogation.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« Aucun taux de change disponible »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Le taux devise → devise de référence manque.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Prévenir l'administration (saisie d'un taux).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« Livraison interdite avec un solde impayé »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Pays en politique stricte.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Encaisser le solde avant de livrer.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« Une justification est requise pour livrer avec un solde impayé »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Pays en dérogation.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Renseigner le motif dans le champ prévu.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« Le colis ne peut plus être modifié après expédition »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Colis déjà « En transit ».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Contacter l'administration.</w:t>
            </w:r>
          </w:p>
        </w:tc>
      </w:tr>
    </w:tbl>
    <w:p>
      <w:pPr>
        <w:spacing w:after="160"/>
      </w:pP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13. Aide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Problème de compte (mot de passe, code de vérification) : votre </w:t>
      </w:r>
      <w:r>
        <w:rPr>
          <w:b/>
          <w:bCs/>
        </w:rPr>
        <w:t xml:space="preserve">administration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Problème technique persistant (upload, page qui ne charge pas) : signalez-le à</w:t>
      </w:r>
    </w:p>
    <w:p>
      <w:pPr>
        <w:spacing w:after="160"/>
      </w:pPr>
      <w:r>
        <w:t xml:space="preserve">  l'administration en précisant le </w:t>
      </w:r>
      <w:r>
        <w:rPr>
          <w:b/>
          <w:bCs/>
        </w:rPr>
        <w:t xml:space="preserve">numéro de suivi</w:t>
      </w:r>
      <w:r>
        <w:t xml:space="preserve"> et l'heure.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Contact général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contact.gokapi@gmail.com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spacing w:after="160"/>
      </w:pPr>
      <w:r>
        <w:rPr>
          <w:i/>
          <w:iCs/>
        </w:rPr>
        <w:t xml:space="preserve">Fin du document 06. Voir aussi : [`07-manuel-administration.md`](07-manuel-administration.md), [`04-wireframes.md`](04-wireframes.md).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976"/>
        <w:sz w:val="15"/>
        <w:szCs w:val="15"/>
      </w:rPr>
      <w:t xml:space="preserve">© 2026 Global Okapi Group. Tous droits réservés.   —   Page </w:t>
    </w:r>
    <w:r>
      <w:rPr>
        <w:color w:val="6A69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A6976"/>
        <w:sz w:val="15"/>
        <w:szCs w:val="15"/>
      </w:rPr>
      <w:t xml:space="preserve"> / </w:t>
    </w:r>
    <w:r>
      <w:rPr>
        <w:color w:val="6A69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6E6" w:sz="4"/>
      </w:pBdr>
    </w:pPr>
    <w:r>
      <w:rPr>
        <w:b/>
        <w:bCs/>
        <w:color w:val="170655"/>
        <w:sz w:val="16"/>
        <w:szCs w:val="16"/>
      </w:rPr>
      <w:t xml:space="preserve">OKAPI LOGISTICS</w:t>
    </w:r>
    <w:r>
      <w:rPr>
        <w:color w:val="6A6976"/>
        <w:sz w:val="16"/>
        <w:szCs w:val="16"/>
      </w:rPr>
      <w:t xml:space="preserve">   ·   Manuel de l’agent fret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E3138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E47911" w:sz="8"/>
      </w:pBdr>
      <w:spacing w:after="160" w:before="400"/>
    </w:pPr>
    <w:rPr>
      <w:rFonts w:ascii="Segoe UI" w:cs="Segoe UI" w:eastAsia="Segoe UI" w:hAnsi="Segoe UI"/>
      <w:b/>
      <w:bCs/>
      <w:color w:val="170655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70655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40"/>
    </w:pPr>
    <w:rPr>
      <w:b/>
      <w:bCs/>
      <w:color w:val="1CA9C9"/>
      <w:sz w:val="23"/>
      <w:szCs w:val="23"/>
    </w:rPr>
  </w:style>
  <w:style w:type="paragraph" w:styleId="Heading4">
    <w:name w:val="Heading 4"/>
    <w:basedOn w:val="Normal"/>
    <w:next w:val="Normal"/>
    <w:pPr>
      <w:spacing w:after="80" w:before="200"/>
    </w:pPr>
    <w:rPr>
      <w:b/>
      <w:bCs/>
      <w:i/>
      <w:iCs/>
      <w:color w:val="6A697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a97417033573b7e93b97d105faedceacd0e57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2026-09-15T16:11:59.927Z</dcterms:created>
  <dcterms:modified xsi:type="dcterms:W3CDTF">2026-09-15T16:11:59.927Z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