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10" w:name="availability"/>
    <w:p>
      <w:pPr>
        <w:pStyle w:val="Heading1"/>
      </w:pPr>
      <w:r>
        <w:t xml:space="preserve">Availability</w:t>
      </w:r>
    </w:p>
    <w:p>
      <w:pPr>
        <w:pStyle w:val="FirstParagraph"/>
      </w:pPr>
      <w:r>
        <w:t xml:space="preserve">Available from</w:t>
      </w:r>
      <w:r>
        <w:t xml:space="preserve"> </w:t>
      </w:r>
      <w:hyperlink r:id="rId9">
        <w:r>
          <w:rPr>
            <w:rStyle w:val="Hyperlink"/>
          </w:rPr>
          <w:t xml:space="preserve">https://www.repository.cam.ac.uk/handle/1810/317485</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2026-04-13T09:01:55Z</dcterms:created>
  <dcterms:modified xsi:type="dcterms:W3CDTF">2026-04-13T09:01:55Z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https://www.repository.cam.ac.uk/handle/1810/317485</vt:lpwstr>
  </property>
</Properties>
</file>