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 and sensitive interviews</w:t>
      </w:r>
    </w:p>
    <w:p>
      <w:pPr>
        <w:pStyle w:val="Subtitle"/>
      </w:pPr>
      <w:r>
        <w:t xml:space="preserve">Reflecting on ethics, consent, and reproducibility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2020-12-03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w:t>
      </w:r>
    </w:p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 and sensitive interviews</dc:title>
  <dc:creator>Ben Jarman</dc:creator>
  <dc:description>Slides and reference list for a seminar</dc:description>
  <dc:language>en-GB</dc:language>
  <cp:keywords>data sharing, research ethics, open research, qualitative research, prison research, confidentiality</cp:keywords>
  <dcterms:created xsi:type="dcterms:W3CDTF">2025-07-11T12:13:08Z</dcterms:created>
  <dcterms:modified xsi:type="dcterms:W3CDTF">2025-07-11T12:13:08Z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Slides and reference list reflecting on the Open Research, Open Data and Open Access agendas; describing ethical and methodological issues raised by these when applied to qualitative data; and identifying how these concerns may be particularly relevant when considering qualitative data gathered through studies of prison(er)s.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jarmanOpenDataSensitive2020.bib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presentation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2020-12-03</vt:lpwstr>
  </property>
  <property fmtid="{D5CDD505-2E9C-101B-9397-08002B2CF9AE}" pid="15" name="date-format">
    <vt:lpwstr>iso</vt:lpwstr>
  </property>
  <property fmtid="{D5CDD505-2E9C-101B-9397-08002B2CF9AE}" pid="16" name="doi">
    <vt:lpwstr>10.17863/CAM.62157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Reflecting on ethics, consent, and reproducibility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https://www.repository.cam.ac.uk/handle/1810/315050</vt:lpwstr>
  </property>
</Properties>
</file>