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2024-12-01T20:57:05Z</dcterms:created>
  <dcterms:modified xsi:type="dcterms:W3CDTF">2024-12-01T20:57:05Z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True</vt:lpwstr>
  </property>
  <property fmtid="{D5CDD505-2E9C-101B-9397-08002B2CF9AE}" pid="28" name="secnumdepth">
    <vt:lpwstr>3</vt:lpwstr>
  </property>
  <property fmtid="{D5CDD505-2E9C-101B-9397-08002B2CF9AE}" pid="29" name="subtitle">
    <vt:lpwstr>Reflecting on ethics, consent, and reproducibility</vt:lpwstr>
  </property>
  <property fmtid="{D5CDD505-2E9C-101B-9397-08002B2CF9AE}" pid="30" name="title-block-banner">
    <vt:lpwstr>True</vt:lpwstr>
  </property>
  <property fmtid="{D5CDD505-2E9C-101B-9397-08002B2CF9AE}" pid="31" name="title-block-style">
    <vt:lpwstr>default</vt:lpwstr>
  </property>
  <property fmtid="{D5CDD505-2E9C-101B-9397-08002B2CF9AE}" pid="32" name="toc-title">
    <vt:lpwstr>Table of contents</vt:lpwstr>
  </property>
  <property fmtid="{D5CDD505-2E9C-101B-9397-08002B2CF9AE}" pid="33" name="url">
    <vt:lpwstr>https://www.repository.cam.ac.uk/handle/1810/315050</vt:lpwstr>
  </property>
</Properties>
</file>