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Safeguarding Children in the Secure Estate, 1960-2016</w:t>
      </w:r>
    </w:p>
    <w:p>
      <w:pPr>
        <w:pStyle w:val="Author"/>
      </w:pPr>
      <w:r>
        <w:t xml:space="preserve">Ben Jarman</w:t>
      </w:r>
    </w:p>
    <w:p>
      <w:pPr>
        <w:pStyle w:val="Author"/>
      </w:pPr>
      <w:r>
        <w:t xml:space="preserve">Lucy Delap</w:t>
      </w:r>
    </w:p>
    <w:p>
      <w:pPr>
        <w:pStyle w:val="Author"/>
      </w:pPr>
      <w:r>
        <w:t xml:space="preserve">Louise Jackson</w:t>
      </w:r>
    </w:p>
    <w:p>
      <w:pPr>
        <w:pStyle w:val="Author"/>
      </w:pPr>
      <w:r>
        <w:t xml:space="preserve">Caroline Lanskey</w:t>
      </w:r>
    </w:p>
    <w:p>
      <w:pPr>
        <w:pStyle w:val="Author"/>
      </w:pPr>
      <w:r>
        <w:t xml:space="preserve">Hannah Marshall</w:t>
      </w:r>
    </w:p>
    <w:p>
      <w:pPr>
        <w:pStyle w:val="Author"/>
      </w:pPr>
      <w:r>
        <w:t xml:space="preserve">Loraine Gelsthorpe</w:t>
      </w:r>
    </w:p>
    <w:p>
      <w:pPr>
        <w:pStyle w:val="Date"/>
      </w:pPr>
      <w:r>
        <w:t xml:space="preserve">2018-10-18</w:t>
      </w:r>
    </w:p>
    <w:p>
      <w:pPr>
        <w:pStyle w:val="AbstractTitle"/>
      </w:pPr>
      <w:r>
        <w:t xml:space="preserve">Abstract</w:t>
      </w:r>
    </w:p>
    <w:p>
      <w:pPr>
        <w:pStyle w:val="Abstract"/>
      </w:pPr>
      <w:r>
        <w:t xml:space="preserve">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vailability"/>
    <w:p>
      <w:pPr>
        <w:pStyle w:val="Heading1"/>
      </w:pPr>
      <w:r>
        <w:t xml:space="preserve">Availability</w:t>
      </w:r>
    </w:p>
    <w:p>
      <w:pPr>
        <w:pStyle w:val="FirstParagraph"/>
      </w:pPr>
      <w:r>
        <w:t xml:space="preserve">Full report available via</w:t>
      </w:r>
      <w:r>
        <w:t xml:space="preserve"> </w:t>
      </w:r>
      <w:hyperlink r:id="rId20">
        <w:r>
          <w:rPr>
            <w:rStyle w:val="Hyperlink"/>
          </w:rPr>
          <w:t xml:space="preserve">https://www.repository.cam.ac.uk/handle/1810/287561</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Slides for a public seminar presenting findings from this project are also available via</w:t>
            </w:r>
            <w:r>
              <w:t xml:space="preserve"> </w:t>
            </w:r>
            <w:hyperlink r:id="rId24">
              <w:r>
                <w:rPr>
                  <w:rStyle w:val="Hyperlink"/>
                </w:rPr>
                <w:t xml:space="preserve">https://doi.org/10.17863/CAM.38676</w:t>
              </w:r>
            </w:hyperlink>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Safeguarding Children in the Secure Estate, 1960-2016</dc:title>
  <dc:creator>Ben Jarman; Lucy Delap; Louise Jackson; Caroline Lanskey; Hannah Marshall; Loraine Gelsthorpe</dc:creator>
  <dc:description>Report prepared for HM Prison &amp; Probation Service</dc:description>
  <dc:language>en-GB</dc:language>
  <cp:keywords>child abuse, child sexual abuse, prisons, england and wales, youth justice, youth custody, secure estate for children, 20th century history, criminology, penology, historical criminology</cp:keywords>
  <dcterms:created xsi:type="dcterms:W3CDTF">2024-11-27T16:49:50Z</dcterms:created>
  <dcterms:modified xsi:type="dcterms:W3CDTF">2024-11-27T16:49:50Z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jarmanSafeguardingChildrenSecure2018.bib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oi">
    <vt:lpwstr>10.17863/CAM.34871</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references">
    <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https://www.repository.cam.ac.uk/handle/1810/287561</vt:lpwstr>
  </property>
</Properties>
</file>