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2025-02-13T12:43:58Z</dcterms:created>
  <dcterms:modified xsi:type="dcterms:W3CDTF">2025-02-13T12:43:58Z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False</vt:lpwstr>
  </property>
  <property fmtid="{D5CDD505-2E9C-101B-9397-08002B2CF9AE}" pid="26" name="subtitle">
    <vt:lpwstr>Can better policies guarantee child welfare in secure custody?</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y fmtid="{D5CDD505-2E9C-101B-9397-08002B2CF9AE}" pid="30" name="url">
    <vt:lpwstr>https://www.historyandpolicy.org/policy-papers/papers/scandal-and-reform-1960-2016-better-policies-child-welfare-secure-custody</vt:lpwstr>
  </property>
</Properties>
</file>