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 Data Management: An introduction</w:t>
      </w:r>
    </w:p>
    <w:p>
      <w:pPr>
        <w:pStyle w:val="Author"/>
      </w:pPr>
      <w:r>
        <w:t xml:space="preserve">Laura Kennedy</w:t>
      </w:r>
    </w:p>
    <w:p>
      <w:pPr>
        <w:pStyle w:val="Author"/>
      </w:pPr>
      <w:r>
        <w:t xml:space="preserve">Ben Jarman</w:t>
      </w:r>
    </w:p>
    <w:p>
      <w:pPr>
        <w:pStyle w:val="Date"/>
      </w:pPr>
      <w:r>
        <w:t xml:space="preserve">2021-02-02</w:t>
      </w:r>
    </w:p>
    <w:p>
      <w:pPr>
        <w:pStyle w:val="AbstractTitle"/>
      </w:pPr>
      <w:r>
        <w:t xml:space="preserve">Abstract</w:t>
      </w:r>
    </w:p>
    <w:p>
      <w:pPr>
        <w:pStyle w:val="Abstract"/>
      </w:pPr>
      <w:r>
        <w:t xml:space="preserve">A training seminar delivered to MPhil Criminology/Criminological Research students at the Institute of Criminology, University of Cambridge on 2nd February 2021. The aim of this seminar was to introduce students to good research data management practices and discuss the application of these practices to criminological research.</w:t>
      </w:r>
    </w:p>
    <w:bookmarkStart w:id="21" w:name="availability"/>
    <w:p>
      <w:pPr>
        <w:pStyle w:val="Heading1"/>
      </w:pPr>
      <w:r>
        <w:t xml:space="preserve">Availability</w:t>
      </w:r>
    </w:p>
    <w:p>
      <w:pPr>
        <w:pStyle w:val="FirstParagraph"/>
      </w:pPr>
      <w:r>
        <w:t xml:space="preserve">Available from</w:t>
      </w:r>
      <w:r>
        <w:t xml:space="preserve"> </w:t>
      </w:r>
      <w:hyperlink r:id="rId20">
        <w:r>
          <w:rPr>
            <w:rStyle w:val="Hyperlink"/>
          </w:rPr>
          <w:t xml:space="preserve">https://www.repository.cam.ac.uk/handle/1810/317485</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317485"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3174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Data Management: An introduction</dc:title>
  <dc:creator>Laura Kennedy; Ben Jarman</dc:creator>
  <dc:description>Slides from a training seminar for postgraduate students</dc:description>
  <dc:language>en-GB</dc:language>
  <cp:keywords>research data management</cp:keywords>
  <dcterms:created xsi:type="dcterms:W3CDTF">2024-12-01T20:58:05Z</dcterms:created>
  <dcterms:modified xsi:type="dcterms:W3CDTF">2024-12-01T20:58:05Z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training seminar delivered to MPhil Criminology/Criminological Research students at the Institute of Criminology, University of Cambridge on 2nd February 2021. The aim of this seminar was to introduce students to good research data management practices and discuss the application of these practices to criminological research.</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presentation</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2021-02-02</vt:lpwstr>
  </property>
  <property fmtid="{D5CDD505-2E9C-101B-9397-08002B2CF9AE}" pid="14" name="date-format">
    <vt:lpwstr>iso</vt:lpwstr>
  </property>
  <property fmtid="{D5CDD505-2E9C-101B-9397-08002B2CF9AE}" pid="15" name="doi">
    <vt:lpwstr>10.17863/CAM.64601</vt:lpwstr>
  </property>
  <property fmtid="{D5CDD505-2E9C-101B-9397-08002B2CF9AE}" pid="16" name="draft">
    <vt:lpwstr>False</vt:lpwstr>
  </property>
  <property fmtid="{D5CDD505-2E9C-101B-9397-08002B2CF9AE}" pid="17" name="editor">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True</vt:lpwstr>
  </property>
  <property fmtid="{D5CDD505-2E9C-101B-9397-08002B2CF9AE}" pid="26" name="secnumdepth">
    <vt:lpwstr>3</vt:lpwstr>
  </property>
  <property fmtid="{D5CDD505-2E9C-101B-9397-08002B2CF9AE}" pid="27" name="title-block-banner">
    <vt:lpwstr>True</vt:lpwstr>
  </property>
  <property fmtid="{D5CDD505-2E9C-101B-9397-08002B2CF9AE}" pid="28" name="title-block-style">
    <vt:lpwstr>default</vt:lpwstr>
  </property>
  <property fmtid="{D5CDD505-2E9C-101B-9397-08002B2CF9AE}" pid="29" name="toc-title">
    <vt:lpwstr>Table of contents</vt:lpwstr>
  </property>
  <property fmtid="{D5CDD505-2E9C-101B-9397-08002B2CF9AE}" pid="30" name="url">
    <vt:lpwstr>https://www.repository.cam.ac.uk/handle/1810/317485</vt:lpwstr>
  </property>
</Properties>
</file>