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20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2025-11-18T10:57:26Z</dcterms:created>
  <dcterms:modified xsi:type="dcterms:W3CDTF">2025-11-18T10:57:26Z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Consent, ethics, prison interviews and the Open Research agenda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https://www.repository.cam.ac.uk/handle/1810/317486</vt:lpwstr>
  </property>
</Properties>
</file>