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BE2" w:rsidRDefault="00457BE2" w:rsidP="00FB5BC9"/>
    <w:p w:rsidR="00457BE2" w:rsidRPr="00457BE2" w:rsidRDefault="00457BE2" w:rsidP="00FB5BC9"/>
    <w:p w:rsidR="00457BE2" w:rsidRPr="00457BE2" w:rsidRDefault="00457BE2" w:rsidP="00FB5BC9"/>
    <w:p w:rsidR="00457BE2" w:rsidRPr="00457BE2" w:rsidRDefault="00457BE2" w:rsidP="00FB5BC9"/>
    <w:p w:rsidR="00457BE2" w:rsidRPr="00457BE2" w:rsidRDefault="00457BE2" w:rsidP="00FB5BC9"/>
    <w:p w:rsidR="00457BE2" w:rsidRPr="00457BE2" w:rsidRDefault="00457BE2" w:rsidP="00FB5BC9"/>
    <w:p w:rsidR="00457BE2" w:rsidRPr="00457BE2" w:rsidRDefault="00457BE2" w:rsidP="00FB5BC9"/>
    <w:p w:rsidR="00457BE2" w:rsidRPr="00457BE2" w:rsidRDefault="00457BE2" w:rsidP="00FB5BC9"/>
    <w:p w:rsidR="00457BE2" w:rsidRDefault="00457BE2" w:rsidP="00FB5BC9"/>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Li-Fi Communication Prototype</w:t>
      </w:r>
    </w:p>
    <w:p w:rsidR="00457BE2" w:rsidRDefault="00457BE2" w:rsidP="00FB5BC9">
      <w:pPr>
        <w:spacing w:after="0" w:line="480" w:lineRule="auto"/>
        <w:jc w:val="center"/>
        <w:rPr>
          <w:rFonts w:ascii="Times New Roman" w:hAnsi="Times New Roman" w:cs="Times New Roman"/>
          <w:sz w:val="24"/>
          <w:szCs w:val="24"/>
        </w:rPr>
      </w:pP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Ben Miculob</w:t>
      </w: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IEEE # 93658299</w:t>
      </w: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Texas Tech University</w:t>
      </w: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May 2017</w:t>
      </w:r>
    </w:p>
    <w:p w:rsidR="006D07C4" w:rsidRDefault="006D07C4" w:rsidP="00FB5BC9">
      <w:pPr>
        <w:spacing w:after="0" w:line="480" w:lineRule="auto"/>
        <w:jc w:val="center"/>
        <w:rPr>
          <w:rFonts w:ascii="Times New Roman" w:hAnsi="Times New Roman" w:cs="Times New Roman"/>
          <w:sz w:val="24"/>
          <w:szCs w:val="24"/>
        </w:rPr>
      </w:pPr>
    </w:p>
    <w:p w:rsidR="006D07C4" w:rsidRDefault="006D07C4"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Sponsor Dr. Zhaoyang Fan</w:t>
      </w:r>
    </w:p>
    <w:p w:rsidR="006D07C4" w:rsidRDefault="006D07C4" w:rsidP="006D07C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Group Members: Cody Cook, Joshua Bayer</w:t>
      </w:r>
      <w:bookmarkStart w:id="0" w:name="_GoBack"/>
      <w:bookmarkEnd w:id="0"/>
    </w:p>
    <w:p w:rsidR="00457BE2" w:rsidRDefault="00457BE2" w:rsidP="00FB5BC9">
      <w:pPr>
        <w:rPr>
          <w:rFonts w:ascii="Times New Roman" w:hAnsi="Times New Roman" w:cs="Times New Roman"/>
          <w:sz w:val="24"/>
          <w:szCs w:val="24"/>
        </w:rPr>
      </w:pPr>
      <w:r>
        <w:rPr>
          <w:rFonts w:ascii="Times New Roman" w:hAnsi="Times New Roman" w:cs="Times New Roman"/>
          <w:sz w:val="24"/>
          <w:szCs w:val="24"/>
        </w:rPr>
        <w:br w:type="page"/>
      </w: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457BE2" w:rsidRDefault="00457BE2" w:rsidP="00FB5BC9">
      <w:pPr>
        <w:spacing w:after="0" w:line="480" w:lineRule="auto"/>
        <w:rPr>
          <w:rFonts w:ascii="Times New Roman" w:hAnsi="Times New Roman" w:cs="Times New Roman"/>
          <w:sz w:val="24"/>
          <w:szCs w:val="24"/>
        </w:rPr>
      </w:pPr>
      <w:r>
        <w:rPr>
          <w:rFonts w:ascii="Times New Roman" w:hAnsi="Times New Roman" w:cs="Times New Roman"/>
          <w:sz w:val="24"/>
          <w:szCs w:val="24"/>
        </w:rPr>
        <w:tab/>
        <w:t>Li-Fi, an optical form of Wi-Fi communication, uses visible light to maintain communication with other Li-Fi supported devices. A Li-Fi system consists of at least one transmitter and one receiver. The transmitter is a system capable of sending signals through visible light while the receiver is a system capable of receiving these signals. Li-Fi has the ability to create wireless communication channels that will not interfere with RF frequencies. Applicable use cases for Li-Fi would be in RF populated areas</w:t>
      </w:r>
      <w:r w:rsidR="00962B89">
        <w:rPr>
          <w:rFonts w:ascii="Times New Roman" w:hAnsi="Times New Roman" w:cs="Times New Roman"/>
          <w:sz w:val="24"/>
          <w:szCs w:val="24"/>
        </w:rPr>
        <w:t xml:space="preserve"> where RF is used to communicate with equipment that is given the highest priority</w:t>
      </w:r>
      <w:r>
        <w:rPr>
          <w:rFonts w:ascii="Times New Roman" w:hAnsi="Times New Roman" w:cs="Times New Roman"/>
          <w:sz w:val="24"/>
          <w:szCs w:val="24"/>
        </w:rPr>
        <w:t xml:space="preserve">. The system discussed in this report focuses on the On-Off keying modulation technique to communicate through one way transmission. </w:t>
      </w:r>
      <w:r w:rsidR="004C664C">
        <w:rPr>
          <w:rFonts w:ascii="Times New Roman" w:hAnsi="Times New Roman" w:cs="Times New Roman"/>
          <w:sz w:val="24"/>
          <w:szCs w:val="24"/>
        </w:rPr>
        <w:t>There will also be a focus on the hardware used to create the</w:t>
      </w:r>
      <w:r w:rsidR="00410E17">
        <w:rPr>
          <w:rFonts w:ascii="Times New Roman" w:hAnsi="Times New Roman" w:cs="Times New Roman"/>
          <w:sz w:val="24"/>
          <w:szCs w:val="24"/>
        </w:rPr>
        <w:t xml:space="preserve"> prototyped</w:t>
      </w:r>
      <w:r w:rsidR="004C664C">
        <w:rPr>
          <w:rFonts w:ascii="Times New Roman" w:hAnsi="Times New Roman" w:cs="Times New Roman"/>
          <w:sz w:val="24"/>
          <w:szCs w:val="24"/>
        </w:rPr>
        <w:t xml:space="preserve"> system.</w:t>
      </w:r>
    </w:p>
    <w:p w:rsidR="00457BE2" w:rsidRDefault="00457BE2" w:rsidP="00FB5BC9">
      <w:pPr>
        <w:rPr>
          <w:rFonts w:ascii="Times New Roman" w:hAnsi="Times New Roman" w:cs="Times New Roman"/>
          <w:sz w:val="24"/>
          <w:szCs w:val="24"/>
        </w:rPr>
      </w:pPr>
      <w:r>
        <w:rPr>
          <w:rFonts w:ascii="Times New Roman" w:hAnsi="Times New Roman" w:cs="Times New Roman"/>
          <w:sz w:val="24"/>
          <w:szCs w:val="24"/>
        </w:rPr>
        <w:br w:type="page"/>
      </w:r>
    </w:p>
    <w:p w:rsidR="00457BE2" w:rsidRDefault="00457BE2" w:rsidP="00FB5BC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rsidR="00457BE2" w:rsidRDefault="00441264" w:rsidP="00FB5BC9">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4</w:t>
      </w:r>
    </w:p>
    <w:p w:rsidR="0081202C" w:rsidRDefault="00441264" w:rsidP="00FB5BC9">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t>5</w:t>
      </w:r>
    </w:p>
    <w:p w:rsidR="00457BE2" w:rsidRDefault="00457BE2" w:rsidP="00FB5BC9">
      <w:pPr>
        <w:pStyle w:val="ListParagraph"/>
        <w:numPr>
          <w:ilvl w:val="0"/>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What is Li-Fi?</w:t>
      </w:r>
      <w:r>
        <w:rPr>
          <w:rFonts w:ascii="Times New Roman" w:hAnsi="Times New Roman" w:cs="Times New Roman"/>
          <w:sz w:val="24"/>
          <w:szCs w:val="24"/>
        </w:rPr>
        <w:tab/>
      </w:r>
      <w:r w:rsidR="0081202C">
        <w:rPr>
          <w:rFonts w:ascii="Times New Roman" w:hAnsi="Times New Roman" w:cs="Times New Roman"/>
          <w:sz w:val="24"/>
          <w:szCs w:val="24"/>
        </w:rPr>
        <w:t>6</w:t>
      </w:r>
    </w:p>
    <w:p w:rsidR="00457BE2" w:rsidRPr="00457BE2" w:rsidRDefault="00457BE2" w:rsidP="00FB5BC9">
      <w:pPr>
        <w:pStyle w:val="ListParagraph"/>
        <w:tabs>
          <w:tab w:val="right" w:leader="dot" w:pos="9360"/>
        </w:tabs>
        <w:spacing w:after="0" w:line="480" w:lineRule="auto"/>
        <w:ind w:left="360"/>
        <w:rPr>
          <w:rFonts w:ascii="Times New Roman" w:hAnsi="Times New Roman" w:cs="Times New Roman"/>
          <w:sz w:val="24"/>
          <w:szCs w:val="24"/>
        </w:rPr>
      </w:pPr>
      <w:r>
        <w:rPr>
          <w:rFonts w:ascii="Times New Roman" w:hAnsi="Times New Roman" w:cs="Times New Roman"/>
          <w:sz w:val="24"/>
          <w:szCs w:val="24"/>
        </w:rPr>
        <w:t>1.1 Modulation Techniques</w:t>
      </w:r>
      <w:r>
        <w:rPr>
          <w:rFonts w:ascii="Times New Roman" w:hAnsi="Times New Roman" w:cs="Times New Roman"/>
          <w:sz w:val="24"/>
          <w:szCs w:val="24"/>
        </w:rPr>
        <w:tab/>
      </w:r>
      <w:r w:rsidR="00441264">
        <w:rPr>
          <w:rFonts w:ascii="Times New Roman" w:hAnsi="Times New Roman" w:cs="Times New Roman"/>
          <w:sz w:val="24"/>
          <w:szCs w:val="24"/>
        </w:rPr>
        <w:t>6</w:t>
      </w:r>
    </w:p>
    <w:p w:rsidR="00457BE2" w:rsidRDefault="009C01EA" w:rsidP="00FB5BC9">
      <w:pPr>
        <w:pStyle w:val="ListParagraph"/>
        <w:numPr>
          <w:ilvl w:val="0"/>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One-Way Li-Fi System</w:t>
      </w:r>
      <w:r w:rsidR="00457BE2">
        <w:rPr>
          <w:rFonts w:ascii="Times New Roman" w:hAnsi="Times New Roman" w:cs="Times New Roman"/>
          <w:sz w:val="24"/>
          <w:szCs w:val="24"/>
        </w:rPr>
        <w:tab/>
      </w:r>
      <w:r w:rsidR="00441264">
        <w:rPr>
          <w:rFonts w:ascii="Times New Roman" w:hAnsi="Times New Roman" w:cs="Times New Roman"/>
          <w:sz w:val="24"/>
          <w:szCs w:val="24"/>
        </w:rPr>
        <w:t>12</w:t>
      </w:r>
    </w:p>
    <w:p w:rsidR="009C01EA" w:rsidRDefault="009C01EA" w:rsidP="00FB5BC9">
      <w:pPr>
        <w:pStyle w:val="ListParagraph"/>
        <w:numPr>
          <w:ilvl w:val="1"/>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Transmitter LED Driving</w:t>
      </w:r>
      <w:r>
        <w:rPr>
          <w:rFonts w:ascii="Times New Roman" w:hAnsi="Times New Roman" w:cs="Times New Roman"/>
          <w:sz w:val="24"/>
          <w:szCs w:val="24"/>
        </w:rPr>
        <w:tab/>
      </w:r>
      <w:r w:rsidR="00441264">
        <w:rPr>
          <w:rFonts w:ascii="Times New Roman" w:hAnsi="Times New Roman" w:cs="Times New Roman"/>
          <w:sz w:val="24"/>
          <w:szCs w:val="24"/>
        </w:rPr>
        <w:t>13</w:t>
      </w:r>
    </w:p>
    <w:p w:rsidR="009C01EA" w:rsidRDefault="009C01EA" w:rsidP="00FB5BC9">
      <w:pPr>
        <w:pStyle w:val="ListParagraph"/>
        <w:numPr>
          <w:ilvl w:val="1"/>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Receiver Photodetector</w:t>
      </w:r>
      <w:r>
        <w:rPr>
          <w:rFonts w:ascii="Times New Roman" w:hAnsi="Times New Roman" w:cs="Times New Roman"/>
          <w:sz w:val="24"/>
          <w:szCs w:val="24"/>
        </w:rPr>
        <w:tab/>
      </w:r>
      <w:r w:rsidR="00441264">
        <w:rPr>
          <w:rFonts w:ascii="Times New Roman" w:hAnsi="Times New Roman" w:cs="Times New Roman"/>
          <w:sz w:val="24"/>
          <w:szCs w:val="24"/>
        </w:rPr>
        <w:t>15</w:t>
      </w:r>
    </w:p>
    <w:p w:rsidR="009C01EA" w:rsidRPr="009C01EA" w:rsidRDefault="00877B97" w:rsidP="00FB5BC9">
      <w:pPr>
        <w:pStyle w:val="ListParagraph"/>
        <w:numPr>
          <w:ilvl w:val="1"/>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Microcontroller</w:t>
      </w:r>
      <w:r w:rsidR="009C01EA">
        <w:rPr>
          <w:rFonts w:ascii="Times New Roman" w:hAnsi="Times New Roman" w:cs="Times New Roman"/>
          <w:sz w:val="24"/>
          <w:szCs w:val="24"/>
        </w:rPr>
        <w:t xml:space="preserve"> System</w:t>
      </w:r>
      <w:r w:rsidR="009C01EA">
        <w:rPr>
          <w:rFonts w:ascii="Times New Roman" w:hAnsi="Times New Roman" w:cs="Times New Roman"/>
          <w:sz w:val="24"/>
          <w:szCs w:val="24"/>
        </w:rPr>
        <w:tab/>
      </w:r>
      <w:r w:rsidR="00C82940">
        <w:rPr>
          <w:rFonts w:ascii="Times New Roman" w:hAnsi="Times New Roman" w:cs="Times New Roman"/>
          <w:sz w:val="24"/>
          <w:szCs w:val="24"/>
        </w:rPr>
        <w:t>1</w:t>
      </w:r>
      <w:r w:rsidR="00441264">
        <w:rPr>
          <w:rFonts w:ascii="Times New Roman" w:hAnsi="Times New Roman" w:cs="Times New Roman"/>
          <w:sz w:val="24"/>
          <w:szCs w:val="24"/>
        </w:rPr>
        <w:t>7</w:t>
      </w:r>
    </w:p>
    <w:p w:rsidR="009C01EA" w:rsidRDefault="009C01EA" w:rsidP="00FB5BC9">
      <w:pPr>
        <w:pStyle w:val="ListParagraph"/>
        <w:numPr>
          <w:ilvl w:val="0"/>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Communication Between System Storages and Prototyped System</w:t>
      </w:r>
      <w:r>
        <w:rPr>
          <w:rFonts w:ascii="Times New Roman" w:hAnsi="Times New Roman" w:cs="Times New Roman"/>
          <w:sz w:val="24"/>
          <w:szCs w:val="24"/>
        </w:rPr>
        <w:tab/>
      </w:r>
      <w:r w:rsidR="00C82940">
        <w:rPr>
          <w:rFonts w:ascii="Times New Roman" w:hAnsi="Times New Roman" w:cs="Times New Roman"/>
          <w:sz w:val="24"/>
          <w:szCs w:val="24"/>
        </w:rPr>
        <w:t>1</w:t>
      </w:r>
      <w:r w:rsidR="00441264">
        <w:rPr>
          <w:rFonts w:ascii="Times New Roman" w:hAnsi="Times New Roman" w:cs="Times New Roman"/>
          <w:sz w:val="24"/>
          <w:szCs w:val="24"/>
        </w:rPr>
        <w:t>8</w:t>
      </w:r>
    </w:p>
    <w:p w:rsidR="009C01EA" w:rsidRDefault="009C01EA" w:rsidP="00FB5BC9">
      <w:pPr>
        <w:pStyle w:val="ListParagraph"/>
        <w:numPr>
          <w:ilvl w:val="1"/>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System Data to Transmitter Output</w:t>
      </w:r>
      <w:r>
        <w:rPr>
          <w:rFonts w:ascii="Times New Roman" w:hAnsi="Times New Roman" w:cs="Times New Roman"/>
          <w:sz w:val="24"/>
          <w:szCs w:val="24"/>
        </w:rPr>
        <w:tab/>
      </w:r>
      <w:r w:rsidR="00C82940">
        <w:rPr>
          <w:rFonts w:ascii="Times New Roman" w:hAnsi="Times New Roman" w:cs="Times New Roman"/>
          <w:sz w:val="24"/>
          <w:szCs w:val="24"/>
        </w:rPr>
        <w:t>1</w:t>
      </w:r>
      <w:r w:rsidR="00441264">
        <w:rPr>
          <w:rFonts w:ascii="Times New Roman" w:hAnsi="Times New Roman" w:cs="Times New Roman"/>
          <w:sz w:val="24"/>
          <w:szCs w:val="24"/>
        </w:rPr>
        <w:t>9</w:t>
      </w:r>
    </w:p>
    <w:p w:rsidR="00457BE2" w:rsidRDefault="009C01EA" w:rsidP="00FB5BC9">
      <w:pPr>
        <w:pStyle w:val="ListParagraph"/>
        <w:numPr>
          <w:ilvl w:val="1"/>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Receiver Input to System Storage</w:t>
      </w:r>
      <w:r>
        <w:rPr>
          <w:rFonts w:ascii="Times New Roman" w:hAnsi="Times New Roman" w:cs="Times New Roman"/>
          <w:sz w:val="24"/>
          <w:szCs w:val="24"/>
        </w:rPr>
        <w:tab/>
      </w:r>
      <w:r w:rsidR="00C82940">
        <w:rPr>
          <w:rFonts w:ascii="Times New Roman" w:hAnsi="Times New Roman" w:cs="Times New Roman"/>
          <w:sz w:val="24"/>
          <w:szCs w:val="24"/>
        </w:rPr>
        <w:t>2</w:t>
      </w:r>
      <w:r w:rsidR="00441264">
        <w:rPr>
          <w:rFonts w:ascii="Times New Roman" w:hAnsi="Times New Roman" w:cs="Times New Roman"/>
          <w:sz w:val="24"/>
          <w:szCs w:val="24"/>
        </w:rPr>
        <w:t>1</w:t>
      </w:r>
    </w:p>
    <w:p w:rsidR="00457BE2" w:rsidRDefault="00457BE2" w:rsidP="00FB5BC9">
      <w:pPr>
        <w:pStyle w:val="ListParagraph"/>
        <w:numPr>
          <w:ilvl w:val="0"/>
          <w:numId w:val="1"/>
        </w:num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sidR="00441264">
        <w:rPr>
          <w:rFonts w:ascii="Times New Roman" w:hAnsi="Times New Roman" w:cs="Times New Roman"/>
          <w:sz w:val="24"/>
          <w:szCs w:val="24"/>
        </w:rPr>
        <w:t>22</w:t>
      </w:r>
    </w:p>
    <w:p w:rsidR="00C82940" w:rsidRPr="0012225F" w:rsidRDefault="00457BE2" w:rsidP="00FB5BC9">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sidR="00441264">
        <w:rPr>
          <w:rFonts w:ascii="Times New Roman" w:hAnsi="Times New Roman" w:cs="Times New Roman"/>
          <w:sz w:val="24"/>
          <w:szCs w:val="24"/>
        </w:rPr>
        <w:t>24</w:t>
      </w:r>
    </w:p>
    <w:p w:rsidR="00457BE2" w:rsidRPr="0012225F" w:rsidRDefault="00457BE2" w:rsidP="00FB5BC9">
      <w:pPr>
        <w:tabs>
          <w:tab w:val="right" w:leader="dot" w:pos="9360"/>
        </w:tabs>
        <w:spacing w:after="0" w:line="480" w:lineRule="auto"/>
        <w:rPr>
          <w:rFonts w:ascii="Times New Roman" w:hAnsi="Times New Roman" w:cs="Times New Roman"/>
          <w:sz w:val="24"/>
          <w:szCs w:val="24"/>
        </w:rPr>
      </w:pPr>
      <w:r w:rsidRPr="0012225F">
        <w:rPr>
          <w:rFonts w:ascii="Times New Roman" w:hAnsi="Times New Roman" w:cs="Times New Roman"/>
          <w:sz w:val="24"/>
          <w:szCs w:val="24"/>
        </w:rPr>
        <w:t>Appendix A</w:t>
      </w:r>
      <w:r w:rsidRPr="0012225F">
        <w:rPr>
          <w:rFonts w:ascii="Times New Roman" w:hAnsi="Times New Roman" w:cs="Times New Roman"/>
          <w:sz w:val="24"/>
          <w:szCs w:val="24"/>
        </w:rPr>
        <w:tab/>
      </w:r>
      <w:r w:rsidR="00441264">
        <w:rPr>
          <w:rFonts w:ascii="Times New Roman" w:hAnsi="Times New Roman" w:cs="Times New Roman"/>
          <w:sz w:val="24"/>
          <w:szCs w:val="24"/>
        </w:rPr>
        <w:t>25</w:t>
      </w:r>
    </w:p>
    <w:p w:rsidR="00FB5BC9" w:rsidRDefault="00457BE2" w:rsidP="00FB5BC9">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441264">
        <w:rPr>
          <w:rFonts w:ascii="Times New Roman" w:hAnsi="Times New Roman" w:cs="Times New Roman"/>
          <w:sz w:val="24"/>
          <w:szCs w:val="24"/>
        </w:rPr>
        <w:t>26</w:t>
      </w:r>
    </w:p>
    <w:p w:rsidR="00FB5BC9" w:rsidRDefault="00FB5BC9" w:rsidP="00FB5BC9">
      <w:pPr>
        <w:rPr>
          <w:rFonts w:ascii="Times New Roman" w:hAnsi="Times New Roman" w:cs="Times New Roman"/>
          <w:sz w:val="24"/>
          <w:szCs w:val="24"/>
        </w:rPr>
      </w:pPr>
      <w:r>
        <w:rPr>
          <w:rFonts w:ascii="Times New Roman" w:hAnsi="Times New Roman" w:cs="Times New Roman"/>
          <w:sz w:val="24"/>
          <w:szCs w:val="24"/>
        </w:rPr>
        <w:br w:type="page"/>
      </w:r>
    </w:p>
    <w:p w:rsidR="006C6D81" w:rsidRDefault="00FB5BC9" w:rsidP="00FB5BC9">
      <w:pPr>
        <w:tabs>
          <w:tab w:val="right" w:leader="dot" w:pos="936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 Visible Light Spectrum</w:t>
      </w:r>
      <w:r>
        <w:rPr>
          <w:rFonts w:ascii="Times New Roman" w:hAnsi="Times New Roman" w:cs="Times New Roman"/>
          <w:sz w:val="24"/>
          <w:szCs w:val="24"/>
        </w:rPr>
        <w:tab/>
        <w:t>6</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2: Manchester Encoding Timing Diagram Example</w:t>
      </w:r>
      <w:r>
        <w:rPr>
          <w:rFonts w:ascii="Times New Roman" w:hAnsi="Times New Roman" w:cs="Times New Roman"/>
          <w:sz w:val="24"/>
          <w:szCs w:val="24"/>
        </w:rPr>
        <w:tab/>
        <w:t>7</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3: VPPM Encoding Timing Diagram Example</w:t>
      </w:r>
      <w:r>
        <w:rPr>
          <w:rFonts w:ascii="Times New Roman" w:hAnsi="Times New Roman" w:cs="Times New Roman"/>
          <w:sz w:val="24"/>
          <w:szCs w:val="24"/>
        </w:rPr>
        <w:tab/>
        <w:t>8</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4: 4B6B Pattern Table</w:t>
      </w:r>
      <w:r>
        <w:rPr>
          <w:rFonts w:ascii="Times New Roman" w:hAnsi="Times New Roman" w:cs="Times New Roman"/>
          <w:sz w:val="24"/>
          <w:szCs w:val="24"/>
        </w:rPr>
        <w:tab/>
        <w:t>9</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5: Color Map and Bit Pattern Map</w:t>
      </w:r>
      <w:r>
        <w:rPr>
          <w:rFonts w:ascii="Times New Roman" w:hAnsi="Times New Roman" w:cs="Times New Roman"/>
          <w:sz w:val="24"/>
          <w:szCs w:val="24"/>
        </w:rPr>
        <w:tab/>
        <w:t>10</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6: System Block Diagram</w:t>
      </w:r>
      <w:r>
        <w:rPr>
          <w:rFonts w:ascii="Times New Roman" w:hAnsi="Times New Roman" w:cs="Times New Roman"/>
          <w:sz w:val="24"/>
          <w:szCs w:val="24"/>
        </w:rPr>
        <w:tab/>
        <w:t>13</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7: Switching LED Schematic</w:t>
      </w:r>
      <w:r>
        <w:rPr>
          <w:rFonts w:ascii="Times New Roman" w:hAnsi="Times New Roman" w:cs="Times New Roman"/>
          <w:sz w:val="24"/>
          <w:szCs w:val="24"/>
        </w:rPr>
        <w:tab/>
        <w:t>14</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8: Switching LED PCB design</w:t>
      </w:r>
      <w:r>
        <w:rPr>
          <w:rFonts w:ascii="Times New Roman" w:hAnsi="Times New Roman" w:cs="Times New Roman"/>
          <w:sz w:val="24"/>
          <w:szCs w:val="24"/>
        </w:rPr>
        <w:tab/>
        <w:t>15</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9: Receiver Schematic</w:t>
      </w:r>
      <w:r>
        <w:rPr>
          <w:rFonts w:ascii="Times New Roman" w:hAnsi="Times New Roman" w:cs="Times New Roman"/>
          <w:sz w:val="24"/>
          <w:szCs w:val="24"/>
        </w:rPr>
        <w:tab/>
        <w:t>16</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10: Receiver PCB Design</w:t>
      </w:r>
      <w:r>
        <w:rPr>
          <w:rFonts w:ascii="Times New Roman" w:hAnsi="Times New Roman" w:cs="Times New Roman"/>
          <w:sz w:val="24"/>
          <w:szCs w:val="24"/>
        </w:rPr>
        <w:tab/>
        <w:t>17</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11: </w:t>
      </w:r>
      <w:r>
        <w:rPr>
          <w:rFonts w:ascii="Times New Roman" w:hAnsi="Times New Roman" w:cs="Times New Roman"/>
          <w:sz w:val="24"/>
          <w:szCs w:val="24"/>
        </w:rPr>
        <w:t>TM4C123GXL Launchpad</w:t>
      </w:r>
      <w:r>
        <w:rPr>
          <w:rFonts w:ascii="Times New Roman" w:hAnsi="Times New Roman" w:cs="Times New Roman"/>
          <w:sz w:val="24"/>
          <w:szCs w:val="24"/>
        </w:rPr>
        <w:tab/>
        <w:t>18</w:t>
      </w:r>
    </w:p>
    <w:p w:rsidR="00A83F0D" w:rsidRDefault="00A83F0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12: </w:t>
      </w:r>
      <w:r w:rsidR="00874315">
        <w:rPr>
          <w:rFonts w:ascii="Times New Roman" w:hAnsi="Times New Roman" w:cs="Times New Roman"/>
          <w:sz w:val="24"/>
          <w:szCs w:val="24"/>
        </w:rPr>
        <w:t>UART Diagram</w:t>
      </w:r>
      <w:r w:rsidR="00874315">
        <w:rPr>
          <w:rFonts w:ascii="Times New Roman" w:hAnsi="Times New Roman" w:cs="Times New Roman"/>
          <w:sz w:val="24"/>
          <w:szCs w:val="24"/>
        </w:rPr>
        <w:tab/>
        <w:t>19</w:t>
      </w:r>
    </w:p>
    <w:p w:rsidR="00874315" w:rsidRDefault="00874315"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13: Queue Data Structure</w:t>
      </w:r>
      <w:r>
        <w:rPr>
          <w:rFonts w:ascii="Times New Roman" w:hAnsi="Times New Roman" w:cs="Times New Roman"/>
          <w:sz w:val="24"/>
          <w:szCs w:val="24"/>
        </w:rPr>
        <w:tab/>
        <w:t>19</w:t>
      </w:r>
    </w:p>
    <w:p w:rsidR="007449D5" w:rsidRDefault="007449D5"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14: File Transfer Flowchart</w:t>
      </w:r>
      <w:r>
        <w:rPr>
          <w:rFonts w:ascii="Times New Roman" w:hAnsi="Times New Roman" w:cs="Times New Roman"/>
          <w:sz w:val="24"/>
          <w:szCs w:val="24"/>
        </w:rPr>
        <w:tab/>
        <w:t>20</w:t>
      </w:r>
    </w:p>
    <w:p w:rsidR="007449D5" w:rsidRDefault="007449D5"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15: Transmitter UI</w:t>
      </w:r>
      <w:r>
        <w:rPr>
          <w:rFonts w:ascii="Times New Roman" w:hAnsi="Times New Roman" w:cs="Times New Roman"/>
          <w:sz w:val="24"/>
          <w:szCs w:val="24"/>
        </w:rPr>
        <w:tab/>
        <w:t>21</w:t>
      </w:r>
    </w:p>
    <w:p w:rsidR="007449D5" w:rsidRDefault="007449D5"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16: Receiver Flow Chart</w:t>
      </w:r>
      <w:r>
        <w:rPr>
          <w:rFonts w:ascii="Times New Roman" w:hAnsi="Times New Roman" w:cs="Times New Roman"/>
          <w:sz w:val="24"/>
          <w:szCs w:val="24"/>
        </w:rPr>
        <w:tab/>
        <w:t>21</w:t>
      </w:r>
    </w:p>
    <w:p w:rsidR="004B068D" w:rsidRDefault="004B068D"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Figure 17: Receiver UI</w:t>
      </w:r>
      <w:r>
        <w:rPr>
          <w:rFonts w:ascii="Times New Roman" w:hAnsi="Times New Roman" w:cs="Times New Roman"/>
          <w:sz w:val="24"/>
          <w:szCs w:val="24"/>
        </w:rPr>
        <w:tab/>
        <w:t>22</w:t>
      </w:r>
    </w:p>
    <w:p w:rsidR="006C6D81" w:rsidRDefault="006C6D81">
      <w:pPr>
        <w:rPr>
          <w:rFonts w:ascii="Times New Roman" w:hAnsi="Times New Roman" w:cs="Times New Roman"/>
          <w:sz w:val="24"/>
          <w:szCs w:val="24"/>
        </w:rPr>
      </w:pPr>
      <w:r>
        <w:rPr>
          <w:rFonts w:ascii="Times New Roman" w:hAnsi="Times New Roman" w:cs="Times New Roman"/>
          <w:sz w:val="24"/>
          <w:szCs w:val="24"/>
        </w:rPr>
        <w:br w:type="page"/>
      </w:r>
    </w:p>
    <w:p w:rsidR="00FB5BC9" w:rsidRDefault="006C6D81" w:rsidP="00FB5BC9">
      <w:pPr>
        <w:tabs>
          <w:tab w:val="right" w:leader="dot" w:pos="936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Table 1: PHY I</w:t>
      </w:r>
      <w:r>
        <w:rPr>
          <w:rFonts w:ascii="Times New Roman" w:hAnsi="Times New Roman" w:cs="Times New Roman"/>
          <w:sz w:val="24"/>
          <w:szCs w:val="24"/>
        </w:rPr>
        <w:tab/>
        <w:t>11</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Table 2: PHY II</w:t>
      </w:r>
      <w:r>
        <w:rPr>
          <w:rFonts w:ascii="Times New Roman" w:hAnsi="Times New Roman" w:cs="Times New Roman"/>
          <w:sz w:val="24"/>
          <w:szCs w:val="24"/>
        </w:rPr>
        <w:tab/>
        <w:t>11</w:t>
      </w:r>
    </w:p>
    <w:p w:rsidR="0073194F" w:rsidRDefault="0073194F" w:rsidP="0073194F">
      <w:pPr>
        <w:tabs>
          <w:tab w:val="right" w:leader="dot" w:pos="9360"/>
        </w:tabs>
        <w:spacing w:after="0" w:line="480" w:lineRule="auto"/>
        <w:rPr>
          <w:rFonts w:ascii="Times New Roman" w:hAnsi="Times New Roman" w:cs="Times New Roman"/>
          <w:sz w:val="24"/>
          <w:szCs w:val="24"/>
        </w:rPr>
      </w:pPr>
      <w:r>
        <w:rPr>
          <w:rFonts w:ascii="Times New Roman" w:hAnsi="Times New Roman" w:cs="Times New Roman"/>
          <w:sz w:val="24"/>
          <w:szCs w:val="24"/>
        </w:rPr>
        <w:t>Table 3: PHY III</w:t>
      </w:r>
      <w:r>
        <w:rPr>
          <w:rFonts w:ascii="Times New Roman" w:hAnsi="Times New Roman" w:cs="Times New Roman"/>
          <w:sz w:val="24"/>
          <w:szCs w:val="24"/>
        </w:rPr>
        <w:tab/>
        <w:t>12</w:t>
      </w:r>
    </w:p>
    <w:p w:rsidR="00FB5BC9" w:rsidRDefault="00FB5BC9" w:rsidP="00FB5BC9">
      <w:pPr>
        <w:rPr>
          <w:rFonts w:ascii="Times New Roman" w:hAnsi="Times New Roman" w:cs="Times New Roman"/>
          <w:sz w:val="24"/>
          <w:szCs w:val="24"/>
        </w:rPr>
      </w:pPr>
      <w:r>
        <w:rPr>
          <w:rFonts w:ascii="Times New Roman" w:hAnsi="Times New Roman" w:cs="Times New Roman"/>
          <w:sz w:val="24"/>
          <w:szCs w:val="24"/>
        </w:rPr>
        <w:br w:type="page"/>
      </w:r>
    </w:p>
    <w:p w:rsidR="00DE7891" w:rsidRDefault="00FB5BC9" w:rsidP="00DE7891">
      <w:pPr>
        <w:pStyle w:val="ListParagraph"/>
        <w:numPr>
          <w:ilvl w:val="0"/>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lastRenderedPageBreak/>
        <w:t>What is Li-Fi?</w:t>
      </w:r>
    </w:p>
    <w:p w:rsidR="00526272" w:rsidRDefault="00DE7891" w:rsidP="00526272">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Li-Fi is a form of optical communication using visible light as a medium of for transferring signals.</w:t>
      </w:r>
      <w:r w:rsidR="00526272">
        <w:rPr>
          <w:rFonts w:ascii="Times New Roman" w:hAnsi="Times New Roman" w:cs="Times New Roman"/>
          <w:sz w:val="24"/>
          <w:szCs w:val="24"/>
        </w:rPr>
        <w:t xml:space="preserve"> Visible light, being a form of radiation between a wavelength of 400 nm and 700 nm, can be an applicable medium for communication. It is naturally present within society, and can possibly be a</w:t>
      </w:r>
      <w:r w:rsidR="001B483D">
        <w:rPr>
          <w:rFonts w:ascii="Times New Roman" w:hAnsi="Times New Roman" w:cs="Times New Roman"/>
          <w:sz w:val="24"/>
          <w:szCs w:val="24"/>
        </w:rPr>
        <w:t>n applicable</w:t>
      </w:r>
      <w:r w:rsidR="00526272">
        <w:rPr>
          <w:rFonts w:ascii="Times New Roman" w:hAnsi="Times New Roman" w:cs="Times New Roman"/>
          <w:sz w:val="24"/>
          <w:szCs w:val="24"/>
        </w:rPr>
        <w:t xml:space="preserve"> alternative for communication. Visible light, has no chance of interference with other signals outside its confined area. It can also be used in conjunction with RF as these two will not interfere with each other. </w:t>
      </w:r>
      <w:r w:rsidR="001B483D">
        <w:rPr>
          <w:rFonts w:ascii="Times New Roman" w:hAnsi="Times New Roman" w:cs="Times New Roman"/>
          <w:sz w:val="24"/>
          <w:szCs w:val="24"/>
        </w:rPr>
        <w:t>Advantageous</w:t>
      </w:r>
      <w:r w:rsidR="00526272">
        <w:rPr>
          <w:rFonts w:ascii="Times New Roman" w:hAnsi="Times New Roman" w:cs="Times New Roman"/>
          <w:sz w:val="24"/>
          <w:szCs w:val="24"/>
        </w:rPr>
        <w:t xml:space="preserve"> applications for Li-Fi would be on airplanes where visible light can supplement passengers with a connection to the internet without interfering with needed communication that is installed on commercial airplanes. Another use case would be in hospitals, as Li-Fi signals will not interfere with any medical instruments such as MRI scanners. A good representation of the range of visible light is illustrated in Figure 1.</w:t>
      </w:r>
      <w:r w:rsidR="0039132D">
        <w:rPr>
          <w:rFonts w:ascii="Times New Roman" w:hAnsi="Times New Roman" w:cs="Times New Roman"/>
          <w:sz w:val="24"/>
          <w:szCs w:val="24"/>
        </w:rPr>
        <w:t xml:space="preserve"> The numbers represent the wavelength in nanometers.</w:t>
      </w:r>
    </w:p>
    <w:p w:rsidR="00526272" w:rsidRDefault="0039132D" w:rsidP="0039132D">
      <w:pPr>
        <w:spacing w:after="0" w:line="480" w:lineRule="auto"/>
        <w:ind w:firstLine="360"/>
        <w:jc w:val="center"/>
        <w:rPr>
          <w:rFonts w:ascii="Times New Roman" w:hAnsi="Times New Roman" w:cs="Times New Roman"/>
          <w:sz w:val="24"/>
          <w:szCs w:val="24"/>
        </w:rPr>
      </w:pPr>
      <w:r>
        <w:rPr>
          <w:noProof/>
          <w:lang w:eastAsia="ja-JP"/>
        </w:rPr>
        <w:drawing>
          <wp:inline distT="0" distB="0" distL="0" distR="0" wp14:anchorId="0A305A6D" wp14:editId="1D5ED717">
            <wp:extent cx="5758815" cy="1099185"/>
            <wp:effectExtent l="0" t="0" r="0" b="5715"/>
            <wp:docPr id="4" name="Picture 4" descr="sRGB rendering of the spectrum of visib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GB rendering of the spectrum of visible l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1099185"/>
                    </a:xfrm>
                    <a:prstGeom prst="rect">
                      <a:avLst/>
                    </a:prstGeom>
                    <a:noFill/>
                    <a:ln>
                      <a:noFill/>
                    </a:ln>
                  </pic:spPr>
                </pic:pic>
              </a:graphicData>
            </a:graphic>
          </wp:inline>
        </w:drawing>
      </w:r>
    </w:p>
    <w:p w:rsidR="0039132D" w:rsidRPr="00DE7891" w:rsidRDefault="0039132D" w:rsidP="0039132D">
      <w:pPr>
        <w:spacing w:after="0" w:line="480" w:lineRule="auto"/>
        <w:ind w:firstLine="360"/>
        <w:jc w:val="center"/>
        <w:rPr>
          <w:rFonts w:ascii="Times New Roman" w:hAnsi="Times New Roman" w:cs="Times New Roman"/>
          <w:sz w:val="24"/>
          <w:szCs w:val="24"/>
        </w:rPr>
      </w:pPr>
      <w:r>
        <w:rPr>
          <w:rFonts w:ascii="Times New Roman" w:hAnsi="Times New Roman" w:cs="Times New Roman"/>
          <w:sz w:val="24"/>
          <w:szCs w:val="24"/>
        </w:rPr>
        <w:t>Figure 1: Visible Light Spectrum</w:t>
      </w:r>
      <w:r w:rsidR="00141FE9">
        <w:rPr>
          <w:rStyle w:val="FootnoteReference"/>
          <w:rFonts w:ascii="Times New Roman" w:hAnsi="Times New Roman" w:cs="Times New Roman"/>
          <w:sz w:val="24"/>
          <w:szCs w:val="24"/>
        </w:rPr>
        <w:footnoteReference w:id="1"/>
      </w:r>
    </w:p>
    <w:p w:rsidR="00FB5BC9" w:rsidRDefault="00FB5BC9" w:rsidP="00DE7891">
      <w:pPr>
        <w:pStyle w:val="ListParagraph"/>
        <w:numPr>
          <w:ilvl w:val="1"/>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t>Modulation Techniques</w:t>
      </w:r>
    </w:p>
    <w:p w:rsidR="00762E53" w:rsidRDefault="0039132D" w:rsidP="00762E53">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With Li-Fi, t</w:t>
      </w:r>
      <w:r w:rsidR="00DE7891" w:rsidRPr="00DE7891">
        <w:rPr>
          <w:rFonts w:ascii="Times New Roman" w:hAnsi="Times New Roman" w:cs="Times New Roman"/>
          <w:sz w:val="24"/>
          <w:szCs w:val="24"/>
        </w:rPr>
        <w:t>here are three different specifications of modulation techniques that are defined by IEEE standards.</w:t>
      </w:r>
      <w:r w:rsidR="00DE7891">
        <w:rPr>
          <w:rFonts w:ascii="Times New Roman" w:hAnsi="Times New Roman" w:cs="Times New Roman"/>
          <w:sz w:val="24"/>
          <w:szCs w:val="24"/>
        </w:rPr>
        <w:t xml:space="preserve"> These are the PHY</w:t>
      </w:r>
      <w:r w:rsidR="00141FE9">
        <w:rPr>
          <w:rFonts w:ascii="Times New Roman" w:hAnsi="Times New Roman" w:cs="Times New Roman"/>
          <w:sz w:val="24"/>
          <w:szCs w:val="24"/>
        </w:rPr>
        <w:t>, short for physical,</w:t>
      </w:r>
      <w:r w:rsidR="00DE7891">
        <w:rPr>
          <w:rFonts w:ascii="Times New Roman" w:hAnsi="Times New Roman" w:cs="Times New Roman"/>
          <w:sz w:val="24"/>
          <w:szCs w:val="24"/>
        </w:rPr>
        <w:t xml:space="preserve"> layers called “PHY I,” “PHY II,” and “PHY III.”</w:t>
      </w:r>
      <w:r w:rsidR="002C5C5F">
        <w:rPr>
          <w:rFonts w:ascii="Times New Roman" w:hAnsi="Times New Roman" w:cs="Times New Roman"/>
          <w:sz w:val="24"/>
          <w:szCs w:val="24"/>
        </w:rPr>
        <w:t xml:space="preserve"> This is with reference to the 7-layer OSI model used to represent network the tiers of communication. PHY I is used for outdoor application and uses low data rates. The two main </w:t>
      </w:r>
      <w:r w:rsidR="002C5C5F">
        <w:rPr>
          <w:rFonts w:ascii="Times New Roman" w:hAnsi="Times New Roman" w:cs="Times New Roman"/>
          <w:sz w:val="24"/>
          <w:szCs w:val="24"/>
        </w:rPr>
        <w:lastRenderedPageBreak/>
        <w:t>modulation techniques support on-off keying, and variable pulse position modulation. On-off keying uses a sequence of high and low states to represent symbols encoded and decoded by the symbols. In the case of PHY I, data rates go up to 100 kb/s with on off keying and use Manchester encoded signals to send high and low states. Manchester encoded signals use sequence of rising and falling edges to send high and low states. Figure 2 illustrates a timing diagram demonstrating Manchester encoding.</w:t>
      </w:r>
      <w:r w:rsidR="00762E53">
        <w:rPr>
          <w:rFonts w:ascii="Times New Roman" w:hAnsi="Times New Roman" w:cs="Times New Roman"/>
          <w:sz w:val="24"/>
          <w:szCs w:val="24"/>
        </w:rPr>
        <w:t xml:space="preserve"> Two types of Manchester encoding are demonstrated by this diagram. One follow’s G.E. Thomas’ encoding and the other representing IEEE’s encoding.</w:t>
      </w:r>
    </w:p>
    <w:p w:rsidR="00762E53" w:rsidRDefault="00762E53" w:rsidP="00762E53">
      <w:pPr>
        <w:spacing w:after="0" w:line="480" w:lineRule="auto"/>
        <w:jc w:val="center"/>
        <w:rPr>
          <w:rFonts w:ascii="Times New Roman" w:hAnsi="Times New Roman" w:cs="Times New Roman"/>
          <w:sz w:val="24"/>
          <w:szCs w:val="24"/>
        </w:rPr>
      </w:pPr>
      <w:r>
        <w:rPr>
          <w:noProof/>
          <w:lang w:eastAsia="ja-JP"/>
        </w:rPr>
        <w:drawing>
          <wp:inline distT="0" distB="0" distL="0" distR="0">
            <wp:extent cx="4786009" cy="2263071"/>
            <wp:effectExtent l="0" t="0" r="0" b="4445"/>
            <wp:docPr id="2" name="Picture 2" descr="https://upload.wikimedia.org/wikipedia/commons/thumb/9/90/Manchester_encoding_both_conventions.svg/771px-Manchester_encoding_both_conven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9/90/Manchester_encoding_both_conventions.svg/771px-Manchester_encoding_both_conventions.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664" cy="2282295"/>
                    </a:xfrm>
                    <a:prstGeom prst="rect">
                      <a:avLst/>
                    </a:prstGeom>
                    <a:noFill/>
                    <a:ln>
                      <a:noFill/>
                    </a:ln>
                  </pic:spPr>
                </pic:pic>
              </a:graphicData>
            </a:graphic>
          </wp:inline>
        </w:drawing>
      </w:r>
    </w:p>
    <w:p w:rsidR="00762E53" w:rsidRDefault="00762E53" w:rsidP="00762E5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2: Manchester Encoding Timing Diagram Example</w:t>
      </w:r>
      <w:r>
        <w:rPr>
          <w:rStyle w:val="FootnoteReference"/>
          <w:rFonts w:ascii="Times New Roman" w:hAnsi="Times New Roman" w:cs="Times New Roman"/>
          <w:sz w:val="24"/>
          <w:szCs w:val="24"/>
        </w:rPr>
        <w:footnoteReference w:id="2"/>
      </w:r>
    </w:p>
    <w:p w:rsidR="00647835" w:rsidRDefault="00647835" w:rsidP="0064783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VPPM, or variable pulse position modulation, uses pulses in a specified time period to represent high and low states in the system. These pulses are sent </w:t>
      </w:r>
      <w:r w:rsidR="00B714A5">
        <w:rPr>
          <w:rFonts w:ascii="Times New Roman" w:hAnsi="Times New Roman" w:cs="Times New Roman"/>
          <w:sz w:val="24"/>
          <w:szCs w:val="24"/>
        </w:rPr>
        <w:t>through</w:t>
      </w:r>
      <w:r>
        <w:rPr>
          <w:rFonts w:ascii="Times New Roman" w:hAnsi="Times New Roman" w:cs="Times New Roman"/>
          <w:sz w:val="24"/>
          <w:szCs w:val="24"/>
        </w:rPr>
        <w:t xml:space="preserve"> the optical signal, and the brightness of the signal determines how long the pulse must be.</w:t>
      </w:r>
      <w:r w:rsidR="00B714A5">
        <w:rPr>
          <w:rFonts w:ascii="Times New Roman" w:hAnsi="Times New Roman" w:cs="Times New Roman"/>
          <w:sz w:val="24"/>
          <w:szCs w:val="24"/>
        </w:rPr>
        <w:t xml:space="preserve"> If the pulsed signal begins at the start of the time period and ends between, then the represented symbol is a 0. If the pulsed signal starts between the time period and stops at the end of the time period, then the represented </w:t>
      </w:r>
      <w:r w:rsidR="00B714A5">
        <w:rPr>
          <w:rFonts w:ascii="Times New Roman" w:hAnsi="Times New Roman" w:cs="Times New Roman"/>
          <w:sz w:val="24"/>
          <w:szCs w:val="24"/>
        </w:rPr>
        <w:lastRenderedPageBreak/>
        <w:t>state us a 1. Figure 3 shows a timing diagram of VPPM. This illustrates an example of different brightness levels and their pulse lengths.</w:t>
      </w:r>
    </w:p>
    <w:p w:rsidR="00B714A5" w:rsidRDefault="00B714A5" w:rsidP="00B714A5">
      <w:pPr>
        <w:spacing w:after="0" w:line="480" w:lineRule="auto"/>
        <w:jc w:val="center"/>
        <w:rPr>
          <w:rFonts w:ascii="Times New Roman" w:hAnsi="Times New Roman" w:cs="Times New Roman"/>
          <w:sz w:val="24"/>
          <w:szCs w:val="24"/>
        </w:rPr>
      </w:pPr>
      <w:r>
        <w:rPr>
          <w:noProof/>
          <w:lang w:eastAsia="ja-JP"/>
        </w:rPr>
        <w:drawing>
          <wp:inline distT="0" distB="0" distL="0" distR="0">
            <wp:extent cx="4494179" cy="2224229"/>
            <wp:effectExtent l="0" t="0" r="1905" b="5080"/>
            <wp:docPr id="3" name="Picture 3" descr="Variable Pulse Position Modulation (V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iable Pulse Position Modulation (VP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973" cy="2230066"/>
                    </a:xfrm>
                    <a:prstGeom prst="rect">
                      <a:avLst/>
                    </a:prstGeom>
                    <a:noFill/>
                    <a:ln>
                      <a:noFill/>
                    </a:ln>
                  </pic:spPr>
                </pic:pic>
              </a:graphicData>
            </a:graphic>
          </wp:inline>
        </w:drawing>
      </w:r>
    </w:p>
    <w:p w:rsidR="00427C7B" w:rsidRDefault="00B714A5" w:rsidP="00427C7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3: VPPM Encoding Timing Diagram Example</w:t>
      </w:r>
      <w:r>
        <w:rPr>
          <w:rStyle w:val="FootnoteReference"/>
          <w:rFonts w:ascii="Times New Roman" w:hAnsi="Times New Roman" w:cs="Times New Roman"/>
          <w:sz w:val="24"/>
          <w:szCs w:val="24"/>
        </w:rPr>
        <w:footnoteReference w:id="3"/>
      </w:r>
    </w:p>
    <w:p w:rsidR="00427C7B" w:rsidRDefault="00427C7B" w:rsidP="00427C7B">
      <w:pPr>
        <w:spacing w:after="0" w:line="480" w:lineRule="auto"/>
        <w:rPr>
          <w:rFonts w:ascii="Times New Roman" w:hAnsi="Times New Roman" w:cs="Times New Roman"/>
          <w:sz w:val="24"/>
          <w:szCs w:val="24"/>
        </w:rPr>
      </w:pPr>
      <w:r>
        <w:rPr>
          <w:rFonts w:ascii="Times New Roman" w:hAnsi="Times New Roman" w:cs="Times New Roman"/>
          <w:sz w:val="24"/>
          <w:szCs w:val="24"/>
        </w:rPr>
        <w:tab/>
        <w:t>In the case of PHY I, VPPM data rates can go up to 266.6 kb/s using a 4B6B encoding</w:t>
      </w:r>
      <w:r w:rsidR="00887A81">
        <w:rPr>
          <w:rFonts w:ascii="Times New Roman" w:hAnsi="Times New Roman" w:cs="Times New Roman"/>
          <w:sz w:val="24"/>
          <w:szCs w:val="24"/>
        </w:rPr>
        <w:t>. 4B6B takes 4 bit symbol and translates it into a 6 bit symbol. This is to ensure that there is an even amount of 0’s and 1’s being sent through each encoded symbol. This helps with D.C. balance allowing the prevention of an accumulation of charge across a coupling capacitor.</w:t>
      </w:r>
    </w:p>
    <w:p w:rsidR="00887A81" w:rsidRDefault="00887A81" w:rsidP="00427C7B">
      <w:pPr>
        <w:spacing w:after="0" w:line="480" w:lineRule="auto"/>
        <w:rPr>
          <w:rFonts w:ascii="Times New Roman" w:hAnsi="Times New Roman" w:cs="Times New Roman"/>
          <w:sz w:val="24"/>
          <w:szCs w:val="24"/>
        </w:rPr>
      </w:pPr>
      <w:r>
        <w:rPr>
          <w:rFonts w:ascii="Times New Roman" w:hAnsi="Times New Roman" w:cs="Times New Roman"/>
          <w:sz w:val="24"/>
          <w:szCs w:val="24"/>
        </w:rPr>
        <w:t>An example of a 4B6B pattern table is illustrated in Figure 4. In this case hexadecimal symbols are translated into a 6 bit, binary pattern.</w:t>
      </w:r>
    </w:p>
    <w:p w:rsidR="00887A81" w:rsidRDefault="00887A81" w:rsidP="00887A81">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759E7ABD" wp14:editId="4A8E78CA">
            <wp:extent cx="4241259" cy="3288788"/>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4384" cy="3306720"/>
                    </a:xfrm>
                    <a:prstGeom prst="rect">
                      <a:avLst/>
                    </a:prstGeom>
                  </pic:spPr>
                </pic:pic>
              </a:graphicData>
            </a:graphic>
          </wp:inline>
        </w:drawing>
      </w:r>
    </w:p>
    <w:p w:rsidR="00887A81" w:rsidRDefault="00887A81" w:rsidP="00887A8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4: 4B6B Pattern Table</w:t>
      </w:r>
      <w:r>
        <w:rPr>
          <w:rStyle w:val="FootnoteReference"/>
          <w:rFonts w:ascii="Times New Roman" w:hAnsi="Times New Roman" w:cs="Times New Roman"/>
          <w:sz w:val="24"/>
          <w:szCs w:val="24"/>
        </w:rPr>
        <w:footnoteReference w:id="4"/>
      </w:r>
    </w:p>
    <w:p w:rsidR="00C72A70" w:rsidRDefault="00C72A70" w:rsidP="00C72A7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PHY II </w:t>
      </w:r>
      <w:r w:rsidR="0054740B">
        <w:rPr>
          <w:rFonts w:ascii="Times New Roman" w:hAnsi="Times New Roman" w:cs="Times New Roman"/>
          <w:sz w:val="24"/>
          <w:szCs w:val="24"/>
        </w:rPr>
        <w:t xml:space="preserve">is used for indoor applications which also uses VPPM and OOK; however, these have much higher data rates than PHY I. The data rates go up by an order of 10 being up to at least 1.25 MB and up. In the case of VPPM, data rates go up to 1.25 Mb/s. With OOK, data rates can go up to 96 Mb/s; however, on-off keying uses 8B10B encoding rather than Manchester. 8B10B is similar to 4B6B, the only difference being that it takes 8 bit patterns and translates them into 10 bit patterns. PHY III layer is different in the case that it only uses one modulation technique. Color shift keying is the main modulation technique used in PHY III. Its data rates achieve a maximum speed similar to PHY II, but its initial clock rates are significantly lower. PHY II’s minimum initial clock rate goes up to 120 MHz at its max speed, 96 Mb/s. PHY III’s minimum clock rate goes up to 24 MHz at a max speed of 96 Mb/s. The reason that CSK is able to achieve this is that CSK uses three channels of light to send symbols. Depending on the </w:t>
      </w:r>
      <w:r w:rsidR="0054740B">
        <w:rPr>
          <w:rFonts w:ascii="Times New Roman" w:hAnsi="Times New Roman" w:cs="Times New Roman"/>
          <w:sz w:val="24"/>
          <w:szCs w:val="24"/>
        </w:rPr>
        <w:lastRenderedPageBreak/>
        <w:t xml:space="preserve">sensitivity of the receiver, a CSK can ideally send a large </w:t>
      </w:r>
      <w:r w:rsidR="00C031D0">
        <w:rPr>
          <w:rFonts w:ascii="Times New Roman" w:hAnsi="Times New Roman" w:cs="Times New Roman"/>
          <w:sz w:val="24"/>
          <w:szCs w:val="24"/>
        </w:rPr>
        <w:t>amount of data at once. By encoding a bit pattern into a color combination a CSK symbol can follow a set map of symbols. The length of these symbols determine the type of CSK modulation used. The ones listed in the IEEE standards are 4-CSK, or 2 bit symbols, 8- CSK, or 3 bit symbols, and 16-CSK, or 4 bit symbols.</w:t>
      </w:r>
      <w:r w:rsidR="00854DF1">
        <w:rPr>
          <w:rFonts w:ascii="Times New Roman" w:hAnsi="Times New Roman" w:cs="Times New Roman"/>
          <w:sz w:val="24"/>
          <w:szCs w:val="24"/>
        </w:rPr>
        <w:t xml:space="preserve"> An example of a CSK map is illustrated in Figure 5. This is shows a 16-CSK triangle being mapped onto a color spectrum. The vertices are the primary colors red, green, and blue.</w:t>
      </w:r>
    </w:p>
    <w:p w:rsidR="00854DF1" w:rsidRDefault="00854DF1" w:rsidP="00854DF1">
      <w:pPr>
        <w:spacing w:after="0" w:line="480" w:lineRule="auto"/>
        <w:jc w:val="center"/>
        <w:rPr>
          <w:rFonts w:ascii="Times New Roman" w:hAnsi="Times New Roman" w:cs="Times New Roman"/>
          <w:sz w:val="24"/>
          <w:szCs w:val="24"/>
        </w:rPr>
      </w:pPr>
      <w:r>
        <w:rPr>
          <w:noProof/>
          <w:lang w:eastAsia="ja-JP"/>
        </w:rPr>
        <w:drawing>
          <wp:inline distT="0" distB="0" distL="0" distR="0" wp14:anchorId="024D964A" wp14:editId="758B5518">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6550"/>
                    </a:xfrm>
                    <a:prstGeom prst="rect">
                      <a:avLst/>
                    </a:prstGeom>
                  </pic:spPr>
                </pic:pic>
              </a:graphicData>
            </a:graphic>
          </wp:inline>
        </w:drawing>
      </w:r>
    </w:p>
    <w:p w:rsidR="00854DF1" w:rsidRDefault="00854DF1" w:rsidP="00854DF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5: Color Map</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and Bit Pattern Map</w:t>
      </w:r>
      <w:r>
        <w:rPr>
          <w:rStyle w:val="FootnoteReference"/>
          <w:rFonts w:ascii="Times New Roman" w:hAnsi="Times New Roman" w:cs="Times New Roman"/>
          <w:sz w:val="24"/>
          <w:szCs w:val="24"/>
        </w:rPr>
        <w:footnoteReference w:id="6"/>
      </w:r>
    </w:p>
    <w:p w:rsidR="00D81670" w:rsidRDefault="00102A89" w:rsidP="00102A89">
      <w:pPr>
        <w:spacing w:after="0" w:line="480" w:lineRule="auto"/>
        <w:rPr>
          <w:rFonts w:ascii="Times New Roman" w:hAnsi="Times New Roman" w:cs="Times New Roman"/>
          <w:sz w:val="24"/>
          <w:szCs w:val="24"/>
        </w:rPr>
      </w:pPr>
      <w:r>
        <w:rPr>
          <w:rFonts w:ascii="Times New Roman" w:hAnsi="Times New Roman" w:cs="Times New Roman"/>
          <w:sz w:val="24"/>
          <w:szCs w:val="24"/>
        </w:rPr>
        <w:tab/>
        <w:t>The system that will be discussed focuses on on-off keying that does not use any of the encoding standards listed in the PHY layers. The system will illustrate basic hardware and communication between the transmitter and receiver. Techniques used in the listed PHY layers are used as a basis for the discussed Li-Fi system. Tables 1, 2, and 3 describe all the PHY layers and the modulation techniques used in each PHY layer.</w:t>
      </w:r>
    </w:p>
    <w:p w:rsidR="00D81670" w:rsidRDefault="00D81670">
      <w:pPr>
        <w:rPr>
          <w:rFonts w:ascii="Times New Roman" w:hAnsi="Times New Roman" w:cs="Times New Roman"/>
          <w:sz w:val="24"/>
          <w:szCs w:val="24"/>
        </w:rPr>
      </w:pPr>
      <w:r>
        <w:rPr>
          <w:rFonts w:ascii="Times New Roman" w:hAnsi="Times New Roman" w:cs="Times New Roman"/>
          <w:sz w:val="24"/>
          <w:szCs w:val="24"/>
        </w:rPr>
        <w:br w:type="page"/>
      </w:r>
    </w:p>
    <w:p w:rsidR="00D81670" w:rsidRDefault="00D81670" w:rsidP="00D81670">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25DCC4A9" wp14:editId="11BFD2C5">
            <wp:extent cx="5175115" cy="3194638"/>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111" cy="3198957"/>
                    </a:xfrm>
                    <a:prstGeom prst="rect">
                      <a:avLst/>
                    </a:prstGeom>
                  </pic:spPr>
                </pic:pic>
              </a:graphicData>
            </a:graphic>
          </wp:inline>
        </w:drawing>
      </w:r>
    </w:p>
    <w:p w:rsidR="00D81670" w:rsidRDefault="00121CB6" w:rsidP="00D8167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Table 1: PHY I</w:t>
      </w:r>
      <w:r w:rsidR="003C1545">
        <w:rPr>
          <w:rStyle w:val="FootnoteReference"/>
          <w:rFonts w:ascii="Times New Roman" w:hAnsi="Times New Roman" w:cs="Times New Roman"/>
          <w:sz w:val="24"/>
          <w:szCs w:val="24"/>
        </w:rPr>
        <w:t>*</w:t>
      </w:r>
    </w:p>
    <w:p w:rsidR="008E5D86" w:rsidRPr="003B5E26" w:rsidRDefault="00121CB6" w:rsidP="008E5D86">
      <w:pPr>
        <w:spacing w:after="0" w:line="480" w:lineRule="auto"/>
        <w:jc w:val="center"/>
        <w:rPr>
          <w:rFonts w:ascii="Times New Roman" w:hAnsi="Times New Roman" w:cs="Times New Roman"/>
          <w:sz w:val="24"/>
          <w:szCs w:val="24"/>
          <w:vertAlign w:val="superscript"/>
        </w:rPr>
      </w:pPr>
      <w:r>
        <w:rPr>
          <w:noProof/>
          <w:lang w:eastAsia="ja-JP"/>
        </w:rPr>
        <w:drawing>
          <wp:inline distT="0" distB="0" distL="0" distR="0" wp14:anchorId="5B4E6AEA" wp14:editId="5352BFD3">
            <wp:extent cx="5161080" cy="339495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7894" cy="3445481"/>
                    </a:xfrm>
                    <a:prstGeom prst="rect">
                      <a:avLst/>
                    </a:prstGeom>
                  </pic:spPr>
                </pic:pic>
              </a:graphicData>
            </a:graphic>
          </wp:inline>
        </w:drawing>
      </w:r>
      <w:r w:rsidR="008E5D86">
        <w:rPr>
          <w:rFonts w:ascii="Times New Roman" w:hAnsi="Times New Roman" w:cs="Times New Roman"/>
          <w:sz w:val="24"/>
          <w:szCs w:val="24"/>
        </w:rPr>
        <w:br/>
      </w:r>
      <w:r w:rsidR="008E5D86">
        <w:rPr>
          <w:rFonts w:ascii="Times New Roman" w:hAnsi="Times New Roman" w:cs="Times New Roman"/>
          <w:sz w:val="24"/>
          <w:szCs w:val="24"/>
        </w:rPr>
        <w:t>Table 2: PHY II</w:t>
      </w:r>
      <w:r w:rsidR="003B5E26">
        <w:rPr>
          <w:rFonts w:ascii="Times New Roman" w:hAnsi="Times New Roman" w:cs="Times New Roman"/>
          <w:sz w:val="24"/>
          <w:szCs w:val="24"/>
          <w:vertAlign w:val="superscript"/>
        </w:rPr>
        <w:t>*</w:t>
      </w:r>
      <w:r w:rsidR="003B5E26">
        <w:rPr>
          <w:rStyle w:val="FootnoteReference"/>
          <w:rFonts w:ascii="Times New Roman" w:hAnsi="Times New Roman" w:cs="Times New Roman"/>
          <w:sz w:val="24"/>
          <w:szCs w:val="24"/>
        </w:rPr>
        <w:footnoteReference w:id="7"/>
      </w:r>
    </w:p>
    <w:p w:rsidR="00121CB6" w:rsidRDefault="00121CB6" w:rsidP="008E5D86">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17582E8F" wp14:editId="77428667">
            <wp:extent cx="5165387" cy="2422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0935" cy="2425257"/>
                    </a:xfrm>
                    <a:prstGeom prst="rect">
                      <a:avLst/>
                    </a:prstGeom>
                  </pic:spPr>
                </pic:pic>
              </a:graphicData>
            </a:graphic>
          </wp:inline>
        </w:drawing>
      </w:r>
    </w:p>
    <w:p w:rsidR="00121CB6" w:rsidRPr="003C1545" w:rsidRDefault="00121CB6" w:rsidP="00121CB6">
      <w:pPr>
        <w:spacing w:after="0"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Table 3: PHY III</w:t>
      </w:r>
      <w:r w:rsidR="003C1545">
        <w:rPr>
          <w:rFonts w:ascii="Times New Roman" w:hAnsi="Times New Roman" w:cs="Times New Roman"/>
          <w:sz w:val="24"/>
          <w:szCs w:val="24"/>
          <w:vertAlign w:val="superscript"/>
        </w:rPr>
        <w:t>*</w:t>
      </w:r>
      <w:r w:rsidR="003C1545" w:rsidRPr="003C1545">
        <w:rPr>
          <w:rStyle w:val="FootnoteReference"/>
          <w:rFonts w:ascii="Times New Roman" w:hAnsi="Times New Roman" w:cs="Times New Roman"/>
          <w:color w:val="FFFFFF" w:themeColor="background1"/>
          <w:sz w:val="24"/>
          <w:szCs w:val="24"/>
        </w:rPr>
        <w:footnoteReference w:id="8"/>
      </w:r>
    </w:p>
    <w:p w:rsidR="00FB5BC9" w:rsidRDefault="00FB5BC9" w:rsidP="00DE7891">
      <w:pPr>
        <w:pStyle w:val="ListParagraph"/>
        <w:numPr>
          <w:ilvl w:val="0"/>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t>One-Way Li-Fi System</w:t>
      </w:r>
    </w:p>
    <w:p w:rsidR="00DE7891" w:rsidRDefault="00DE7891" w:rsidP="00DE7891">
      <w:pPr>
        <w:spacing w:after="0" w:line="480" w:lineRule="auto"/>
        <w:ind w:firstLine="360"/>
        <w:rPr>
          <w:rFonts w:ascii="Times New Roman" w:hAnsi="Times New Roman" w:cs="Times New Roman"/>
          <w:sz w:val="24"/>
          <w:szCs w:val="24"/>
        </w:rPr>
      </w:pPr>
      <w:r w:rsidRPr="00DE7891">
        <w:rPr>
          <w:rFonts w:ascii="Times New Roman" w:hAnsi="Times New Roman" w:cs="Times New Roman"/>
          <w:sz w:val="24"/>
          <w:szCs w:val="24"/>
        </w:rPr>
        <w:t>The system used to test Li-Fi communication consists of hardware only capable of one-way communication</w:t>
      </w:r>
      <w:r w:rsidR="0037163C">
        <w:rPr>
          <w:rFonts w:ascii="Times New Roman" w:hAnsi="Times New Roman" w:cs="Times New Roman"/>
          <w:sz w:val="24"/>
          <w:szCs w:val="24"/>
        </w:rPr>
        <w:t>. Creating the foundation of our prototype</w:t>
      </w:r>
      <w:r w:rsidR="00880461">
        <w:rPr>
          <w:rFonts w:ascii="Times New Roman" w:hAnsi="Times New Roman" w:cs="Times New Roman"/>
          <w:sz w:val="24"/>
          <w:szCs w:val="24"/>
        </w:rPr>
        <w:t>,</w:t>
      </w:r>
      <w:r w:rsidR="0037163C">
        <w:rPr>
          <w:rFonts w:ascii="Times New Roman" w:hAnsi="Times New Roman" w:cs="Times New Roman"/>
          <w:sz w:val="24"/>
          <w:szCs w:val="24"/>
        </w:rPr>
        <w:t xml:space="preserve"> the system built will test the validity of transferring data through light. This can be tested with </w:t>
      </w:r>
      <w:r w:rsidR="00880461">
        <w:rPr>
          <w:rFonts w:ascii="Times New Roman" w:hAnsi="Times New Roman" w:cs="Times New Roman"/>
          <w:sz w:val="24"/>
          <w:szCs w:val="24"/>
        </w:rPr>
        <w:t>a simple transmitter and receiver. The two main things required in the system is that it must be able to switch an LED, and the system must be able to detect the LED pulses. Figure 6 illustrates a conceptual design of the system that is considered.</w:t>
      </w:r>
    </w:p>
    <w:p w:rsidR="00880461" w:rsidRDefault="00880461" w:rsidP="00DE7891">
      <w:pPr>
        <w:spacing w:after="0" w:line="480" w:lineRule="auto"/>
        <w:ind w:firstLine="360"/>
        <w:rPr>
          <w:rFonts w:ascii="Times New Roman" w:hAnsi="Times New Roman" w:cs="Times New Roman"/>
          <w:sz w:val="24"/>
          <w:szCs w:val="24"/>
        </w:rPr>
      </w:pPr>
    </w:p>
    <w:p w:rsidR="00982E5A" w:rsidRDefault="00982E5A" w:rsidP="00DE7891">
      <w:pPr>
        <w:spacing w:after="0" w:line="480" w:lineRule="auto"/>
        <w:ind w:firstLine="360"/>
        <w:rPr>
          <w:rFonts w:ascii="Times New Roman" w:hAnsi="Times New Roman" w:cs="Times New Roman"/>
          <w:sz w:val="24"/>
          <w:szCs w:val="24"/>
        </w:rPr>
      </w:pPr>
    </w:p>
    <w:p w:rsidR="00880461" w:rsidRDefault="00880461" w:rsidP="00880461">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58128E5E" wp14:editId="6A9E9C24">
            <wp:extent cx="5856051" cy="17543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3278" cy="1804410"/>
                    </a:xfrm>
                    <a:prstGeom prst="rect">
                      <a:avLst/>
                    </a:prstGeom>
                  </pic:spPr>
                </pic:pic>
              </a:graphicData>
            </a:graphic>
          </wp:inline>
        </w:drawing>
      </w:r>
    </w:p>
    <w:p w:rsidR="00880461" w:rsidRPr="00DE7891" w:rsidRDefault="00A9019B" w:rsidP="00A9019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6: System Block Diagram</w:t>
      </w:r>
    </w:p>
    <w:p w:rsidR="00FB5BC9" w:rsidRDefault="00FB5BC9" w:rsidP="00DE7891">
      <w:pPr>
        <w:pStyle w:val="ListParagraph"/>
        <w:numPr>
          <w:ilvl w:val="1"/>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t>Transmitter LED Driving</w:t>
      </w:r>
    </w:p>
    <w:p w:rsidR="00DE7891" w:rsidRDefault="00DE7891" w:rsidP="00DE7891">
      <w:pPr>
        <w:spacing w:after="0" w:line="480" w:lineRule="auto"/>
        <w:ind w:firstLine="360"/>
        <w:rPr>
          <w:rFonts w:ascii="Times New Roman" w:hAnsi="Times New Roman" w:cs="Times New Roman"/>
          <w:sz w:val="24"/>
          <w:szCs w:val="24"/>
        </w:rPr>
      </w:pPr>
      <w:r w:rsidRPr="00DE7891">
        <w:rPr>
          <w:rFonts w:ascii="Times New Roman" w:hAnsi="Times New Roman" w:cs="Times New Roman"/>
          <w:sz w:val="24"/>
          <w:szCs w:val="24"/>
        </w:rPr>
        <w:t xml:space="preserve">Since Li-Fi uses pulsed signals to transmit </w:t>
      </w:r>
      <w:r w:rsidR="00F95B18">
        <w:rPr>
          <w:rFonts w:ascii="Times New Roman" w:hAnsi="Times New Roman" w:cs="Times New Roman"/>
          <w:sz w:val="24"/>
          <w:szCs w:val="24"/>
        </w:rPr>
        <w:t>data</w:t>
      </w:r>
      <w:r w:rsidRPr="00DE7891">
        <w:rPr>
          <w:rFonts w:ascii="Times New Roman" w:hAnsi="Times New Roman" w:cs="Times New Roman"/>
          <w:sz w:val="24"/>
          <w:szCs w:val="24"/>
        </w:rPr>
        <w:t>, the system must be capable of driving an LED</w:t>
      </w:r>
      <w:r w:rsidR="00F95B18">
        <w:rPr>
          <w:rFonts w:ascii="Times New Roman" w:hAnsi="Times New Roman" w:cs="Times New Roman"/>
          <w:sz w:val="24"/>
          <w:szCs w:val="24"/>
        </w:rPr>
        <w:t xml:space="preserve"> at a high rate</w:t>
      </w:r>
      <w:r w:rsidRPr="00DE7891">
        <w:rPr>
          <w:rFonts w:ascii="Times New Roman" w:hAnsi="Times New Roman" w:cs="Times New Roman"/>
          <w:sz w:val="24"/>
          <w:szCs w:val="24"/>
        </w:rPr>
        <w:t>.</w:t>
      </w:r>
      <w:r w:rsidR="00F95B18">
        <w:rPr>
          <w:rFonts w:ascii="Times New Roman" w:hAnsi="Times New Roman" w:cs="Times New Roman"/>
          <w:sz w:val="24"/>
          <w:szCs w:val="24"/>
        </w:rPr>
        <w:t xml:space="preserve"> In this case, a transistor will be implemented to allow an adjustable voltage signal to switch the LED while the supply voltage of the LED remains constant. </w:t>
      </w:r>
      <w:r w:rsidR="006F4058">
        <w:rPr>
          <w:rFonts w:ascii="Times New Roman" w:hAnsi="Times New Roman" w:cs="Times New Roman"/>
          <w:sz w:val="24"/>
          <w:szCs w:val="24"/>
        </w:rPr>
        <w:t>Figure 7 shows the schematic of the transmitter used in this system.</w:t>
      </w:r>
      <w:r w:rsidR="006F4058">
        <w:rPr>
          <w:rFonts w:ascii="Times New Roman" w:hAnsi="Times New Roman" w:cs="Times New Roman"/>
          <w:sz w:val="24"/>
          <w:szCs w:val="24"/>
        </w:rPr>
        <w:t xml:space="preserve"> </w:t>
      </w:r>
      <w:r w:rsidR="00F95B18">
        <w:rPr>
          <w:rFonts w:ascii="Times New Roman" w:hAnsi="Times New Roman" w:cs="Times New Roman"/>
          <w:sz w:val="24"/>
          <w:szCs w:val="24"/>
        </w:rPr>
        <w:t>The 220 Ω resistor limits the current going into the LED, while it is supplied with a voltage of 12 V. Going into the base of the transistor is the signal th</w:t>
      </w:r>
      <w:r w:rsidR="006F4058">
        <w:rPr>
          <w:rFonts w:ascii="Times New Roman" w:hAnsi="Times New Roman" w:cs="Times New Roman"/>
          <w:sz w:val="24"/>
          <w:szCs w:val="24"/>
        </w:rPr>
        <w:t>at</w:t>
      </w:r>
      <w:r w:rsidR="00F95B18">
        <w:rPr>
          <w:rFonts w:ascii="Times New Roman" w:hAnsi="Times New Roman" w:cs="Times New Roman"/>
          <w:sz w:val="24"/>
          <w:szCs w:val="24"/>
        </w:rPr>
        <w:t xml:space="preserve"> will switch the LED. Our system uses a microcontroller to generate this </w:t>
      </w:r>
      <w:r w:rsidR="003A603E">
        <w:rPr>
          <w:rFonts w:ascii="Times New Roman" w:hAnsi="Times New Roman" w:cs="Times New Roman"/>
          <w:sz w:val="24"/>
          <w:szCs w:val="24"/>
        </w:rPr>
        <w:t xml:space="preserve">3.3 V </w:t>
      </w:r>
      <w:r w:rsidR="00F95B18">
        <w:rPr>
          <w:rFonts w:ascii="Times New Roman" w:hAnsi="Times New Roman" w:cs="Times New Roman"/>
          <w:sz w:val="24"/>
          <w:szCs w:val="24"/>
        </w:rPr>
        <w:t>signal.</w:t>
      </w:r>
      <w:r w:rsidR="00877B97">
        <w:rPr>
          <w:rFonts w:ascii="Times New Roman" w:hAnsi="Times New Roman" w:cs="Times New Roman"/>
          <w:sz w:val="24"/>
          <w:szCs w:val="24"/>
        </w:rPr>
        <w:t xml:space="preserve"> The 1 kΩ resistor also acts as a current limiter for the signal.</w:t>
      </w:r>
      <w:r w:rsidR="003A603E">
        <w:rPr>
          <w:rFonts w:ascii="Times New Roman" w:hAnsi="Times New Roman" w:cs="Times New Roman"/>
          <w:sz w:val="24"/>
          <w:szCs w:val="24"/>
        </w:rPr>
        <w:t xml:space="preserve"> This schematic causes the signal to be inverted, so when the signal sends a high, the LED turns off. When the signal sends a low, the LED turns on.</w:t>
      </w:r>
    </w:p>
    <w:p w:rsidR="00F95B18" w:rsidRDefault="00F95B18" w:rsidP="00F95B18">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64D72CC5" wp14:editId="38AFA3FD">
            <wp:extent cx="4451862" cy="35700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6847" cy="3630183"/>
                    </a:xfrm>
                    <a:prstGeom prst="rect">
                      <a:avLst/>
                    </a:prstGeom>
                  </pic:spPr>
                </pic:pic>
              </a:graphicData>
            </a:graphic>
          </wp:inline>
        </w:drawing>
      </w:r>
    </w:p>
    <w:p w:rsidR="003F135A" w:rsidRDefault="00F95B18" w:rsidP="003F13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7: Switching LED Schematic</w:t>
      </w:r>
    </w:p>
    <w:p w:rsidR="003F135A" w:rsidRDefault="003F135A" w:rsidP="003F135A">
      <w:pPr>
        <w:spacing w:after="0" w:line="480" w:lineRule="auto"/>
        <w:rPr>
          <w:rFonts w:ascii="Times New Roman" w:hAnsi="Times New Roman" w:cs="Times New Roman"/>
          <w:sz w:val="24"/>
          <w:szCs w:val="24"/>
        </w:rPr>
      </w:pPr>
      <w:r>
        <w:rPr>
          <w:rFonts w:ascii="Times New Roman" w:hAnsi="Times New Roman" w:cs="Times New Roman"/>
          <w:sz w:val="24"/>
          <w:szCs w:val="24"/>
        </w:rPr>
        <w:tab/>
        <w:t>A board is also designed for this schematic so that it can be easily attached to a TI EK-TM4C123GXL Launchpad, the microcontroller used in our system. Figure 8 shows the design for this board. This board is designed for use with a square surface mount LED of about 2 mm in length. The base is connected to PB1 of the micro controller, and pin 9 on JP1 and pin 10 on JP2 are grounded. The LED must be supplied by an independent voltage source.</w:t>
      </w:r>
      <w:r w:rsidR="00C02D67">
        <w:rPr>
          <w:rFonts w:ascii="Times New Roman" w:hAnsi="Times New Roman" w:cs="Times New Roman"/>
          <w:sz w:val="24"/>
          <w:szCs w:val="24"/>
        </w:rPr>
        <w:t xml:space="preserve"> The dimensions are shown in inches.</w:t>
      </w:r>
    </w:p>
    <w:p w:rsidR="003F135A" w:rsidRDefault="003F135A" w:rsidP="003F135A">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5CB1FF28" wp14:editId="03E72E01">
            <wp:extent cx="4357992" cy="265390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496" cy="2663347"/>
                    </a:xfrm>
                    <a:prstGeom prst="rect">
                      <a:avLst/>
                    </a:prstGeom>
                  </pic:spPr>
                </pic:pic>
              </a:graphicData>
            </a:graphic>
          </wp:inline>
        </w:drawing>
      </w:r>
    </w:p>
    <w:p w:rsidR="003F135A" w:rsidRPr="00DE7891" w:rsidRDefault="003F135A" w:rsidP="003F13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8: Switching LED PCB design</w:t>
      </w:r>
    </w:p>
    <w:p w:rsidR="00FB5BC9" w:rsidRDefault="00FB5BC9" w:rsidP="00DE7891">
      <w:pPr>
        <w:pStyle w:val="ListParagraph"/>
        <w:numPr>
          <w:ilvl w:val="1"/>
          <w:numId w:val="4"/>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Receiver Photodetector</w:t>
      </w:r>
    </w:p>
    <w:p w:rsidR="00C224F7" w:rsidRDefault="00DE7891" w:rsidP="00DE7891">
      <w:pPr>
        <w:spacing w:after="0" w:line="480" w:lineRule="auto"/>
        <w:ind w:firstLine="360"/>
        <w:rPr>
          <w:rFonts w:ascii="Times New Roman" w:hAnsi="Times New Roman" w:cs="Times New Roman"/>
          <w:sz w:val="24"/>
          <w:szCs w:val="24"/>
        </w:rPr>
      </w:pPr>
      <w:r w:rsidRPr="00DE7891">
        <w:rPr>
          <w:rFonts w:ascii="Times New Roman" w:hAnsi="Times New Roman" w:cs="Times New Roman"/>
          <w:sz w:val="24"/>
          <w:szCs w:val="24"/>
        </w:rPr>
        <w:t>The system must be able to receive visible light signals and interpret them into signals that the hardware will accept.</w:t>
      </w:r>
      <w:r w:rsidR="00247B73">
        <w:rPr>
          <w:rFonts w:ascii="Times New Roman" w:hAnsi="Times New Roman" w:cs="Times New Roman"/>
          <w:sz w:val="24"/>
          <w:szCs w:val="24"/>
        </w:rPr>
        <w:t xml:space="preserve"> A photodiode is used in this system as the photodetector for the receiver.</w:t>
      </w:r>
      <w:r w:rsidR="00180036">
        <w:rPr>
          <w:rFonts w:ascii="Times New Roman" w:hAnsi="Times New Roman" w:cs="Times New Roman"/>
          <w:sz w:val="24"/>
          <w:szCs w:val="24"/>
        </w:rPr>
        <w:t xml:space="preserve"> Figure 9 shows the schematic of the receiver used in the system. The photodiode is reversed biased into the AD8015 which is a trans-impedance amplifier. </w:t>
      </w:r>
      <w:r w:rsidR="00C224F7">
        <w:rPr>
          <w:rFonts w:ascii="Times New Roman" w:hAnsi="Times New Roman" w:cs="Times New Roman"/>
          <w:sz w:val="24"/>
          <w:szCs w:val="24"/>
        </w:rPr>
        <w:t xml:space="preserve">The capacitor connected to VBYP is used to take away noise from the power supply. According to the data sheet the capacitor value must be chosen using </w:t>
      </w:r>
      <w:r w:rsidR="00377195">
        <w:rPr>
          <w:rFonts w:ascii="Times New Roman" w:hAnsi="Times New Roman" w:cs="Times New Roman"/>
          <w:sz w:val="24"/>
          <w:szCs w:val="24"/>
        </w:rPr>
        <w:t>f</w:t>
      </w:r>
      <w:r w:rsidR="00C224F7">
        <w:rPr>
          <w:rFonts w:ascii="Times New Roman" w:hAnsi="Times New Roman" w:cs="Times New Roman"/>
          <w:sz w:val="24"/>
          <w:szCs w:val="24"/>
        </w:rPr>
        <w:t>ormula 1.</w:t>
      </w:r>
      <w:r w:rsidR="00377195">
        <w:rPr>
          <w:rFonts w:ascii="Times New Roman" w:hAnsi="Times New Roman" w:cs="Times New Roman"/>
          <w:sz w:val="24"/>
          <w:szCs w:val="24"/>
        </w:rPr>
        <w:t xml:space="preserve"> Where fmin is the minimum useful frequency.</w:t>
      </w:r>
    </w:p>
    <w:p w:rsidR="00C224F7" w:rsidRPr="00C224F7" w:rsidRDefault="00C224F7" w:rsidP="00C224F7">
      <w:pPr>
        <w:pStyle w:val="ListParagraph"/>
        <w:numPr>
          <w:ilvl w:val="0"/>
          <w:numId w:val="7"/>
        </w:numPr>
        <w:spacing w:after="0" w:line="480" w:lineRule="auto"/>
        <w:jc w:val="center"/>
        <w:rPr>
          <w:rFonts w:ascii="Times New Roman" w:hAnsi="Times New Roman" w:cs="Times New Roman"/>
          <w:sz w:val="32"/>
          <w:szCs w:val="24"/>
        </w:rPr>
      </w:pPr>
      <m:oMath>
        <m:r>
          <m:rPr>
            <m:sty m:val="p"/>
          </m:rPr>
          <w:rPr>
            <w:rFonts w:ascii="Cambria Math" w:hAnsi="Cambria Math" w:cs="Times New Roman"/>
            <w:sz w:val="32"/>
            <w:szCs w:val="24"/>
          </w:rPr>
          <m:t xml:space="preserve">C1&gt; </m:t>
        </m:r>
        <m:f>
          <m:fPr>
            <m:ctrlPr>
              <w:rPr>
                <w:rFonts w:ascii="Cambria Math" w:hAnsi="Cambria Math" w:cs="Times New Roman"/>
                <w:sz w:val="32"/>
                <w:szCs w:val="24"/>
              </w:rPr>
            </m:ctrlPr>
          </m:fPr>
          <m:num>
            <m:r>
              <w:rPr>
                <w:rFonts w:ascii="Cambria Math" w:hAnsi="Cambria Math" w:cs="Times New Roman"/>
                <w:sz w:val="32"/>
                <w:szCs w:val="24"/>
              </w:rPr>
              <m:t>1</m:t>
            </m:r>
          </m:num>
          <m:den>
            <m:r>
              <w:rPr>
                <w:rFonts w:ascii="Cambria Math" w:hAnsi="Cambria Math" w:cs="Times New Roman"/>
                <w:sz w:val="32"/>
                <w:szCs w:val="24"/>
              </w:rPr>
              <m:t>2π×1000×</m:t>
            </m:r>
            <m:sSub>
              <m:sSubPr>
                <m:ctrlPr>
                  <w:rPr>
                    <w:rFonts w:ascii="Cambria Math" w:hAnsi="Cambria Math" w:cs="Times New Roman"/>
                    <w:i/>
                    <w:sz w:val="32"/>
                    <w:szCs w:val="24"/>
                  </w:rPr>
                </m:ctrlPr>
              </m:sSubPr>
              <m:e>
                <m:r>
                  <w:rPr>
                    <w:rFonts w:ascii="Cambria Math" w:hAnsi="Cambria Math" w:cs="Times New Roman"/>
                    <w:sz w:val="32"/>
                    <w:szCs w:val="24"/>
                  </w:rPr>
                  <m:t>f</m:t>
                </m:r>
              </m:e>
              <m:sub>
                <m:r>
                  <w:rPr>
                    <w:rFonts w:ascii="Cambria Math" w:hAnsi="Cambria Math" w:cs="Times New Roman"/>
                    <w:sz w:val="32"/>
                    <w:szCs w:val="24"/>
                  </w:rPr>
                  <m:t>min</m:t>
                </m:r>
              </m:sub>
            </m:sSub>
          </m:den>
        </m:f>
      </m:oMath>
    </w:p>
    <w:p w:rsidR="00DE7891" w:rsidRDefault="00180036" w:rsidP="00C224F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trans-impedance amplifier is takes the current generated by the photodiode and outputs a differential voltage. One of the outputs of the differential is then fed into a comparator to translate it into a logic voltage that can be used by a microcontroller. </w:t>
      </w:r>
      <w:r w:rsidR="00335003">
        <w:rPr>
          <w:rFonts w:ascii="Times New Roman" w:hAnsi="Times New Roman" w:cs="Times New Roman"/>
          <w:sz w:val="24"/>
          <w:szCs w:val="24"/>
        </w:rPr>
        <w:t>The potentiometer is used to tune the reference voltage of the comparator. With this tested system, the voltage output of the differential</w:t>
      </w:r>
      <w:r w:rsidR="00C224F7">
        <w:rPr>
          <w:rFonts w:ascii="Times New Roman" w:hAnsi="Times New Roman" w:cs="Times New Roman"/>
          <w:sz w:val="24"/>
          <w:szCs w:val="24"/>
        </w:rPr>
        <w:t xml:space="preserve"> output</w:t>
      </w:r>
      <w:r w:rsidR="00335003">
        <w:rPr>
          <w:rFonts w:ascii="Times New Roman" w:hAnsi="Times New Roman" w:cs="Times New Roman"/>
          <w:sz w:val="24"/>
          <w:szCs w:val="24"/>
        </w:rPr>
        <w:t xml:space="preserve"> </w:t>
      </w:r>
      <w:r w:rsidR="007D1215">
        <w:rPr>
          <w:rFonts w:ascii="Times New Roman" w:hAnsi="Times New Roman" w:cs="Times New Roman"/>
          <w:sz w:val="24"/>
          <w:szCs w:val="24"/>
        </w:rPr>
        <w:t>oscillates</w:t>
      </w:r>
      <w:r w:rsidR="00335003">
        <w:rPr>
          <w:rFonts w:ascii="Times New Roman" w:hAnsi="Times New Roman" w:cs="Times New Roman"/>
          <w:sz w:val="24"/>
          <w:szCs w:val="24"/>
        </w:rPr>
        <w:t xml:space="preserve"> between 3.7 V and 4.2V. The reference voltage is tuned between these voltages to create a </w:t>
      </w:r>
      <w:r w:rsidR="00C224F7">
        <w:rPr>
          <w:rFonts w:ascii="Times New Roman" w:hAnsi="Times New Roman" w:cs="Times New Roman"/>
          <w:sz w:val="24"/>
          <w:szCs w:val="24"/>
        </w:rPr>
        <w:t xml:space="preserve">usable </w:t>
      </w:r>
      <w:r w:rsidR="00335003">
        <w:rPr>
          <w:rFonts w:ascii="Times New Roman" w:hAnsi="Times New Roman" w:cs="Times New Roman"/>
          <w:sz w:val="24"/>
          <w:szCs w:val="24"/>
        </w:rPr>
        <w:t xml:space="preserve">logic output. This is an open-drain comparator, so when the </w:t>
      </w:r>
      <w:r w:rsidR="00335003">
        <w:rPr>
          <w:rFonts w:ascii="Times New Roman" w:hAnsi="Times New Roman" w:cs="Times New Roman"/>
          <w:sz w:val="24"/>
          <w:szCs w:val="24"/>
        </w:rPr>
        <w:lastRenderedPageBreak/>
        <w:t>signal in the non-inverting output is higher than the reference voltage then the output signal is pulled to ground. When the input signal is lower than the reference voltage then the output voltage is voltage divided by R2 and R3.</w:t>
      </w:r>
      <w:r w:rsidR="00C224F7">
        <w:rPr>
          <w:rFonts w:ascii="Times New Roman" w:hAnsi="Times New Roman" w:cs="Times New Roman"/>
          <w:sz w:val="24"/>
          <w:szCs w:val="24"/>
        </w:rPr>
        <w:t xml:space="preserve"> When used in conjunction with the transmitter circuit described previously, this cancels out the inverted signal generated by the transmitter.</w:t>
      </w:r>
    </w:p>
    <w:p w:rsidR="00180036" w:rsidRDefault="00180036" w:rsidP="009A1D46">
      <w:pPr>
        <w:spacing w:after="0" w:line="480" w:lineRule="auto"/>
        <w:jc w:val="center"/>
        <w:rPr>
          <w:rFonts w:ascii="Times New Roman" w:hAnsi="Times New Roman" w:cs="Times New Roman"/>
          <w:sz w:val="24"/>
          <w:szCs w:val="24"/>
        </w:rPr>
      </w:pPr>
      <w:r>
        <w:rPr>
          <w:noProof/>
          <w:lang w:eastAsia="ja-JP"/>
        </w:rPr>
        <w:drawing>
          <wp:inline distT="0" distB="0" distL="0" distR="0" wp14:anchorId="4BE2E38B" wp14:editId="22CA3004">
            <wp:extent cx="59436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8620"/>
                    </a:xfrm>
                    <a:prstGeom prst="rect">
                      <a:avLst/>
                    </a:prstGeom>
                  </pic:spPr>
                </pic:pic>
              </a:graphicData>
            </a:graphic>
          </wp:inline>
        </w:drawing>
      </w:r>
    </w:p>
    <w:p w:rsidR="002B193F" w:rsidRDefault="002B193F" w:rsidP="002B193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9: Receiver </w:t>
      </w:r>
      <w:r w:rsidR="005C0589">
        <w:rPr>
          <w:rFonts w:ascii="Times New Roman" w:hAnsi="Times New Roman" w:cs="Times New Roman"/>
          <w:sz w:val="24"/>
          <w:szCs w:val="24"/>
        </w:rPr>
        <w:t>Schematic</w:t>
      </w:r>
    </w:p>
    <w:p w:rsidR="009A1D46" w:rsidRDefault="005C0589" w:rsidP="005C058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board design of the receiver schematic is designed while considering the pin layout of the </w:t>
      </w:r>
      <w:r>
        <w:rPr>
          <w:rFonts w:ascii="Times New Roman" w:hAnsi="Times New Roman" w:cs="Times New Roman"/>
          <w:sz w:val="24"/>
          <w:szCs w:val="24"/>
        </w:rPr>
        <w:t>TI EK-TM4C123GXL</w:t>
      </w:r>
      <w:r>
        <w:rPr>
          <w:rFonts w:ascii="Times New Roman" w:hAnsi="Times New Roman" w:cs="Times New Roman"/>
          <w:sz w:val="24"/>
          <w:szCs w:val="24"/>
        </w:rPr>
        <w:t xml:space="preserve"> Launchpad. Figure 10 shows the board design of the receiver schematic.</w:t>
      </w:r>
      <w:r w:rsidR="0056545B">
        <w:rPr>
          <w:rFonts w:ascii="Times New Roman" w:hAnsi="Times New Roman" w:cs="Times New Roman"/>
          <w:sz w:val="24"/>
          <w:szCs w:val="24"/>
        </w:rPr>
        <w:t xml:space="preserve"> The circuit is powered by the microcontroller which outputs 5 V from pin 10 on JP2.</w:t>
      </w:r>
    </w:p>
    <w:p w:rsidR="0056545B" w:rsidRDefault="0056545B" w:rsidP="005C0589">
      <w:pPr>
        <w:spacing w:after="0" w:line="480" w:lineRule="auto"/>
        <w:rPr>
          <w:rFonts w:ascii="Times New Roman" w:hAnsi="Times New Roman" w:cs="Times New Roman"/>
          <w:sz w:val="24"/>
          <w:szCs w:val="24"/>
        </w:rPr>
      </w:pPr>
      <w:r>
        <w:rPr>
          <w:rFonts w:ascii="Times New Roman" w:hAnsi="Times New Roman" w:cs="Times New Roman"/>
          <w:sz w:val="24"/>
          <w:szCs w:val="24"/>
        </w:rPr>
        <w:t>The left side of pin 8 on JP2 is where the logic is fed into from the receiver. Pin 9 on JP2 and pin 10 on JP10 are connected to the ground planes on the PCB.</w:t>
      </w:r>
      <w:r w:rsidR="00155BD6">
        <w:rPr>
          <w:rFonts w:ascii="Times New Roman" w:hAnsi="Times New Roman" w:cs="Times New Roman"/>
          <w:sz w:val="24"/>
          <w:szCs w:val="24"/>
        </w:rPr>
        <w:t xml:space="preserve"> The board was designed for use with a photodiode with a TO-5 package.</w:t>
      </w:r>
    </w:p>
    <w:p w:rsidR="005C0589" w:rsidRDefault="009A1D46" w:rsidP="009A1D46">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1D9B4808" wp14:editId="2E47904F">
            <wp:extent cx="4912880" cy="300284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325" cy="3015949"/>
                    </a:xfrm>
                    <a:prstGeom prst="rect">
                      <a:avLst/>
                    </a:prstGeom>
                  </pic:spPr>
                </pic:pic>
              </a:graphicData>
            </a:graphic>
          </wp:inline>
        </w:drawing>
      </w:r>
    </w:p>
    <w:p w:rsidR="009A1D46" w:rsidRPr="00DE7891" w:rsidRDefault="009A1D46" w:rsidP="009A1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10: Receiver PCB Design</w:t>
      </w:r>
    </w:p>
    <w:p w:rsidR="00FB5BC9" w:rsidRDefault="00877B97" w:rsidP="00DE7891">
      <w:pPr>
        <w:pStyle w:val="ListParagraph"/>
        <w:numPr>
          <w:ilvl w:val="1"/>
          <w:numId w:val="4"/>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Microcontroller</w:t>
      </w:r>
      <w:r w:rsidR="00FB5BC9">
        <w:rPr>
          <w:rFonts w:ascii="Times New Roman" w:hAnsi="Times New Roman" w:cs="Times New Roman"/>
          <w:sz w:val="24"/>
          <w:szCs w:val="24"/>
        </w:rPr>
        <w:t xml:space="preserve"> System</w:t>
      </w:r>
    </w:p>
    <w:p w:rsidR="00207562" w:rsidRDefault="00CE62C1" w:rsidP="00207562">
      <w:pPr>
        <w:spacing w:after="0" w:line="480" w:lineRule="auto"/>
        <w:ind w:firstLine="360"/>
        <w:rPr>
          <w:rFonts w:ascii="Times New Roman" w:hAnsi="Times New Roman" w:cs="Times New Roman"/>
          <w:sz w:val="24"/>
          <w:szCs w:val="24"/>
        </w:rPr>
      </w:pPr>
      <w:r w:rsidRPr="00DC2937">
        <w:rPr>
          <w:rFonts w:ascii="Times New Roman" w:hAnsi="Times New Roman" w:cs="Times New Roman"/>
          <w:sz w:val="24"/>
          <w:szCs w:val="24"/>
        </w:rPr>
        <w:t xml:space="preserve">The current system utilizes two identical </w:t>
      </w:r>
      <w:r w:rsidR="00877B97">
        <w:rPr>
          <w:rFonts w:ascii="Times New Roman" w:hAnsi="Times New Roman" w:cs="Times New Roman"/>
          <w:sz w:val="24"/>
          <w:szCs w:val="24"/>
        </w:rPr>
        <w:t>microcontroller</w:t>
      </w:r>
      <w:r w:rsidRPr="00DC2937">
        <w:rPr>
          <w:rFonts w:ascii="Times New Roman" w:hAnsi="Times New Roman" w:cs="Times New Roman"/>
          <w:sz w:val="24"/>
          <w:szCs w:val="24"/>
        </w:rPr>
        <w:t>s</w:t>
      </w:r>
      <w:r w:rsidR="00867377">
        <w:rPr>
          <w:rFonts w:ascii="Times New Roman" w:hAnsi="Times New Roman" w:cs="Times New Roman"/>
          <w:sz w:val="24"/>
          <w:szCs w:val="24"/>
        </w:rPr>
        <w:t xml:space="preserve"> which are the </w:t>
      </w:r>
      <w:r w:rsidR="00867377">
        <w:rPr>
          <w:rFonts w:ascii="Times New Roman" w:hAnsi="Times New Roman" w:cs="Times New Roman"/>
          <w:sz w:val="24"/>
          <w:szCs w:val="24"/>
        </w:rPr>
        <w:t>TI EK-TM4C123GXL Launchpad</w:t>
      </w:r>
      <w:r w:rsidRPr="00DC2937">
        <w:rPr>
          <w:rFonts w:ascii="Times New Roman" w:hAnsi="Times New Roman" w:cs="Times New Roman"/>
          <w:sz w:val="24"/>
          <w:szCs w:val="24"/>
        </w:rPr>
        <w:t xml:space="preserve">. One </w:t>
      </w:r>
      <w:r w:rsidR="00877B97">
        <w:rPr>
          <w:rFonts w:ascii="Times New Roman" w:hAnsi="Times New Roman" w:cs="Times New Roman"/>
          <w:sz w:val="24"/>
          <w:szCs w:val="24"/>
        </w:rPr>
        <w:t>microcontroller</w:t>
      </w:r>
      <w:r w:rsidRPr="00DC2937">
        <w:rPr>
          <w:rFonts w:ascii="Times New Roman" w:hAnsi="Times New Roman" w:cs="Times New Roman"/>
          <w:sz w:val="24"/>
          <w:szCs w:val="24"/>
        </w:rPr>
        <w:t xml:space="preserve"> drives the LED </w:t>
      </w:r>
      <w:r w:rsidR="00875BBB">
        <w:rPr>
          <w:rFonts w:ascii="Times New Roman" w:hAnsi="Times New Roman" w:cs="Times New Roman"/>
          <w:sz w:val="24"/>
          <w:szCs w:val="24"/>
        </w:rPr>
        <w:t>on the switching hardware</w:t>
      </w:r>
      <w:r w:rsidRPr="00DC2937">
        <w:rPr>
          <w:rFonts w:ascii="Times New Roman" w:hAnsi="Times New Roman" w:cs="Times New Roman"/>
          <w:sz w:val="24"/>
          <w:szCs w:val="24"/>
        </w:rPr>
        <w:t>. The other will interpret the visible light signals translated from the receiver hardware.</w:t>
      </w:r>
      <w:r w:rsidR="00875BBB">
        <w:rPr>
          <w:rFonts w:ascii="Times New Roman" w:hAnsi="Times New Roman" w:cs="Times New Roman"/>
          <w:sz w:val="24"/>
          <w:szCs w:val="24"/>
        </w:rPr>
        <w:t xml:space="preserve"> Each of them are connected to system storage device, or a PC in this case, via a USB cord.  Each Launchpad houses a TM4C123GH6PM microcontroller, capable of generating and receiving signals in this system.</w:t>
      </w:r>
      <w:r w:rsidR="00207562">
        <w:rPr>
          <w:rFonts w:ascii="Times New Roman" w:hAnsi="Times New Roman" w:cs="Times New Roman"/>
          <w:sz w:val="24"/>
          <w:szCs w:val="24"/>
        </w:rPr>
        <w:t xml:space="preserve"> Figure 11 displays the microcontroller that is being used.</w:t>
      </w:r>
    </w:p>
    <w:p w:rsidR="00207562" w:rsidRDefault="00207562" w:rsidP="00207562">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41621896" wp14:editId="5F888606">
            <wp:extent cx="2562726"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696" cy="3205358"/>
                    </a:xfrm>
                    <a:prstGeom prst="rect">
                      <a:avLst/>
                    </a:prstGeom>
                  </pic:spPr>
                </pic:pic>
              </a:graphicData>
            </a:graphic>
          </wp:inline>
        </w:drawing>
      </w:r>
    </w:p>
    <w:p w:rsidR="00207562" w:rsidRPr="00DC2937" w:rsidRDefault="00207562" w:rsidP="0020756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11: </w:t>
      </w:r>
      <w:r>
        <w:rPr>
          <w:rFonts w:ascii="Times New Roman" w:hAnsi="Times New Roman" w:cs="Times New Roman"/>
          <w:sz w:val="24"/>
          <w:szCs w:val="24"/>
        </w:rPr>
        <w:t>TM4C123GXL Launchpad</w:t>
      </w:r>
      <w:r w:rsidR="00F15211">
        <w:rPr>
          <w:rStyle w:val="FootnoteReference"/>
          <w:rFonts w:ascii="Times New Roman" w:hAnsi="Times New Roman" w:cs="Times New Roman"/>
          <w:sz w:val="24"/>
          <w:szCs w:val="24"/>
        </w:rPr>
        <w:footnoteReference w:id="9"/>
      </w:r>
    </w:p>
    <w:p w:rsidR="00CE62C1" w:rsidRDefault="00FB5BC9" w:rsidP="00CE62C1">
      <w:pPr>
        <w:pStyle w:val="ListParagraph"/>
        <w:numPr>
          <w:ilvl w:val="0"/>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t>Communication Between System Storages and Prototyped System</w:t>
      </w:r>
    </w:p>
    <w:p w:rsidR="00CE62C1" w:rsidRDefault="00CE62C1" w:rsidP="00CE62C1">
      <w:pPr>
        <w:spacing w:after="0" w:line="480" w:lineRule="auto"/>
        <w:ind w:firstLine="360"/>
        <w:rPr>
          <w:rFonts w:ascii="Times New Roman" w:hAnsi="Times New Roman" w:cs="Times New Roman"/>
          <w:sz w:val="24"/>
          <w:szCs w:val="24"/>
        </w:rPr>
      </w:pPr>
      <w:r w:rsidRPr="00CE62C1">
        <w:rPr>
          <w:rFonts w:ascii="Times New Roman" w:hAnsi="Times New Roman" w:cs="Times New Roman"/>
          <w:sz w:val="24"/>
          <w:szCs w:val="24"/>
        </w:rPr>
        <w:t xml:space="preserve">Both of these </w:t>
      </w:r>
      <w:r w:rsidR="00877B97">
        <w:rPr>
          <w:rFonts w:ascii="Times New Roman" w:hAnsi="Times New Roman" w:cs="Times New Roman"/>
          <w:sz w:val="24"/>
          <w:szCs w:val="24"/>
        </w:rPr>
        <w:t>microcontroller</w:t>
      </w:r>
      <w:r w:rsidRPr="00CE62C1">
        <w:rPr>
          <w:rFonts w:ascii="Times New Roman" w:hAnsi="Times New Roman" w:cs="Times New Roman"/>
          <w:sz w:val="24"/>
          <w:szCs w:val="24"/>
        </w:rPr>
        <w:t>s are connected via USB to a large system storage. In this case, a PC loaded with a Windows 10 operating system.</w:t>
      </w:r>
      <w:r w:rsidR="00E414F8">
        <w:rPr>
          <w:rFonts w:ascii="Times New Roman" w:hAnsi="Times New Roman" w:cs="Times New Roman"/>
          <w:sz w:val="24"/>
          <w:szCs w:val="24"/>
        </w:rPr>
        <w:t xml:space="preserve"> The communication protocol used between these components </w:t>
      </w:r>
      <w:r w:rsidR="00504B08">
        <w:rPr>
          <w:rFonts w:ascii="Times New Roman" w:hAnsi="Times New Roman" w:cs="Times New Roman"/>
          <w:sz w:val="24"/>
          <w:szCs w:val="24"/>
        </w:rPr>
        <w:t xml:space="preserve">is UART. UART uses </w:t>
      </w:r>
      <w:r w:rsidR="00FD7360">
        <w:rPr>
          <w:rFonts w:ascii="Times New Roman" w:hAnsi="Times New Roman" w:cs="Times New Roman"/>
          <w:sz w:val="24"/>
          <w:szCs w:val="24"/>
        </w:rPr>
        <w:t xml:space="preserve">on-off keying to send packets of bits through a </w:t>
      </w:r>
      <w:r w:rsidR="00504B08">
        <w:rPr>
          <w:rFonts w:ascii="Times New Roman" w:hAnsi="Times New Roman" w:cs="Times New Roman"/>
          <w:sz w:val="24"/>
          <w:szCs w:val="24"/>
        </w:rPr>
        <w:t xml:space="preserve">data </w:t>
      </w:r>
      <w:r w:rsidR="00FD7360">
        <w:rPr>
          <w:rFonts w:ascii="Times New Roman" w:hAnsi="Times New Roman" w:cs="Times New Roman"/>
          <w:sz w:val="24"/>
          <w:szCs w:val="24"/>
        </w:rPr>
        <w:t>stream.</w:t>
      </w:r>
      <w:r w:rsidR="00341CA3">
        <w:rPr>
          <w:rFonts w:ascii="Times New Roman" w:hAnsi="Times New Roman" w:cs="Times New Roman"/>
          <w:sz w:val="24"/>
          <w:szCs w:val="24"/>
        </w:rPr>
        <w:t xml:space="preserve"> UART is configured at a specific baud rate which is the amount of symbols that are sent per period of time. Connection between the PC, microcontroller, and transmitter/receiver all use the UART communication protocol. Figure 12 shows a simple timing diagram of 8 bit UART communication.</w:t>
      </w:r>
      <w:r w:rsidR="00BA4443">
        <w:rPr>
          <w:rFonts w:ascii="Times New Roman" w:hAnsi="Times New Roman" w:cs="Times New Roman"/>
          <w:sz w:val="24"/>
          <w:szCs w:val="24"/>
        </w:rPr>
        <w:t xml:space="preserve"> The start bit is a low signal for the specified time period. The stop bit is a high signal for a specified time period. The stop bit length can be either 1, 1.5, or 2 times the time period per bit of data.</w:t>
      </w:r>
    </w:p>
    <w:p w:rsidR="00341CA3" w:rsidRDefault="00341CA3" w:rsidP="00341CA3">
      <w:pPr>
        <w:spacing w:after="0" w:line="480" w:lineRule="auto"/>
        <w:jc w:val="center"/>
        <w:rPr>
          <w:rFonts w:ascii="Times New Roman" w:hAnsi="Times New Roman" w:cs="Times New Roman"/>
          <w:sz w:val="24"/>
          <w:szCs w:val="24"/>
        </w:rPr>
      </w:pPr>
      <w:r>
        <w:rPr>
          <w:noProof/>
          <w:lang w:eastAsia="ja-JP"/>
        </w:rPr>
        <w:lastRenderedPageBreak/>
        <w:drawing>
          <wp:inline distT="0" distB="0" distL="0" distR="0" wp14:anchorId="2A87F8E4" wp14:editId="63632BC9">
            <wp:extent cx="5943600" cy="2014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4220"/>
                    </a:xfrm>
                    <a:prstGeom prst="rect">
                      <a:avLst/>
                    </a:prstGeom>
                  </pic:spPr>
                </pic:pic>
              </a:graphicData>
            </a:graphic>
          </wp:inline>
        </w:drawing>
      </w:r>
    </w:p>
    <w:p w:rsidR="00341CA3" w:rsidRDefault="00341CA3" w:rsidP="00341C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12: UART Diagram</w:t>
      </w:r>
    </w:p>
    <w:p w:rsidR="001250A5" w:rsidRDefault="004C310C" w:rsidP="001250A5">
      <w:pPr>
        <w:spacing w:after="0" w:line="480" w:lineRule="auto"/>
        <w:rPr>
          <w:rFonts w:ascii="Times New Roman" w:hAnsi="Times New Roman" w:cs="Times New Roman"/>
          <w:sz w:val="24"/>
          <w:szCs w:val="24"/>
        </w:rPr>
      </w:pPr>
      <w:r>
        <w:rPr>
          <w:rFonts w:ascii="Times New Roman" w:hAnsi="Times New Roman" w:cs="Times New Roman"/>
          <w:sz w:val="24"/>
          <w:szCs w:val="24"/>
        </w:rPr>
        <w:tab/>
        <w:t>Regarding the software within the microcontroller on the receiver and transmitter, there is a queue that acts as a buffer for the data. Since the UART uses the FIFO method of sending data, a queue is an applicable data structure for streaming bits. As bits of data are loaded into the queue, those bits are then outputted to the specified system.</w:t>
      </w:r>
      <w:r w:rsidR="0045369D">
        <w:rPr>
          <w:rFonts w:ascii="Times New Roman" w:hAnsi="Times New Roman" w:cs="Times New Roman"/>
          <w:sz w:val="24"/>
          <w:szCs w:val="24"/>
        </w:rPr>
        <w:t xml:space="preserve"> Data will output into either the transmitter, or the system storage. Figure 13 shows an example of the queue data structure. There are head and tail indexes. The head shows where the next data should be place, while the tail shows which data should be sent next.</w:t>
      </w:r>
    </w:p>
    <w:p w:rsidR="0045369D" w:rsidRDefault="0045369D" w:rsidP="0045369D">
      <w:pPr>
        <w:spacing w:after="0" w:line="480" w:lineRule="auto"/>
        <w:jc w:val="center"/>
        <w:rPr>
          <w:rFonts w:ascii="Times New Roman" w:hAnsi="Times New Roman" w:cs="Times New Roman"/>
          <w:sz w:val="24"/>
          <w:szCs w:val="24"/>
        </w:rPr>
      </w:pPr>
      <w:r>
        <w:rPr>
          <w:noProof/>
          <w:lang w:eastAsia="ja-JP"/>
        </w:rPr>
        <w:drawing>
          <wp:inline distT="0" distB="0" distL="0" distR="0" wp14:anchorId="4D8DB762" wp14:editId="18558EE8">
            <wp:extent cx="3975050" cy="1498060"/>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2408" cy="1557363"/>
                    </a:xfrm>
                    <a:prstGeom prst="rect">
                      <a:avLst/>
                    </a:prstGeom>
                  </pic:spPr>
                </pic:pic>
              </a:graphicData>
            </a:graphic>
          </wp:inline>
        </w:drawing>
      </w:r>
    </w:p>
    <w:p w:rsidR="0045369D" w:rsidRPr="00CE62C1" w:rsidRDefault="0045369D" w:rsidP="004536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13: Queue Data Structure</w:t>
      </w:r>
    </w:p>
    <w:p w:rsidR="00FB5BC9" w:rsidRDefault="00FB5BC9" w:rsidP="00DE7891">
      <w:pPr>
        <w:pStyle w:val="ListParagraph"/>
        <w:numPr>
          <w:ilvl w:val="1"/>
          <w:numId w:val="4"/>
        </w:numPr>
        <w:spacing w:after="0" w:line="480" w:lineRule="auto"/>
        <w:ind w:left="360"/>
        <w:rPr>
          <w:rFonts w:ascii="Times New Roman" w:hAnsi="Times New Roman" w:cs="Times New Roman"/>
          <w:sz w:val="24"/>
          <w:szCs w:val="24"/>
        </w:rPr>
      </w:pPr>
      <w:r w:rsidRPr="00FB5BC9">
        <w:rPr>
          <w:rFonts w:ascii="Times New Roman" w:hAnsi="Times New Roman" w:cs="Times New Roman"/>
          <w:sz w:val="24"/>
          <w:szCs w:val="24"/>
        </w:rPr>
        <w:t>System Data to Transmitter Output</w:t>
      </w:r>
    </w:p>
    <w:p w:rsidR="004572C2" w:rsidRDefault="00CE62C1" w:rsidP="00CE62C1">
      <w:pPr>
        <w:pStyle w:val="ListParagraph"/>
        <w:spacing w:after="0" w:line="480" w:lineRule="auto"/>
        <w:ind w:left="0" w:firstLine="360"/>
        <w:rPr>
          <w:rFonts w:ascii="Times New Roman" w:hAnsi="Times New Roman" w:cs="Times New Roman"/>
          <w:sz w:val="24"/>
          <w:szCs w:val="24"/>
        </w:rPr>
      </w:pPr>
      <w:r>
        <w:rPr>
          <w:rFonts w:ascii="Times New Roman" w:hAnsi="Times New Roman" w:cs="Times New Roman"/>
          <w:sz w:val="24"/>
          <w:szCs w:val="24"/>
        </w:rPr>
        <w:t>Using the communication protocol implemented, the user will be able to load data into the transmitter via the UART communication protocol.</w:t>
      </w:r>
      <w:r w:rsidR="004572C2">
        <w:rPr>
          <w:rFonts w:ascii="Times New Roman" w:hAnsi="Times New Roman" w:cs="Times New Roman"/>
          <w:sz w:val="24"/>
          <w:szCs w:val="24"/>
        </w:rPr>
        <w:t xml:space="preserve"> Since a file, at its most basic components, is </w:t>
      </w:r>
      <w:r w:rsidR="004572C2">
        <w:rPr>
          <w:rFonts w:ascii="Times New Roman" w:hAnsi="Times New Roman" w:cs="Times New Roman"/>
          <w:sz w:val="24"/>
          <w:szCs w:val="24"/>
        </w:rPr>
        <w:lastRenderedPageBreak/>
        <w:t>a sequence of binary patterns, translating the data into a signal is not complex. The system is able to take the file as is, and translate it to an on-off keying sequence. Data is read through in sections of bytes, so the UART communication will send the data in packets of 8 bits. Figure 14 illustrates a flowchart of how data streaming system will work on the transmitter side. In this case the file transfer starts with the user selecting a file and transmitting it. It takes the file and splits it into UART packets, then it transmits each of those packets till it reaches the end of the file.</w:t>
      </w:r>
    </w:p>
    <w:p w:rsidR="004572C2" w:rsidRDefault="004572C2" w:rsidP="004572C2">
      <w:pPr>
        <w:pStyle w:val="ListParagraph"/>
        <w:spacing w:after="0" w:line="480" w:lineRule="auto"/>
        <w:ind w:left="0" w:firstLine="360"/>
        <w:jc w:val="center"/>
        <w:rPr>
          <w:rFonts w:ascii="Times New Roman" w:hAnsi="Times New Roman" w:cs="Times New Roman"/>
          <w:sz w:val="24"/>
          <w:szCs w:val="24"/>
        </w:rPr>
      </w:pPr>
      <w:r>
        <w:rPr>
          <w:noProof/>
          <w:lang w:eastAsia="ja-JP"/>
        </w:rPr>
        <w:drawing>
          <wp:inline distT="0" distB="0" distL="0" distR="0" wp14:anchorId="630A1C82" wp14:editId="59DC451E">
            <wp:extent cx="5456663" cy="1470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444" cy="1494241"/>
                    </a:xfrm>
                    <a:prstGeom prst="rect">
                      <a:avLst/>
                    </a:prstGeom>
                  </pic:spPr>
                </pic:pic>
              </a:graphicData>
            </a:graphic>
          </wp:inline>
        </w:drawing>
      </w:r>
    </w:p>
    <w:p w:rsidR="004572C2" w:rsidRDefault="004572C2" w:rsidP="004572C2">
      <w:pPr>
        <w:pStyle w:val="ListParagraph"/>
        <w:spacing w:after="0" w:line="480" w:lineRule="auto"/>
        <w:ind w:left="0" w:firstLine="360"/>
        <w:jc w:val="center"/>
        <w:rPr>
          <w:rFonts w:ascii="Times New Roman" w:hAnsi="Times New Roman" w:cs="Times New Roman"/>
          <w:sz w:val="24"/>
          <w:szCs w:val="24"/>
        </w:rPr>
      </w:pPr>
      <w:r>
        <w:rPr>
          <w:rFonts w:ascii="Times New Roman" w:hAnsi="Times New Roman" w:cs="Times New Roman"/>
          <w:sz w:val="24"/>
          <w:szCs w:val="24"/>
        </w:rPr>
        <w:t>Figure 14: File Transfer Flowchart</w:t>
      </w:r>
    </w:p>
    <w:p w:rsidR="00CE62C1" w:rsidRDefault="004572C2" w:rsidP="004572C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order to make this process simple for the user, a UI can be implemented in the system. </w:t>
      </w:r>
      <w:r w:rsidR="00F50DCD">
        <w:rPr>
          <w:rFonts w:ascii="Times New Roman" w:hAnsi="Times New Roman" w:cs="Times New Roman"/>
          <w:sz w:val="24"/>
          <w:szCs w:val="24"/>
        </w:rPr>
        <w:t>Figure 15 shows the UI designed for testing the transmitter side of the system. The user is able to configure which port the microcontroller is connected to. The user must set the baud rate at which the microcontroller is set to. The data bits and stop bits also must be configured at which the microcontroller is set to. The test button allows the user to send a test signal to verify if data is able to be streamed. The user is able to browse the system storage and choose a file to transmit. Once the file is choose the user must use the transmit button to tr</w:t>
      </w:r>
      <w:r w:rsidR="005607DF">
        <w:rPr>
          <w:rFonts w:ascii="Times New Roman" w:hAnsi="Times New Roman" w:cs="Times New Roman"/>
          <w:sz w:val="24"/>
          <w:szCs w:val="24"/>
        </w:rPr>
        <w:t>ansmit the file through the transmitter.</w:t>
      </w:r>
    </w:p>
    <w:p w:rsidR="00F50DCD" w:rsidRDefault="00F50DCD" w:rsidP="00F50DCD">
      <w:pPr>
        <w:spacing w:after="0" w:line="480" w:lineRule="auto"/>
        <w:jc w:val="center"/>
        <w:rPr>
          <w:rFonts w:ascii="Times New Roman" w:hAnsi="Times New Roman" w:cs="Times New Roman"/>
          <w:sz w:val="24"/>
          <w:szCs w:val="24"/>
        </w:rPr>
      </w:pPr>
      <w:r w:rsidRPr="00F50DCD">
        <w:rPr>
          <w:rFonts w:ascii="Times New Roman" w:hAnsi="Times New Roman" w:cs="Times New Roman"/>
          <w:sz w:val="24"/>
          <w:szCs w:val="24"/>
        </w:rPr>
        <w:lastRenderedPageBreak/>
        <w:drawing>
          <wp:inline distT="0" distB="0" distL="0" distR="0" wp14:anchorId="5B7F60FF" wp14:editId="1932D06A">
            <wp:extent cx="4867954" cy="153373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954" cy="1533739"/>
                    </a:xfrm>
                    <a:prstGeom prst="rect">
                      <a:avLst/>
                    </a:prstGeom>
                  </pic:spPr>
                </pic:pic>
              </a:graphicData>
            </a:graphic>
          </wp:inline>
        </w:drawing>
      </w:r>
    </w:p>
    <w:p w:rsidR="00F50DCD" w:rsidRPr="004572C2" w:rsidRDefault="00F50DCD" w:rsidP="00F50DC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15: Transmitter UI</w:t>
      </w:r>
    </w:p>
    <w:p w:rsidR="00FB5BC9" w:rsidRDefault="00FB5BC9" w:rsidP="00DE7891">
      <w:pPr>
        <w:pStyle w:val="ListParagraph"/>
        <w:numPr>
          <w:ilvl w:val="1"/>
          <w:numId w:val="4"/>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Receiver Input to System Storage</w:t>
      </w:r>
    </w:p>
    <w:p w:rsidR="00DC2937" w:rsidRDefault="00DC2937" w:rsidP="00DC2937">
      <w:pPr>
        <w:spacing w:after="0" w:line="480" w:lineRule="auto"/>
        <w:ind w:firstLine="360"/>
        <w:rPr>
          <w:rFonts w:ascii="Times New Roman" w:hAnsi="Times New Roman" w:cs="Times New Roman"/>
          <w:sz w:val="24"/>
          <w:szCs w:val="24"/>
        </w:rPr>
      </w:pPr>
      <w:r w:rsidRPr="00DC2937">
        <w:rPr>
          <w:rFonts w:ascii="Times New Roman" w:hAnsi="Times New Roman" w:cs="Times New Roman"/>
          <w:sz w:val="24"/>
          <w:szCs w:val="24"/>
        </w:rPr>
        <w:t>The storage system connected to the Li-Fi prototyped system will be able to receive and save data from the receiver.</w:t>
      </w:r>
      <w:r w:rsidR="00BD5008">
        <w:rPr>
          <w:rFonts w:ascii="Times New Roman" w:hAnsi="Times New Roman" w:cs="Times New Roman"/>
          <w:sz w:val="24"/>
          <w:szCs w:val="24"/>
        </w:rPr>
        <w:t xml:space="preserve"> This also uses </w:t>
      </w:r>
      <w:r w:rsidR="0068623B">
        <w:rPr>
          <w:rFonts w:ascii="Times New Roman" w:hAnsi="Times New Roman" w:cs="Times New Roman"/>
          <w:sz w:val="24"/>
          <w:szCs w:val="24"/>
        </w:rPr>
        <w:t>the UART communication protocol which gets data from the receiver and saves it onto the system storage. Figure 16 shows this process of taking data and saving it to the storage. The UART communication is implemented between the two diamond blocks representing the stop bit and start bit. It writes each of these packets to the system storage as soon as the packet is received.</w:t>
      </w:r>
    </w:p>
    <w:p w:rsidR="0068623B" w:rsidRDefault="0068623B" w:rsidP="0068623B">
      <w:pPr>
        <w:spacing w:after="0" w:line="480" w:lineRule="auto"/>
        <w:ind w:firstLine="360"/>
        <w:rPr>
          <w:rFonts w:ascii="Times New Roman" w:hAnsi="Times New Roman" w:cs="Times New Roman"/>
          <w:sz w:val="24"/>
          <w:szCs w:val="24"/>
        </w:rPr>
      </w:pPr>
      <w:r>
        <w:rPr>
          <w:noProof/>
          <w:lang w:eastAsia="ja-JP"/>
        </w:rPr>
        <w:drawing>
          <wp:inline distT="0" distB="0" distL="0" distR="0" wp14:anchorId="12D76151" wp14:editId="441B24A4">
            <wp:extent cx="5943600" cy="1671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1320"/>
                    </a:xfrm>
                    <a:prstGeom prst="rect">
                      <a:avLst/>
                    </a:prstGeom>
                  </pic:spPr>
                </pic:pic>
              </a:graphicData>
            </a:graphic>
          </wp:inline>
        </w:drawing>
      </w:r>
    </w:p>
    <w:p w:rsidR="0068623B" w:rsidRDefault="0068623B" w:rsidP="0068623B">
      <w:pPr>
        <w:spacing w:after="0" w:line="480" w:lineRule="auto"/>
        <w:ind w:firstLine="360"/>
        <w:jc w:val="center"/>
        <w:rPr>
          <w:rFonts w:ascii="Times New Roman" w:hAnsi="Times New Roman" w:cs="Times New Roman"/>
          <w:sz w:val="24"/>
          <w:szCs w:val="24"/>
        </w:rPr>
      </w:pPr>
      <w:r>
        <w:rPr>
          <w:rFonts w:ascii="Times New Roman" w:hAnsi="Times New Roman" w:cs="Times New Roman"/>
          <w:sz w:val="24"/>
          <w:szCs w:val="24"/>
        </w:rPr>
        <w:t>Figure 16: Receiver Flow Chart</w:t>
      </w:r>
    </w:p>
    <w:p w:rsidR="0068623B" w:rsidRDefault="0068623B" w:rsidP="0068623B">
      <w:pPr>
        <w:spacing w:after="0" w:line="480" w:lineRule="auto"/>
        <w:rPr>
          <w:rFonts w:ascii="Times New Roman" w:hAnsi="Times New Roman" w:cs="Times New Roman"/>
          <w:sz w:val="24"/>
          <w:szCs w:val="24"/>
        </w:rPr>
      </w:pPr>
      <w:r>
        <w:rPr>
          <w:rFonts w:ascii="Times New Roman" w:hAnsi="Times New Roman" w:cs="Times New Roman"/>
          <w:sz w:val="24"/>
          <w:szCs w:val="24"/>
        </w:rPr>
        <w:tab/>
        <w:t>A UI is implemented for the receiver to promote ease of access to the system. Figure 17 shows the UI that is used to get the file data.</w:t>
      </w:r>
      <w:r w:rsidR="0062156C">
        <w:rPr>
          <w:rFonts w:ascii="Times New Roman" w:hAnsi="Times New Roman" w:cs="Times New Roman"/>
          <w:sz w:val="24"/>
          <w:szCs w:val="24"/>
        </w:rPr>
        <w:t xml:space="preserve"> The same as the transmitter UI, the user is able to configure the serial port, baud rate, data bits, and stop bits. Once this is configured, the user must select a file path to save it to using the browse button. The user can also type the file path </w:t>
      </w:r>
      <w:r w:rsidR="0062156C">
        <w:rPr>
          <w:rFonts w:ascii="Times New Roman" w:hAnsi="Times New Roman" w:cs="Times New Roman"/>
          <w:sz w:val="24"/>
          <w:szCs w:val="24"/>
        </w:rPr>
        <w:lastRenderedPageBreak/>
        <w:t>manually. Once all of this is configured, the user must toggle the connection open to generate space for the file. The Incoming Data box shows the data being received in pure ASCII format. There is also a grey box to indicate whether or not it is still receiving data. The box turns green while data is being received by the receiver. Once it ha</w:t>
      </w:r>
      <w:r w:rsidR="005300F2">
        <w:rPr>
          <w:rFonts w:ascii="Times New Roman" w:hAnsi="Times New Roman" w:cs="Times New Roman"/>
          <w:sz w:val="24"/>
          <w:szCs w:val="24"/>
        </w:rPr>
        <w:t xml:space="preserve">s been verified that the data transmission has ended, </w:t>
      </w:r>
      <w:r w:rsidR="0062156C">
        <w:rPr>
          <w:rFonts w:ascii="Times New Roman" w:hAnsi="Times New Roman" w:cs="Times New Roman"/>
          <w:sz w:val="24"/>
          <w:szCs w:val="24"/>
        </w:rPr>
        <w:t>the user must toggle the connection closed in order to save the file.</w:t>
      </w:r>
      <w:r w:rsidR="004D581A">
        <w:rPr>
          <w:rFonts w:ascii="Times New Roman" w:hAnsi="Times New Roman" w:cs="Times New Roman"/>
          <w:sz w:val="24"/>
          <w:szCs w:val="24"/>
        </w:rPr>
        <w:t xml:space="preserve"> The clear button allows the user to clear the incoming data text box for any other file transfers.</w:t>
      </w:r>
    </w:p>
    <w:p w:rsidR="00E460F5" w:rsidRDefault="00E460F5" w:rsidP="00E460F5">
      <w:pPr>
        <w:spacing w:after="0" w:line="480" w:lineRule="auto"/>
        <w:jc w:val="center"/>
        <w:rPr>
          <w:rFonts w:ascii="Times New Roman" w:hAnsi="Times New Roman" w:cs="Times New Roman"/>
          <w:sz w:val="24"/>
          <w:szCs w:val="24"/>
        </w:rPr>
      </w:pPr>
      <w:r w:rsidRPr="00E460F5">
        <w:rPr>
          <w:rFonts w:ascii="Times New Roman" w:hAnsi="Times New Roman" w:cs="Times New Roman"/>
          <w:sz w:val="24"/>
          <w:szCs w:val="24"/>
        </w:rPr>
        <w:drawing>
          <wp:inline distT="0" distB="0" distL="0" distR="0" wp14:anchorId="04392DC4" wp14:editId="72A55B4D">
            <wp:extent cx="4867954" cy="3267531"/>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954" cy="3267531"/>
                    </a:xfrm>
                    <a:prstGeom prst="rect">
                      <a:avLst/>
                    </a:prstGeom>
                  </pic:spPr>
                </pic:pic>
              </a:graphicData>
            </a:graphic>
          </wp:inline>
        </w:drawing>
      </w:r>
    </w:p>
    <w:p w:rsidR="00E460F5" w:rsidRPr="00DC2937" w:rsidRDefault="00E460F5" w:rsidP="00E460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17: Receiver UI</w:t>
      </w:r>
    </w:p>
    <w:p w:rsidR="008E082E" w:rsidRDefault="00FB5BC9" w:rsidP="008E082E">
      <w:pPr>
        <w:pStyle w:val="ListParagraph"/>
        <w:numPr>
          <w:ilvl w:val="0"/>
          <w:numId w:val="4"/>
        </w:numPr>
        <w:spacing w:after="0" w:line="480" w:lineRule="auto"/>
        <w:ind w:left="360"/>
        <w:rPr>
          <w:rFonts w:ascii="Times New Roman" w:hAnsi="Times New Roman" w:cs="Times New Roman"/>
          <w:sz w:val="24"/>
          <w:szCs w:val="24"/>
        </w:rPr>
      </w:pPr>
      <w:r>
        <w:rPr>
          <w:rFonts w:ascii="Times New Roman" w:hAnsi="Times New Roman" w:cs="Times New Roman"/>
          <w:sz w:val="24"/>
          <w:szCs w:val="24"/>
        </w:rPr>
        <w:t>Conclusion</w:t>
      </w:r>
    </w:p>
    <w:p w:rsidR="008E082E" w:rsidRPr="008E082E" w:rsidRDefault="008E082E" w:rsidP="008E082E">
      <w:pPr>
        <w:spacing w:after="0" w:line="480" w:lineRule="auto"/>
        <w:ind w:firstLine="360"/>
        <w:rPr>
          <w:rFonts w:ascii="Times New Roman" w:hAnsi="Times New Roman" w:cs="Times New Roman"/>
          <w:sz w:val="24"/>
          <w:szCs w:val="24"/>
        </w:rPr>
      </w:pPr>
      <w:r w:rsidRPr="008E082E">
        <w:rPr>
          <w:rFonts w:ascii="Times New Roman" w:hAnsi="Times New Roman" w:cs="Times New Roman"/>
          <w:sz w:val="24"/>
          <w:szCs w:val="24"/>
        </w:rPr>
        <w:t>According to the prototyped system, Li-Fi is a valid means of communication. The system is able tra</w:t>
      </w:r>
      <w:r>
        <w:rPr>
          <w:rFonts w:ascii="Times New Roman" w:hAnsi="Times New Roman" w:cs="Times New Roman"/>
          <w:sz w:val="24"/>
          <w:szCs w:val="24"/>
        </w:rPr>
        <w:t xml:space="preserve">nsmit and receive files via one way transmission at a rate of 200 kb/s or </w:t>
      </w:r>
      <w:r w:rsidR="00BD1B06">
        <w:rPr>
          <w:rFonts w:ascii="Times New Roman" w:hAnsi="Times New Roman" w:cs="Times New Roman"/>
          <w:sz w:val="24"/>
          <w:szCs w:val="24"/>
        </w:rPr>
        <w:t>25 kB/s at a distance of 2 feet.</w:t>
      </w:r>
      <w:r w:rsidR="003B6EEE">
        <w:rPr>
          <w:rFonts w:ascii="Times New Roman" w:hAnsi="Times New Roman" w:cs="Times New Roman"/>
          <w:sz w:val="24"/>
          <w:szCs w:val="24"/>
        </w:rPr>
        <w:t xml:space="preserve"> In order to make this a true Li-Fi system </w:t>
      </w:r>
      <w:r w:rsidR="00602374">
        <w:rPr>
          <w:rFonts w:ascii="Times New Roman" w:hAnsi="Times New Roman" w:cs="Times New Roman"/>
          <w:sz w:val="24"/>
          <w:szCs w:val="24"/>
        </w:rPr>
        <w:t>the transmitter and receiver</w:t>
      </w:r>
      <w:r w:rsidR="003B6EEE">
        <w:rPr>
          <w:rFonts w:ascii="Times New Roman" w:hAnsi="Times New Roman" w:cs="Times New Roman"/>
          <w:sz w:val="24"/>
          <w:szCs w:val="24"/>
        </w:rPr>
        <w:t xml:space="preserve"> must now be converted into transceivers. Wi-Fi uses two-way communica</w:t>
      </w:r>
      <w:r w:rsidR="00602374">
        <w:rPr>
          <w:rFonts w:ascii="Times New Roman" w:hAnsi="Times New Roman" w:cs="Times New Roman"/>
          <w:sz w:val="24"/>
          <w:szCs w:val="24"/>
        </w:rPr>
        <w:t xml:space="preserve">tion to reliably transfer data and maintain connection. More improvements could be made to this system. For example, instead of using a comparator to translate the voltage differential, use a differential amplifier to amplify the </w:t>
      </w:r>
      <w:r w:rsidR="00602374">
        <w:rPr>
          <w:rFonts w:ascii="Times New Roman" w:hAnsi="Times New Roman" w:cs="Times New Roman"/>
          <w:sz w:val="24"/>
          <w:szCs w:val="24"/>
        </w:rPr>
        <w:lastRenderedPageBreak/>
        <w:t>voltage difference</w:t>
      </w:r>
      <w:r w:rsidR="006A528A">
        <w:rPr>
          <w:rFonts w:ascii="Times New Roman" w:hAnsi="Times New Roman" w:cs="Times New Roman"/>
          <w:sz w:val="24"/>
          <w:szCs w:val="24"/>
        </w:rPr>
        <w:t xml:space="preserve"> outputted from the trans-impedance amplifier</w:t>
      </w:r>
      <w:r w:rsidR="00602374">
        <w:rPr>
          <w:rFonts w:ascii="Times New Roman" w:hAnsi="Times New Roman" w:cs="Times New Roman"/>
          <w:sz w:val="24"/>
          <w:szCs w:val="24"/>
        </w:rPr>
        <w:t>. This will take away the required tweaking of the potentiometer on the receiver schematic.</w:t>
      </w:r>
      <w:r w:rsidR="006A528A">
        <w:rPr>
          <w:rFonts w:ascii="Times New Roman" w:hAnsi="Times New Roman" w:cs="Times New Roman"/>
          <w:sz w:val="24"/>
          <w:szCs w:val="24"/>
        </w:rPr>
        <w:t xml:space="preserve"> Even so, the system is capable of one-way communication through visible light and is able to transfer files reliably at a relatively short range.</w:t>
      </w:r>
    </w:p>
    <w:p w:rsidR="00141FE9" w:rsidRDefault="008E082E">
      <w:pPr>
        <w:rPr>
          <w:rFonts w:ascii="Times New Roman" w:hAnsi="Times New Roman" w:cs="Times New Roman"/>
          <w:sz w:val="24"/>
          <w:szCs w:val="24"/>
        </w:rPr>
      </w:pPr>
      <w:r>
        <w:rPr>
          <w:rFonts w:ascii="Times New Roman" w:hAnsi="Times New Roman" w:cs="Times New Roman"/>
          <w:sz w:val="24"/>
          <w:szCs w:val="24"/>
        </w:rPr>
        <w:br w:type="page"/>
      </w:r>
    </w:p>
    <w:p w:rsidR="00B4783B" w:rsidRDefault="00141FE9" w:rsidP="00141FE9">
      <w:pPr>
        <w:pStyle w:val="ListParagraph"/>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141FE9" w:rsidRDefault="00141FE9" w:rsidP="00141FE9">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Visible Light Spectrum Figure:</w:t>
      </w:r>
    </w:p>
    <w:p w:rsidR="00762E53" w:rsidRPr="00762E53" w:rsidRDefault="00762E53" w:rsidP="00762E53">
      <w:pPr>
        <w:pStyle w:val="ListParagraph"/>
        <w:spacing w:after="0" w:line="480" w:lineRule="auto"/>
        <w:rPr>
          <w:rFonts w:ascii="Times New Roman" w:hAnsi="Times New Roman" w:cs="Times New Roman"/>
          <w:sz w:val="24"/>
          <w:szCs w:val="24"/>
        </w:rPr>
      </w:pPr>
      <w:hyperlink r:id="rId28" w:history="1">
        <w:r w:rsidRPr="00240AF2">
          <w:rPr>
            <w:rStyle w:val="Hyperlink"/>
            <w:rFonts w:ascii="Times New Roman" w:hAnsi="Times New Roman" w:cs="Times New Roman"/>
            <w:sz w:val="24"/>
            <w:szCs w:val="24"/>
          </w:rPr>
          <w:t>https://commons.wikimedia.org/w/index.php?curid=4639774</w:t>
        </w:r>
      </w:hyperlink>
    </w:p>
    <w:p w:rsidR="00762E53" w:rsidRDefault="00762E53" w:rsidP="00762E53">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Manchester Timing Diagram Figure:</w:t>
      </w:r>
    </w:p>
    <w:p w:rsidR="00762E53" w:rsidRPr="00762E53" w:rsidRDefault="00762E53" w:rsidP="00762E53">
      <w:pPr>
        <w:pStyle w:val="ListParagraph"/>
        <w:spacing w:after="0" w:line="480" w:lineRule="auto"/>
        <w:rPr>
          <w:rFonts w:ascii="Times New Roman" w:hAnsi="Times New Roman" w:cs="Times New Roman"/>
          <w:sz w:val="24"/>
          <w:szCs w:val="24"/>
        </w:rPr>
      </w:pPr>
      <w:hyperlink r:id="rId29" w:history="1">
        <w:r w:rsidRPr="00240AF2">
          <w:rPr>
            <w:rStyle w:val="Hyperlink"/>
            <w:rFonts w:ascii="Times New Roman" w:hAnsi="Times New Roman" w:cs="Times New Roman"/>
            <w:sz w:val="24"/>
            <w:szCs w:val="24"/>
          </w:rPr>
          <w:t>https://commons.wikimedia.org/w/index.php?curid=4639774</w:t>
        </w:r>
      </w:hyperlink>
    </w:p>
    <w:p w:rsidR="00B714A5" w:rsidRDefault="00B714A5" w:rsidP="00B714A5">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VPPM Timing Diagram Figure:</w:t>
      </w:r>
    </w:p>
    <w:p w:rsidR="00B714A5" w:rsidRPr="00427C7B" w:rsidRDefault="00B714A5" w:rsidP="00427C7B">
      <w:pPr>
        <w:pStyle w:val="ListParagraph"/>
        <w:spacing w:after="0" w:line="480" w:lineRule="auto"/>
        <w:rPr>
          <w:rFonts w:ascii="Times New Roman" w:hAnsi="Times New Roman" w:cs="Times New Roman"/>
          <w:sz w:val="24"/>
          <w:szCs w:val="24"/>
        </w:rPr>
      </w:pPr>
      <w:hyperlink r:id="rId30" w:history="1">
        <w:r w:rsidRPr="00240AF2">
          <w:rPr>
            <w:rStyle w:val="Hyperlink"/>
            <w:rFonts w:ascii="Times New Roman" w:hAnsi="Times New Roman" w:cs="Times New Roman"/>
            <w:sz w:val="24"/>
            <w:szCs w:val="24"/>
          </w:rPr>
          <w:t>http://visiblelightcomm.com/an-ieee-standard-for-visible-light-communications/vppm/</w:t>
        </w:r>
      </w:hyperlink>
    </w:p>
    <w:p w:rsidR="00887A81" w:rsidRDefault="00887A81" w:rsidP="00887A81">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4B6B Coding Scheme Patent:</w:t>
      </w:r>
    </w:p>
    <w:p w:rsidR="00887A81" w:rsidRPr="00B20AD0" w:rsidRDefault="00887A81" w:rsidP="00887A81">
      <w:pPr>
        <w:pStyle w:val="ListParagraph"/>
        <w:spacing w:after="0" w:line="480" w:lineRule="auto"/>
        <w:rPr>
          <w:rFonts w:ascii="Times New Roman" w:hAnsi="Times New Roman" w:cs="Times New Roman"/>
          <w:sz w:val="24"/>
          <w:szCs w:val="24"/>
        </w:rPr>
      </w:pPr>
      <w:hyperlink r:id="rId31" w:history="1">
        <w:r w:rsidRPr="00240AF2">
          <w:rPr>
            <w:rStyle w:val="Hyperlink"/>
            <w:rFonts w:ascii="Times New Roman" w:hAnsi="Times New Roman" w:cs="Times New Roman"/>
            <w:sz w:val="24"/>
            <w:szCs w:val="24"/>
          </w:rPr>
          <w:t>https://www.google.com/patents/EP06</w:t>
        </w:r>
        <w:r w:rsidRPr="00240AF2">
          <w:rPr>
            <w:rStyle w:val="Hyperlink"/>
            <w:rFonts w:ascii="Times New Roman" w:hAnsi="Times New Roman" w:cs="Times New Roman"/>
            <w:sz w:val="24"/>
            <w:szCs w:val="24"/>
          </w:rPr>
          <w:t>2</w:t>
        </w:r>
        <w:r w:rsidRPr="00240AF2">
          <w:rPr>
            <w:rStyle w:val="Hyperlink"/>
            <w:rFonts w:ascii="Times New Roman" w:hAnsi="Times New Roman" w:cs="Times New Roman"/>
            <w:sz w:val="24"/>
            <w:szCs w:val="24"/>
          </w:rPr>
          <w:t>9068A1</w:t>
        </w:r>
      </w:hyperlink>
    </w:p>
    <w:p w:rsidR="00854DF1" w:rsidRDefault="00854DF1" w:rsidP="00854DF1">
      <w:pPr>
        <w:pStyle w:val="ListParagraph"/>
        <w:numPr>
          <w:ilvl w:val="0"/>
          <w:numId w:val="5"/>
        </w:numPr>
        <w:rPr>
          <w:rFonts w:ascii="Times New Roman" w:hAnsi="Times New Roman" w:cs="Times New Roman"/>
          <w:sz w:val="24"/>
          <w:szCs w:val="24"/>
        </w:rPr>
      </w:pPr>
      <w:r w:rsidRPr="00DD7BDB">
        <w:rPr>
          <w:rFonts w:ascii="Times New Roman" w:hAnsi="Times New Roman" w:cs="Times New Roman"/>
          <w:sz w:val="24"/>
          <w:szCs w:val="24"/>
        </w:rPr>
        <w:t>PHY layer performance evaluation of the IEEE 802.15.7 visible light communication standard</w:t>
      </w:r>
      <w:r>
        <w:rPr>
          <w:rFonts w:ascii="Times New Roman" w:hAnsi="Times New Roman" w:cs="Times New Roman"/>
          <w:sz w:val="24"/>
          <w:szCs w:val="24"/>
        </w:rPr>
        <w:t xml:space="preserve">: </w:t>
      </w:r>
    </w:p>
    <w:p w:rsidR="00887A81" w:rsidRDefault="00854DF1" w:rsidP="00854DF1">
      <w:pPr>
        <w:pStyle w:val="ListParagraph"/>
        <w:spacing w:after="0" w:line="480" w:lineRule="auto"/>
        <w:rPr>
          <w:rFonts w:ascii="Times New Roman" w:hAnsi="Times New Roman" w:cs="Times New Roman"/>
          <w:sz w:val="24"/>
          <w:szCs w:val="24"/>
        </w:rPr>
      </w:pPr>
      <w:hyperlink r:id="rId32" w:history="1">
        <w:r w:rsidRPr="00E043AB">
          <w:rPr>
            <w:rStyle w:val="Hyperlink"/>
            <w:rFonts w:ascii="Times New Roman" w:hAnsi="Times New Roman" w:cs="Times New Roman"/>
            <w:sz w:val="24"/>
            <w:szCs w:val="24"/>
          </w:rPr>
          <w:t>http://ieeexplore.ieee.org/document/67</w:t>
        </w:r>
        <w:r w:rsidRPr="00E043AB">
          <w:rPr>
            <w:rStyle w:val="Hyperlink"/>
            <w:rFonts w:ascii="Times New Roman" w:hAnsi="Times New Roman" w:cs="Times New Roman"/>
            <w:sz w:val="24"/>
            <w:szCs w:val="24"/>
          </w:rPr>
          <w:t>7</w:t>
        </w:r>
        <w:r w:rsidRPr="00E043AB">
          <w:rPr>
            <w:rStyle w:val="Hyperlink"/>
            <w:rFonts w:ascii="Times New Roman" w:hAnsi="Times New Roman" w:cs="Times New Roman"/>
            <w:sz w:val="24"/>
            <w:szCs w:val="24"/>
          </w:rPr>
          <w:t>7772/</w:t>
        </w:r>
      </w:hyperlink>
    </w:p>
    <w:p w:rsidR="00854DF1" w:rsidRDefault="00854DF1" w:rsidP="00854DF1">
      <w:pPr>
        <w:pStyle w:val="ListParagraph"/>
        <w:numPr>
          <w:ilvl w:val="0"/>
          <w:numId w:val="5"/>
        </w:numPr>
        <w:rPr>
          <w:rFonts w:ascii="Times New Roman" w:hAnsi="Times New Roman" w:cs="Times New Roman"/>
          <w:sz w:val="24"/>
          <w:szCs w:val="24"/>
        </w:rPr>
      </w:pPr>
      <w:r w:rsidRPr="00DD7BDB">
        <w:rPr>
          <w:rFonts w:ascii="Times New Roman" w:hAnsi="Times New Roman" w:cs="Times New Roman"/>
          <w:sz w:val="24"/>
          <w:szCs w:val="24"/>
        </w:rPr>
        <w:t>Coding Scheme And Method For A Colour-Shift-Keying Constellation In A Visible-Light Communication System</w:t>
      </w:r>
      <w:r w:rsidR="00AA6590">
        <w:rPr>
          <w:rFonts w:ascii="Times New Roman" w:hAnsi="Times New Roman" w:cs="Times New Roman"/>
          <w:sz w:val="24"/>
          <w:szCs w:val="24"/>
        </w:rPr>
        <w:t xml:space="preserve"> Patent</w:t>
      </w:r>
      <w:r>
        <w:rPr>
          <w:rFonts w:ascii="Times New Roman" w:hAnsi="Times New Roman" w:cs="Times New Roman"/>
          <w:sz w:val="24"/>
          <w:szCs w:val="24"/>
        </w:rPr>
        <w:t>:</w:t>
      </w:r>
    </w:p>
    <w:p w:rsidR="00854DF1" w:rsidRDefault="00854DF1" w:rsidP="00854DF1">
      <w:pPr>
        <w:pStyle w:val="ListParagraph"/>
        <w:rPr>
          <w:rFonts w:ascii="Times New Roman" w:hAnsi="Times New Roman" w:cs="Times New Roman"/>
          <w:sz w:val="24"/>
          <w:szCs w:val="24"/>
        </w:rPr>
      </w:pPr>
      <w:hyperlink r:id="rId33" w:history="1">
        <w:r w:rsidRPr="00E043AB">
          <w:rPr>
            <w:rStyle w:val="Hyperlink"/>
            <w:rFonts w:ascii="Times New Roman" w:hAnsi="Times New Roman" w:cs="Times New Roman"/>
            <w:sz w:val="24"/>
            <w:szCs w:val="24"/>
          </w:rPr>
          <w:t>https://www.google.com/patents/US20130308955</w:t>
        </w:r>
      </w:hyperlink>
    </w:p>
    <w:p w:rsidR="00854DF1" w:rsidRDefault="00854DF1" w:rsidP="00854DF1">
      <w:pPr>
        <w:pStyle w:val="ListParagraph"/>
        <w:rPr>
          <w:rFonts w:ascii="Times New Roman" w:hAnsi="Times New Roman" w:cs="Times New Roman"/>
          <w:sz w:val="24"/>
          <w:szCs w:val="24"/>
        </w:rPr>
      </w:pPr>
    </w:p>
    <w:p w:rsidR="00427C7B" w:rsidRPr="00C722E4" w:rsidRDefault="00C722E4" w:rsidP="00762E53">
      <w:pPr>
        <w:pStyle w:val="ListParagraph"/>
        <w:numPr>
          <w:ilvl w:val="0"/>
          <w:numId w:val="5"/>
        </w:numPr>
        <w:spacing w:after="0" w:line="480" w:lineRule="auto"/>
        <w:rPr>
          <w:rFonts w:ascii="Times New Roman" w:hAnsi="Times New Roman" w:cs="Times New Roman"/>
          <w:sz w:val="24"/>
          <w:szCs w:val="24"/>
        </w:rPr>
      </w:pPr>
      <w:r w:rsidRPr="00C722E4">
        <w:rPr>
          <w:rFonts w:ascii="Times New Roman" w:hAnsi="Times New Roman" w:cs="Times New Roman"/>
          <w:sz w:val="24"/>
          <w:szCs w:val="24"/>
        </w:rPr>
        <w:t>Tiva™ C Series TM4C123G LaunchPad Evaluation Kit</w:t>
      </w:r>
      <w:r w:rsidRPr="00C722E4">
        <w:rPr>
          <w:rFonts w:ascii="Times New Roman" w:hAnsi="Times New Roman" w:cs="Times New Roman"/>
          <w:sz w:val="24"/>
          <w:szCs w:val="24"/>
        </w:rPr>
        <w:t>:</w:t>
      </w:r>
    </w:p>
    <w:p w:rsidR="00E546A0" w:rsidRDefault="00C722E4" w:rsidP="008A586D">
      <w:pPr>
        <w:pStyle w:val="ListParagraph"/>
        <w:spacing w:after="0" w:line="480" w:lineRule="auto"/>
        <w:rPr>
          <w:rFonts w:ascii="Times New Roman" w:hAnsi="Times New Roman" w:cs="Times New Roman"/>
          <w:sz w:val="24"/>
          <w:szCs w:val="24"/>
        </w:rPr>
      </w:pPr>
      <w:hyperlink r:id="rId34" w:history="1">
        <w:r w:rsidRPr="00240AF2">
          <w:rPr>
            <w:rStyle w:val="Hyperlink"/>
            <w:rFonts w:ascii="Times New Roman" w:hAnsi="Times New Roman" w:cs="Times New Roman"/>
            <w:sz w:val="24"/>
            <w:szCs w:val="24"/>
          </w:rPr>
          <w:t>http://www.ti.com/lit/ml/spmt281a/spmt281a.pdf</w:t>
        </w:r>
      </w:hyperlink>
    </w:p>
    <w:p w:rsidR="00E546A0" w:rsidRDefault="00E546A0">
      <w:pPr>
        <w:rPr>
          <w:rFonts w:ascii="Times New Roman" w:hAnsi="Times New Roman" w:cs="Times New Roman"/>
          <w:sz w:val="24"/>
          <w:szCs w:val="24"/>
        </w:rPr>
      </w:pPr>
      <w:r>
        <w:rPr>
          <w:rFonts w:ascii="Times New Roman" w:hAnsi="Times New Roman" w:cs="Times New Roman"/>
          <w:sz w:val="24"/>
          <w:szCs w:val="24"/>
        </w:rPr>
        <w:br w:type="page"/>
      </w:r>
    </w:p>
    <w:p w:rsidR="009A64E1" w:rsidRDefault="00E546A0" w:rsidP="00E546A0">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rsidR="00E546A0" w:rsidRDefault="00E546A0" w:rsidP="00E546A0">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Gantt Chart</w:t>
      </w:r>
    </w:p>
    <w:p w:rsidR="00E546A0" w:rsidRDefault="00E546A0" w:rsidP="00E546A0">
      <w:pPr>
        <w:spacing w:after="0" w:line="480" w:lineRule="auto"/>
        <w:rPr>
          <w:rFonts w:ascii="Times New Roman" w:hAnsi="Times New Roman" w:cs="Times New Roman"/>
          <w:sz w:val="24"/>
          <w:szCs w:val="24"/>
        </w:rPr>
      </w:pPr>
      <w:r w:rsidRPr="00E546A0">
        <w:drawing>
          <wp:inline distT="0" distB="0" distL="0" distR="0" wp14:anchorId="558B81B5" wp14:editId="12097687">
            <wp:extent cx="6408581" cy="1526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2373" cy="1536575"/>
                    </a:xfrm>
                    <a:prstGeom prst="rect">
                      <a:avLst/>
                    </a:prstGeom>
                  </pic:spPr>
                </pic:pic>
              </a:graphicData>
            </a:graphic>
          </wp:inline>
        </w:drawing>
      </w:r>
    </w:p>
    <w:p w:rsidR="00E546A0" w:rsidRDefault="00E546A0">
      <w:pPr>
        <w:rPr>
          <w:rFonts w:ascii="Times New Roman" w:hAnsi="Times New Roman" w:cs="Times New Roman"/>
          <w:sz w:val="24"/>
          <w:szCs w:val="24"/>
        </w:rPr>
      </w:pPr>
      <w:r>
        <w:rPr>
          <w:rFonts w:ascii="Times New Roman" w:hAnsi="Times New Roman" w:cs="Times New Roman"/>
          <w:sz w:val="24"/>
          <w:szCs w:val="24"/>
        </w:rPr>
        <w:br w:type="page"/>
      </w:r>
    </w:p>
    <w:p w:rsidR="00E546A0" w:rsidRDefault="00E546A0" w:rsidP="00E546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rsidR="00E546A0" w:rsidRDefault="00E546A0" w:rsidP="00E546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Budget</w:t>
      </w:r>
    </w:p>
    <w:tbl>
      <w:tblPr>
        <w:tblW w:w="0" w:type="auto"/>
        <w:tblCellMar>
          <w:top w:w="15" w:type="dxa"/>
          <w:left w:w="15" w:type="dxa"/>
          <w:bottom w:w="15" w:type="dxa"/>
          <w:right w:w="15" w:type="dxa"/>
        </w:tblCellMar>
        <w:tblLook w:val="04A0" w:firstRow="1" w:lastRow="0" w:firstColumn="1" w:lastColumn="0" w:noHBand="0" w:noVBand="1"/>
      </w:tblPr>
      <w:tblGrid>
        <w:gridCol w:w="3205"/>
        <w:gridCol w:w="1131"/>
        <w:gridCol w:w="2287"/>
        <w:gridCol w:w="2721"/>
      </w:tblGrid>
      <w:tr w:rsidR="00E546A0" w:rsidTr="00E546A0">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rPr>
                <w:lang w:eastAsia="ja-JP"/>
              </w:rPr>
            </w:pPr>
            <w:r>
              <w:t> </w:t>
            </w:r>
          </w:p>
          <w:p w:rsidR="00E546A0" w:rsidRDefault="00E546A0">
            <w:pPr>
              <w:pStyle w:val="NormalWeb"/>
              <w:spacing w:before="0" w:beforeAutospacing="0" w:after="0" w:afterAutospacing="0"/>
            </w:pPr>
            <w:r>
              <w:rPr>
                <w:rFonts w:ascii="Arial" w:hAnsi="Arial" w:cs="Arial"/>
                <w:b/>
                <w:bCs/>
                <w:color w:val="FF0000"/>
                <w:sz w:val="22"/>
                <w:szCs w:val="22"/>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Amount</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Price per component</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Total cost of components</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Microcontroller - MSP430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$12.99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$25.98</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Photodiode - BPW 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$9.38</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222222"/>
                <w:sz w:val="21"/>
                <w:szCs w:val="21"/>
              </w:rPr>
              <w:t>$18.76</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LDE - L1C1-GRN1000000000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333333"/>
                <w:sz w:val="21"/>
                <w:szCs w:val="21"/>
              </w:rPr>
              <w:t>$2.73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222222"/>
                <w:sz w:val="21"/>
                <w:szCs w:val="21"/>
              </w:rPr>
              <w:t>$13.65</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140" w:afterAutospacing="0"/>
            </w:pPr>
            <w:hyperlink r:id="rId36" w:history="1">
              <w:r>
                <w:rPr>
                  <w:rStyle w:val="Hyperlink"/>
                  <w:rFonts w:ascii="Arial" w:hAnsi="Arial" w:cs="Arial"/>
                  <w:color w:val="000000"/>
                  <w:sz w:val="20"/>
                  <w:szCs w:val="20"/>
                  <w:shd w:val="clear" w:color="auto" w:fill="FFFFFF"/>
                </w:rPr>
                <w:t>EK-TM4C123GXL</w:t>
              </w:r>
            </w:hyperlink>
            <w:r>
              <w:rPr>
                <w:rFonts w:ascii="Arial" w:hAnsi="Arial" w:cs="Arial"/>
                <w:color w:val="000000"/>
                <w:sz w:val="20"/>
                <w:szCs w:val="20"/>
              </w:rPr>
              <w:t xml:space="preserve"> (Tiva Launchpad)</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333333"/>
                <w:sz w:val="21"/>
                <w:szCs w:val="21"/>
              </w:rPr>
              <w:t>$12.99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222222"/>
                <w:sz w:val="21"/>
                <w:szCs w:val="21"/>
              </w:rPr>
              <w:t>$25.98</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AD8656 (Amplifier)</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333333"/>
                <w:sz w:val="21"/>
                <w:szCs w:val="21"/>
              </w:rPr>
              <w:t>$3.45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222222"/>
                <w:sz w:val="21"/>
                <w:szCs w:val="21"/>
              </w:rPr>
              <w:t>$6.90</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Staff</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Hours</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Hourly wage</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Total</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Engineer 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280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$20.00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$5,600</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Engineer 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280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$20.00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$5,600</w:t>
            </w:r>
          </w:p>
        </w:tc>
      </w:tr>
      <w:tr w:rsidR="00E546A0" w:rsidTr="00E546A0">
        <w:trPr>
          <w:trHeight w:val="570"/>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color w:val="000000"/>
                <w:sz w:val="21"/>
                <w:szCs w:val="21"/>
              </w:rPr>
              <w:t>Engineer 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280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$20.00</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1"/>
                <w:szCs w:val="21"/>
              </w:rPr>
              <w:t>$5,600</w:t>
            </w:r>
          </w:p>
        </w:tc>
      </w:tr>
      <w:tr w:rsidR="00E546A0" w:rsidTr="00E546A0">
        <w:trPr>
          <w:trHeight w:val="585"/>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shd w:val="clear" w:color="auto" w:fill="F4CCCC"/>
            <w:tcMar>
              <w:top w:w="150" w:type="dxa"/>
              <w:left w:w="150" w:type="dxa"/>
              <w:bottom w:w="150" w:type="dxa"/>
              <w:right w:w="150" w:type="dxa"/>
            </w:tcMar>
            <w:hideMark/>
          </w:tcPr>
          <w:p w:rsidR="00E546A0" w:rsidRDefault="00E546A0">
            <w:pPr>
              <w:pStyle w:val="NormalWeb"/>
              <w:spacing w:before="0" w:beforeAutospacing="0" w:after="0" w:afterAutospacing="0"/>
            </w:pPr>
            <w:r>
              <w:rPr>
                <w:rFonts w:ascii="Arial" w:hAnsi="Arial" w:cs="Arial"/>
                <w:b/>
                <w:bCs/>
                <w:color w:val="FF0000"/>
                <w:sz w:val="22"/>
                <w:szCs w:val="22"/>
              </w:rPr>
              <w:t>Grand Total</w:t>
            </w:r>
          </w:p>
        </w:tc>
      </w:tr>
      <w:tr w:rsidR="00E546A0" w:rsidTr="00E546A0">
        <w:trPr>
          <w:trHeight w:val="645"/>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r>
              <w:t> </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E546A0" w:rsidRDefault="00E546A0">
            <w:pPr>
              <w:pStyle w:val="NormalWeb"/>
              <w:spacing w:before="0" w:beforeAutospacing="0" w:after="0" w:afterAutospacing="0"/>
              <w:jc w:val="right"/>
            </w:pPr>
            <w:r>
              <w:rPr>
                <w:rFonts w:ascii="Arial" w:hAnsi="Arial" w:cs="Arial"/>
                <w:color w:val="000000"/>
                <w:sz w:val="28"/>
                <w:szCs w:val="28"/>
              </w:rPr>
              <w:t>$16,891.27</w:t>
            </w:r>
          </w:p>
        </w:tc>
      </w:tr>
    </w:tbl>
    <w:p w:rsidR="00E546A0" w:rsidRPr="00E546A0" w:rsidRDefault="00E546A0" w:rsidP="00E546A0">
      <w:pPr>
        <w:spacing w:after="0" w:line="480" w:lineRule="auto"/>
        <w:rPr>
          <w:rFonts w:ascii="Times New Roman" w:hAnsi="Times New Roman" w:cs="Times New Roman"/>
          <w:sz w:val="24"/>
          <w:szCs w:val="24"/>
        </w:rPr>
      </w:pPr>
    </w:p>
    <w:sectPr w:rsidR="00E546A0" w:rsidRPr="00E546A0" w:rsidSect="008E5D86">
      <w:footerReference w:type="default" r:id="rId37"/>
      <w:footerReference w:type="first" r:id="rId38"/>
      <w:footnotePr>
        <w:numRestart w:val="eachPage"/>
      </w:footnotePr>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52A" w:rsidRDefault="00EE152A" w:rsidP="00457BE2">
      <w:pPr>
        <w:spacing w:after="0" w:line="240" w:lineRule="auto"/>
      </w:pPr>
      <w:r>
        <w:separator/>
      </w:r>
    </w:p>
  </w:endnote>
  <w:endnote w:type="continuationSeparator" w:id="0">
    <w:p w:rsidR="00EE152A" w:rsidRDefault="00EE152A" w:rsidP="00457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450930"/>
      <w:docPartObj>
        <w:docPartGallery w:val="Page Numbers (Bottom of Page)"/>
        <w:docPartUnique/>
      </w:docPartObj>
    </w:sdtPr>
    <w:sdtEndPr>
      <w:rPr>
        <w:noProof/>
      </w:rPr>
    </w:sdtEndPr>
    <w:sdtContent>
      <w:p w:rsidR="00FB5BC9" w:rsidRDefault="00FB5BC9">
        <w:pPr>
          <w:pStyle w:val="Footer"/>
          <w:jc w:val="right"/>
        </w:pPr>
        <w:r>
          <w:fldChar w:fldCharType="begin"/>
        </w:r>
        <w:r>
          <w:instrText xml:space="preserve"> PAGE   \* MERGEFORMAT </w:instrText>
        </w:r>
        <w:r>
          <w:fldChar w:fldCharType="separate"/>
        </w:r>
        <w:r w:rsidR="006D07C4">
          <w:rPr>
            <w:noProof/>
          </w:rPr>
          <w:t>2</w:t>
        </w:r>
        <w:r>
          <w:rPr>
            <w:noProof/>
          </w:rPr>
          <w:fldChar w:fldCharType="end"/>
        </w:r>
      </w:p>
    </w:sdtContent>
  </w:sdt>
  <w:p w:rsidR="00457BE2" w:rsidRDefault="00457B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32107"/>
      <w:docPartObj>
        <w:docPartGallery w:val="Page Numbers (Bottom of Page)"/>
        <w:docPartUnique/>
      </w:docPartObj>
    </w:sdtPr>
    <w:sdtEndPr>
      <w:rPr>
        <w:noProof/>
      </w:rPr>
    </w:sdtEndPr>
    <w:sdtContent>
      <w:p w:rsidR="008E5D86" w:rsidRDefault="008E5D86">
        <w:pPr>
          <w:pStyle w:val="Footer"/>
          <w:jc w:val="right"/>
        </w:pPr>
        <w:r>
          <w:fldChar w:fldCharType="begin"/>
        </w:r>
        <w:r>
          <w:instrText xml:space="preserve"> PAGE   \* MERGEFORMAT </w:instrText>
        </w:r>
        <w:r>
          <w:fldChar w:fldCharType="separate"/>
        </w:r>
        <w:r w:rsidR="006D07C4">
          <w:rPr>
            <w:noProof/>
          </w:rPr>
          <w:t>1</w:t>
        </w:r>
        <w:r>
          <w:rPr>
            <w:noProof/>
          </w:rPr>
          <w:fldChar w:fldCharType="end"/>
        </w:r>
      </w:p>
    </w:sdtContent>
  </w:sdt>
  <w:p w:rsidR="008E5D86" w:rsidRDefault="008E5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52A" w:rsidRDefault="00EE152A" w:rsidP="00457BE2">
      <w:pPr>
        <w:spacing w:after="0" w:line="240" w:lineRule="auto"/>
      </w:pPr>
      <w:r>
        <w:separator/>
      </w:r>
    </w:p>
  </w:footnote>
  <w:footnote w:type="continuationSeparator" w:id="0">
    <w:p w:rsidR="00EE152A" w:rsidRDefault="00EE152A" w:rsidP="00457BE2">
      <w:pPr>
        <w:spacing w:after="0" w:line="240" w:lineRule="auto"/>
      </w:pPr>
      <w:r>
        <w:continuationSeparator/>
      </w:r>
    </w:p>
  </w:footnote>
  <w:footnote w:id="1">
    <w:p w:rsidR="00141FE9" w:rsidRDefault="00141FE9">
      <w:pPr>
        <w:pStyle w:val="FootnoteText"/>
        <w:rPr>
          <w:rFonts w:hint="eastAsia"/>
          <w:lang w:eastAsia="ja-JP"/>
        </w:rPr>
      </w:pPr>
      <w:r>
        <w:rPr>
          <w:rStyle w:val="FootnoteReference"/>
        </w:rPr>
        <w:footnoteRef/>
      </w:r>
      <w:r>
        <w:t xml:space="preserve"> </w:t>
      </w:r>
      <w:r w:rsidRPr="00141FE9">
        <w:t>By Gri</w:t>
      </w:r>
      <w:r>
        <w:t>nger - Own work, Public Domain</w:t>
      </w:r>
    </w:p>
  </w:footnote>
  <w:footnote w:id="2">
    <w:p w:rsidR="00762E53" w:rsidRDefault="00762E53">
      <w:pPr>
        <w:pStyle w:val="FootnoteText"/>
        <w:rPr>
          <w:rFonts w:hint="eastAsia"/>
          <w:lang w:eastAsia="ja-JP"/>
        </w:rPr>
      </w:pPr>
      <w:r>
        <w:rPr>
          <w:rStyle w:val="FootnoteReference"/>
        </w:rPr>
        <w:footnoteRef/>
      </w:r>
      <w:r>
        <w:t xml:space="preserve"> </w:t>
      </w:r>
      <w:r w:rsidRPr="00762E53">
        <w:rPr>
          <w:lang w:eastAsia="ja-JP"/>
        </w:rPr>
        <w:t>By Stefan Schmidt - Enhancement of Manch</w:t>
      </w:r>
      <w:r w:rsidR="00647835">
        <w:rPr>
          <w:lang w:eastAsia="ja-JP"/>
        </w:rPr>
        <w:t>ester Encoding, Public Domain</w:t>
      </w:r>
    </w:p>
  </w:footnote>
  <w:footnote w:id="3">
    <w:p w:rsidR="00B714A5" w:rsidRDefault="00B714A5">
      <w:pPr>
        <w:pStyle w:val="FootnoteText"/>
        <w:rPr>
          <w:rFonts w:hint="eastAsia"/>
          <w:lang w:eastAsia="ja-JP"/>
        </w:rPr>
      </w:pPr>
      <w:r>
        <w:rPr>
          <w:rStyle w:val="FootnoteReference"/>
        </w:rPr>
        <w:footnoteRef/>
      </w:r>
      <w:r>
        <w:t xml:space="preserve"> </w:t>
      </w:r>
      <w:r>
        <w:rPr>
          <w:rFonts w:hint="eastAsia"/>
          <w:lang w:eastAsia="ja-JP"/>
        </w:rPr>
        <w:t>By gordonpovey</w:t>
      </w:r>
    </w:p>
  </w:footnote>
  <w:footnote w:id="4">
    <w:p w:rsidR="00887A81" w:rsidRDefault="00887A81">
      <w:pPr>
        <w:pStyle w:val="FootnoteText"/>
        <w:rPr>
          <w:rFonts w:hint="eastAsia"/>
          <w:lang w:eastAsia="ja-JP"/>
        </w:rPr>
      </w:pPr>
      <w:r>
        <w:rPr>
          <w:rStyle w:val="FootnoteReference"/>
        </w:rPr>
        <w:footnoteRef/>
      </w:r>
      <w:r>
        <w:t xml:space="preserve"> </w:t>
      </w:r>
      <w:r w:rsidR="00C031D0">
        <w:t xml:space="preserve">From </w:t>
      </w:r>
      <w:r>
        <w:t>4B6B Coding Scheme Patent</w:t>
      </w:r>
    </w:p>
  </w:footnote>
  <w:footnote w:id="5">
    <w:p w:rsidR="00854DF1" w:rsidRDefault="00854DF1">
      <w:pPr>
        <w:pStyle w:val="FootnoteText"/>
        <w:rPr>
          <w:rFonts w:hint="eastAsia"/>
          <w:lang w:eastAsia="ja-JP"/>
        </w:rPr>
      </w:pPr>
      <w:r>
        <w:rPr>
          <w:rStyle w:val="FootnoteReference"/>
        </w:rPr>
        <w:footnoteRef/>
      </w:r>
      <w:r>
        <w:t xml:space="preserve"> </w:t>
      </w:r>
      <w:r w:rsidRPr="00DD7BDB">
        <w:rPr>
          <w:rFonts w:cstheme="minorHAnsi"/>
          <w:color w:val="333333"/>
        </w:rPr>
        <w:t>PHY layer performance evaluation of the IEEE 802.15.7 visible light communication standard</w:t>
      </w:r>
    </w:p>
  </w:footnote>
  <w:footnote w:id="6">
    <w:p w:rsidR="00854DF1" w:rsidRDefault="00854DF1">
      <w:pPr>
        <w:pStyle w:val="FootnoteText"/>
        <w:rPr>
          <w:rFonts w:hint="eastAsia"/>
          <w:lang w:eastAsia="ja-JP"/>
        </w:rPr>
      </w:pPr>
      <w:r>
        <w:rPr>
          <w:rStyle w:val="FootnoteReference"/>
        </w:rPr>
        <w:footnoteRef/>
      </w:r>
      <w:r>
        <w:t xml:space="preserve"> </w:t>
      </w:r>
      <w:r>
        <w:t>Coding Scheme And Method For A Colour-Shift-Keying Constellation In A Visible-Light Communication System</w:t>
      </w:r>
      <w:r>
        <w:rPr>
          <w:rStyle w:val="apple-converted-space"/>
          <w:rFonts w:ascii="Arial" w:hAnsi="Arial" w:cs="Arial"/>
          <w:b/>
          <w:bCs/>
          <w:color w:val="222222"/>
          <w:sz w:val="32"/>
          <w:szCs w:val="32"/>
          <w:shd w:val="clear" w:color="auto" w:fill="FFFFFF"/>
        </w:rPr>
        <w:t> </w:t>
      </w:r>
    </w:p>
  </w:footnote>
  <w:footnote w:id="7">
    <w:p w:rsidR="003B5E26" w:rsidRPr="003B5E26" w:rsidRDefault="003B5E26">
      <w:pPr>
        <w:pStyle w:val="FootnoteText"/>
        <w:rPr>
          <w:rFonts w:hint="eastAsia"/>
          <w:lang w:eastAsia="ja-JP"/>
        </w:rPr>
      </w:pPr>
      <w:r>
        <w:t>*</w:t>
      </w:r>
      <w:r w:rsidRPr="003B5E26">
        <w:t xml:space="preserve"> </w:t>
      </w:r>
      <w:r>
        <w:t>PHY layer performance evaluation of the IEEE 802.15.7 visible light communication standard</w:t>
      </w:r>
    </w:p>
  </w:footnote>
  <w:footnote w:id="8">
    <w:p w:rsidR="003C1545" w:rsidRDefault="003C1545">
      <w:pPr>
        <w:pStyle w:val="FootnoteText"/>
        <w:rPr>
          <w:rFonts w:hint="eastAsia"/>
          <w:lang w:eastAsia="ja-JP"/>
        </w:rPr>
      </w:pPr>
      <w:r>
        <w:rPr>
          <w:rStyle w:val="FootnoteReference"/>
        </w:rPr>
        <w:t>*</w:t>
      </w:r>
      <w:r>
        <w:rPr>
          <w:rStyle w:val="FootnoteReference"/>
        </w:rPr>
        <w:t xml:space="preserve"> </w:t>
      </w:r>
      <w:r>
        <w:t>PHY layer performance evaluation of the IEEE 802.15.7 visible light communication standard</w:t>
      </w:r>
    </w:p>
  </w:footnote>
  <w:footnote w:id="9">
    <w:p w:rsidR="00F15211" w:rsidRDefault="00F15211">
      <w:pPr>
        <w:pStyle w:val="FootnoteText"/>
        <w:rPr>
          <w:rFonts w:hint="eastAsia"/>
          <w:lang w:eastAsia="ja-JP"/>
        </w:rPr>
      </w:pPr>
      <w:r>
        <w:rPr>
          <w:rStyle w:val="FootnoteReference"/>
        </w:rPr>
        <w:footnoteRef/>
      </w:r>
      <w:r>
        <w:t xml:space="preserve"> From the Tiva LaunchPad Evaluation Kit 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C77B1"/>
    <w:multiLevelType w:val="multilevel"/>
    <w:tmpl w:val="835A93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C11551"/>
    <w:multiLevelType w:val="hybridMultilevel"/>
    <w:tmpl w:val="98FC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A5906"/>
    <w:multiLevelType w:val="multilevel"/>
    <w:tmpl w:val="1D78F00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43F9624C"/>
    <w:multiLevelType w:val="hybridMultilevel"/>
    <w:tmpl w:val="0B10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E00466"/>
    <w:multiLevelType w:val="hybridMultilevel"/>
    <w:tmpl w:val="CB200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E62D55"/>
    <w:multiLevelType w:val="hybridMultilevel"/>
    <w:tmpl w:val="E15E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C72FEB"/>
    <w:multiLevelType w:val="hybridMultilevel"/>
    <w:tmpl w:val="F0860662"/>
    <w:lvl w:ilvl="0" w:tplc="DE8E97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BE2"/>
    <w:rsid w:val="00052A68"/>
    <w:rsid w:val="000A709A"/>
    <w:rsid w:val="00102A89"/>
    <w:rsid w:val="001119C2"/>
    <w:rsid w:val="00121CB6"/>
    <w:rsid w:val="001250A5"/>
    <w:rsid w:val="00141FE9"/>
    <w:rsid w:val="0014567D"/>
    <w:rsid w:val="00155BD6"/>
    <w:rsid w:val="00180036"/>
    <w:rsid w:val="001A00A0"/>
    <w:rsid w:val="001B483D"/>
    <w:rsid w:val="0020265F"/>
    <w:rsid w:val="00207562"/>
    <w:rsid w:val="00247B73"/>
    <w:rsid w:val="002B193F"/>
    <w:rsid w:val="002C5C5F"/>
    <w:rsid w:val="003128FA"/>
    <w:rsid w:val="00335003"/>
    <w:rsid w:val="00341CA3"/>
    <w:rsid w:val="0037163C"/>
    <w:rsid w:val="00377195"/>
    <w:rsid w:val="0039132D"/>
    <w:rsid w:val="003A603E"/>
    <w:rsid w:val="003B5E26"/>
    <w:rsid w:val="003B6EEE"/>
    <w:rsid w:val="003C1545"/>
    <w:rsid w:val="003D302A"/>
    <w:rsid w:val="003F135A"/>
    <w:rsid w:val="00410E17"/>
    <w:rsid w:val="00427C7B"/>
    <w:rsid w:val="00441264"/>
    <w:rsid w:val="0045369D"/>
    <w:rsid w:val="004572C2"/>
    <w:rsid w:val="00457BE2"/>
    <w:rsid w:val="004B068D"/>
    <w:rsid w:val="004C0FF9"/>
    <w:rsid w:val="004C310C"/>
    <w:rsid w:val="004C664C"/>
    <w:rsid w:val="004D581A"/>
    <w:rsid w:val="004E230A"/>
    <w:rsid w:val="00500C76"/>
    <w:rsid w:val="00504B08"/>
    <w:rsid w:val="00526272"/>
    <w:rsid w:val="005300F2"/>
    <w:rsid w:val="00545EF2"/>
    <w:rsid w:val="0054740B"/>
    <w:rsid w:val="005607DF"/>
    <w:rsid w:val="0056545B"/>
    <w:rsid w:val="00595484"/>
    <w:rsid w:val="005C0589"/>
    <w:rsid w:val="005E30FF"/>
    <w:rsid w:val="00602374"/>
    <w:rsid w:val="0062156C"/>
    <w:rsid w:val="006444E0"/>
    <w:rsid w:val="00647835"/>
    <w:rsid w:val="0068623B"/>
    <w:rsid w:val="006A528A"/>
    <w:rsid w:val="006C6D81"/>
    <w:rsid w:val="006D07C4"/>
    <w:rsid w:val="006F4058"/>
    <w:rsid w:val="0073194F"/>
    <w:rsid w:val="007449D5"/>
    <w:rsid w:val="00762E53"/>
    <w:rsid w:val="007D1215"/>
    <w:rsid w:val="007D4F22"/>
    <w:rsid w:val="008068CB"/>
    <w:rsid w:val="0081202C"/>
    <w:rsid w:val="00817474"/>
    <w:rsid w:val="00854DF1"/>
    <w:rsid w:val="00867377"/>
    <w:rsid w:val="00874315"/>
    <w:rsid w:val="00875BBB"/>
    <w:rsid w:val="00877B97"/>
    <w:rsid w:val="00880461"/>
    <w:rsid w:val="00887A81"/>
    <w:rsid w:val="008A586D"/>
    <w:rsid w:val="008E082E"/>
    <w:rsid w:val="008E5D86"/>
    <w:rsid w:val="008F2E74"/>
    <w:rsid w:val="008F427B"/>
    <w:rsid w:val="00927E0D"/>
    <w:rsid w:val="00962B89"/>
    <w:rsid w:val="00982E5A"/>
    <w:rsid w:val="009A1D46"/>
    <w:rsid w:val="009A64E1"/>
    <w:rsid w:val="009C01EA"/>
    <w:rsid w:val="00A20D65"/>
    <w:rsid w:val="00A83F0D"/>
    <w:rsid w:val="00A9019B"/>
    <w:rsid w:val="00AA6590"/>
    <w:rsid w:val="00B141A3"/>
    <w:rsid w:val="00B20AD0"/>
    <w:rsid w:val="00B714A5"/>
    <w:rsid w:val="00BA4443"/>
    <w:rsid w:val="00BD1B06"/>
    <w:rsid w:val="00BD5008"/>
    <w:rsid w:val="00BF4FFF"/>
    <w:rsid w:val="00C02D67"/>
    <w:rsid w:val="00C031D0"/>
    <w:rsid w:val="00C224F7"/>
    <w:rsid w:val="00C6576F"/>
    <w:rsid w:val="00C722E4"/>
    <w:rsid w:val="00C72A70"/>
    <w:rsid w:val="00C82940"/>
    <w:rsid w:val="00CA608B"/>
    <w:rsid w:val="00CB107D"/>
    <w:rsid w:val="00CB333E"/>
    <w:rsid w:val="00CE0896"/>
    <w:rsid w:val="00CE62C1"/>
    <w:rsid w:val="00D46355"/>
    <w:rsid w:val="00D81670"/>
    <w:rsid w:val="00DB7CB4"/>
    <w:rsid w:val="00DC066F"/>
    <w:rsid w:val="00DC06E7"/>
    <w:rsid w:val="00DC2937"/>
    <w:rsid w:val="00DE7891"/>
    <w:rsid w:val="00E414F8"/>
    <w:rsid w:val="00E460F5"/>
    <w:rsid w:val="00E546A0"/>
    <w:rsid w:val="00EE152A"/>
    <w:rsid w:val="00EE1BAB"/>
    <w:rsid w:val="00F15211"/>
    <w:rsid w:val="00F50DCD"/>
    <w:rsid w:val="00F73543"/>
    <w:rsid w:val="00F95B18"/>
    <w:rsid w:val="00FB5BC9"/>
    <w:rsid w:val="00FC7B11"/>
    <w:rsid w:val="00FD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0BFF28-B72D-4FC3-91AD-89B5E676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BE2"/>
    <w:rPr>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BE2"/>
    <w:pPr>
      <w:ind w:left="720"/>
      <w:contextualSpacing/>
    </w:pPr>
  </w:style>
  <w:style w:type="paragraph" w:styleId="Header">
    <w:name w:val="header"/>
    <w:basedOn w:val="Normal"/>
    <w:link w:val="HeaderChar"/>
    <w:uiPriority w:val="99"/>
    <w:unhideWhenUsed/>
    <w:rsid w:val="00457B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BE2"/>
    <w:rPr>
      <w:lang w:eastAsia="zh-TW"/>
    </w:rPr>
  </w:style>
  <w:style w:type="paragraph" w:styleId="Footer">
    <w:name w:val="footer"/>
    <w:basedOn w:val="Normal"/>
    <w:link w:val="FooterChar"/>
    <w:uiPriority w:val="99"/>
    <w:unhideWhenUsed/>
    <w:rsid w:val="00457B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BE2"/>
    <w:rPr>
      <w:lang w:eastAsia="zh-TW"/>
    </w:rPr>
  </w:style>
  <w:style w:type="paragraph" w:styleId="EndnoteText">
    <w:name w:val="endnote text"/>
    <w:basedOn w:val="Normal"/>
    <w:link w:val="EndnoteTextChar"/>
    <w:uiPriority w:val="99"/>
    <w:semiHidden/>
    <w:unhideWhenUsed/>
    <w:rsid w:val="00141F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1FE9"/>
    <w:rPr>
      <w:sz w:val="20"/>
      <w:szCs w:val="20"/>
      <w:lang w:eastAsia="zh-TW"/>
    </w:rPr>
  </w:style>
  <w:style w:type="character" w:styleId="EndnoteReference">
    <w:name w:val="endnote reference"/>
    <w:basedOn w:val="DefaultParagraphFont"/>
    <w:uiPriority w:val="99"/>
    <w:semiHidden/>
    <w:unhideWhenUsed/>
    <w:rsid w:val="00141FE9"/>
    <w:rPr>
      <w:vertAlign w:val="superscript"/>
    </w:rPr>
  </w:style>
  <w:style w:type="paragraph" w:styleId="FootnoteText">
    <w:name w:val="footnote text"/>
    <w:basedOn w:val="Normal"/>
    <w:link w:val="FootnoteTextChar"/>
    <w:uiPriority w:val="99"/>
    <w:semiHidden/>
    <w:unhideWhenUsed/>
    <w:rsid w:val="00141F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FE9"/>
    <w:rPr>
      <w:sz w:val="20"/>
      <w:szCs w:val="20"/>
      <w:lang w:eastAsia="zh-TW"/>
    </w:rPr>
  </w:style>
  <w:style w:type="character" w:styleId="FootnoteReference">
    <w:name w:val="footnote reference"/>
    <w:basedOn w:val="DefaultParagraphFont"/>
    <w:uiPriority w:val="99"/>
    <w:semiHidden/>
    <w:unhideWhenUsed/>
    <w:rsid w:val="00141FE9"/>
    <w:rPr>
      <w:vertAlign w:val="superscript"/>
    </w:rPr>
  </w:style>
  <w:style w:type="character" w:styleId="Hyperlink">
    <w:name w:val="Hyperlink"/>
    <w:basedOn w:val="DefaultParagraphFont"/>
    <w:uiPriority w:val="99"/>
    <w:unhideWhenUsed/>
    <w:rsid w:val="00141FE9"/>
    <w:rPr>
      <w:color w:val="0563C1" w:themeColor="hyperlink"/>
      <w:u w:val="single"/>
    </w:rPr>
  </w:style>
  <w:style w:type="character" w:styleId="FollowedHyperlink">
    <w:name w:val="FollowedHyperlink"/>
    <w:basedOn w:val="DefaultParagraphFont"/>
    <w:uiPriority w:val="99"/>
    <w:semiHidden/>
    <w:unhideWhenUsed/>
    <w:rsid w:val="00887A81"/>
    <w:rPr>
      <w:color w:val="954F72" w:themeColor="followedHyperlink"/>
      <w:u w:val="single"/>
    </w:rPr>
  </w:style>
  <w:style w:type="character" w:customStyle="1" w:styleId="apple-converted-space">
    <w:name w:val="apple-converted-space"/>
    <w:basedOn w:val="DefaultParagraphFont"/>
    <w:rsid w:val="00854DF1"/>
  </w:style>
  <w:style w:type="character" w:styleId="PlaceholderText">
    <w:name w:val="Placeholder Text"/>
    <w:basedOn w:val="DefaultParagraphFont"/>
    <w:uiPriority w:val="99"/>
    <w:semiHidden/>
    <w:rsid w:val="00C224F7"/>
    <w:rPr>
      <w:color w:val="808080"/>
    </w:rPr>
  </w:style>
  <w:style w:type="paragraph" w:styleId="NormalWeb">
    <w:name w:val="Normal (Web)"/>
    <w:basedOn w:val="Normal"/>
    <w:uiPriority w:val="99"/>
    <w:semiHidden/>
    <w:unhideWhenUsed/>
    <w:rsid w:val="00E546A0"/>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Date">
    <w:name w:val="Date"/>
    <w:basedOn w:val="Normal"/>
    <w:next w:val="Normal"/>
    <w:link w:val="DateChar"/>
    <w:uiPriority w:val="99"/>
    <w:semiHidden/>
    <w:unhideWhenUsed/>
    <w:rsid w:val="006D07C4"/>
  </w:style>
  <w:style w:type="character" w:customStyle="1" w:styleId="DateChar">
    <w:name w:val="Date Char"/>
    <w:basedOn w:val="DefaultParagraphFont"/>
    <w:link w:val="Date"/>
    <w:uiPriority w:val="99"/>
    <w:semiHidden/>
    <w:rsid w:val="006D07C4"/>
    <w:rPr>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32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ti.com/lit/ml/spmt281a/spmt281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patents/US20130308955"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mmons.wikimedia.org/w/index.php?curid=463977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ieeexplore.ieee.org/document/6777772/"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mmons.wikimedia.org/w/index.php?curid=4639774" TargetMode="External"/><Relationship Id="rId36" Type="http://schemas.openxmlformats.org/officeDocument/2006/relationships/hyperlink" Target="http://www.ti.com/tool/ek-tm4c123gx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patents/EP0629068A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visiblelightcomm.com/an-ieee-standard-for-visible-light-communications/vppm/" TargetMode="External"/><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5C7"/>
    <w:rsid w:val="003B05C7"/>
    <w:rsid w:val="005D0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787666E2D34F0185133F47B4ED3601">
    <w:name w:val="BB787666E2D34F0185133F47B4ED3601"/>
    <w:rsid w:val="003B05C7"/>
  </w:style>
  <w:style w:type="character" w:styleId="PlaceholderText">
    <w:name w:val="Placeholder Text"/>
    <w:basedOn w:val="DefaultParagraphFont"/>
    <w:uiPriority w:val="99"/>
    <w:semiHidden/>
    <w:rsid w:val="003B05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ABF3B-513B-4347-A11C-6B63833B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26</Pages>
  <Words>2907</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Quandary</dc:creator>
  <cp:keywords/>
  <dc:description/>
  <cp:lastModifiedBy>Quandary</cp:lastModifiedBy>
  <cp:revision>176</cp:revision>
  <dcterms:created xsi:type="dcterms:W3CDTF">2017-05-12T11:50:00Z</dcterms:created>
  <dcterms:modified xsi:type="dcterms:W3CDTF">2017-05-15T06:31:00Z</dcterms:modified>
</cp:coreProperties>
</file>