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30FE" w14:textId="2622F755" w:rsidR="00515007" w:rsidRDefault="000329F5">
      <w:r>
        <w:t>This watch will provide Compass and calculation features</w:t>
      </w:r>
    </w:p>
    <w:sectPr w:rsidR="0051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F5"/>
    <w:rsid w:val="000329F5"/>
    <w:rsid w:val="0051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4C5C"/>
  <w15:chartTrackingRefBased/>
  <w15:docId w15:val="{AA4667AA-A996-4DEB-B4B7-81337089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A. Mirvish</dc:creator>
  <cp:keywords/>
  <dc:description/>
  <cp:lastModifiedBy>Benjamin A. Mirvish</cp:lastModifiedBy>
  <cp:revision>1</cp:revision>
  <dcterms:created xsi:type="dcterms:W3CDTF">2022-09-08T00:02:00Z</dcterms:created>
  <dcterms:modified xsi:type="dcterms:W3CDTF">2022-09-08T00:03:00Z</dcterms:modified>
</cp:coreProperties>
</file>