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8C" w:rsidRDefault="0018728C">
      <w:r>
        <w:t>A.</w:t>
      </w:r>
    </w:p>
    <w:p w:rsidR="00822C1A" w:rsidRDefault="00822C1A">
      <w:r>
        <w:t xml:space="preserve">To fulfill our community engagement mission, the PPC hosted lectures, workshops, symposiums, and a film screening. </w:t>
      </w:r>
      <w:r w:rsidR="00C118BC">
        <w:t xml:space="preserve">Tamara Keith of National Public Radio participated in a dialogue about “The Future of US Politics: Looking Ahead to 2020,” on the stage of the Englert Theatre, along with Chris Buskirk of </w:t>
      </w:r>
      <w:r w:rsidR="00C118BC" w:rsidRPr="00C118BC">
        <w:rPr>
          <w:i/>
        </w:rPr>
        <w:t>American Greatness</w:t>
      </w:r>
      <w:r w:rsidR="00C118BC">
        <w:t xml:space="preserve">, and Melissa Ryan of </w:t>
      </w:r>
      <w:r w:rsidR="00C118BC" w:rsidRPr="00C118BC">
        <w:rPr>
          <w:i/>
        </w:rPr>
        <w:t>Ctrl Alt-Right Delete</w:t>
      </w:r>
      <w:r w:rsidR="00C118BC">
        <w:t xml:space="preserve">. </w:t>
      </w:r>
      <w:r>
        <w:t xml:space="preserve">We co-sponsored several events with other campus colleagues, including lectures by </w:t>
      </w:r>
      <w:proofErr w:type="spellStart"/>
      <w:r>
        <w:t>Cokie</w:t>
      </w:r>
      <w:proofErr w:type="spellEnd"/>
      <w:r>
        <w:t xml:space="preserve"> Roberts (College of Law) and US</w:t>
      </w:r>
      <w:r w:rsidR="00C118BC">
        <w:t xml:space="preserve"> Sen</w:t>
      </w:r>
      <w:r>
        <w:t>ator</w:t>
      </w:r>
      <w:r w:rsidR="00C118BC">
        <w:t xml:space="preserve"> (NE)</w:t>
      </w:r>
      <w:r>
        <w:t xml:space="preserve"> Ben </w:t>
      </w:r>
      <w:proofErr w:type="spellStart"/>
      <w:r>
        <w:t>Sasse</w:t>
      </w:r>
      <w:proofErr w:type="spellEnd"/>
      <w:r>
        <w:t xml:space="preserve"> (UI Lecture Committee), the Provost’s Global Forum – “Why School? International Perspectives on Education and Social Transformation,” the ISRC’s Data Science Institute, and an open forum, “A House Divided: What’s Wrong with Our Politics?” with Kirkwood Community College.</w:t>
      </w:r>
    </w:p>
    <w:p w:rsidR="00822C1A" w:rsidRDefault="00822C1A"/>
    <w:p w:rsidR="00CD0FCB" w:rsidRDefault="00822C1A">
      <w:r>
        <w:t>2018-19 was also the PPC’s 30</w:t>
      </w:r>
      <w:r w:rsidRPr="00822C1A">
        <w:rPr>
          <w:vertAlign w:val="superscript"/>
        </w:rPr>
        <w:t>th</w:t>
      </w:r>
      <w:r>
        <w:t xml:space="preserve"> anniversary year. In celebration, we hosted “</w:t>
      </w:r>
      <w:r w:rsidR="00C118BC">
        <w:t xml:space="preserve">Visualizing Equitable and Sustainable Communities in Iowa,” which highlighted the work of our various research programs in a fun, fast-paced, “3-minute thesis” format, along with poster presentations. </w:t>
      </w:r>
      <w:r>
        <w:t xml:space="preserve"> </w:t>
      </w:r>
    </w:p>
    <w:p w:rsidR="0018728C" w:rsidRDefault="0018728C"/>
    <w:p w:rsidR="0018728C" w:rsidRDefault="0018728C">
      <w:r>
        <w:t>It is exciting to think…</w:t>
      </w:r>
    </w:p>
    <w:p w:rsidR="0018728C" w:rsidRDefault="0018728C"/>
    <w:p w:rsidR="0018728C" w:rsidRDefault="0018728C">
      <w:r>
        <w:t xml:space="preserve">B. </w:t>
      </w:r>
    </w:p>
    <w:p w:rsidR="0018728C" w:rsidRDefault="0018728C">
      <w:r>
        <w:t xml:space="preserve">… included racial disparities in criminal justice processing, preventing violence in schools, </w:t>
      </w:r>
      <w:r w:rsidR="0038769B">
        <w:t xml:space="preserve">incentivizing healthy behaviors, K-12 school climate studies, integration of oral health and primary care, </w:t>
      </w:r>
      <w:r>
        <w:t>agricultural land-use impacts</w:t>
      </w:r>
      <w:r w:rsidR="0038769B">
        <w:t xml:space="preserve">, the dental workforce, mental health outcomes in community health centers, efficacy of state-funded teen pregnancy prevention </w:t>
      </w:r>
      <w:proofErr w:type="gramStart"/>
      <w:r w:rsidR="0038769B">
        <w:t>programs,  Opioid</w:t>
      </w:r>
      <w:proofErr w:type="gramEnd"/>
      <w:r w:rsidR="0038769B">
        <w:t xml:space="preserve"> risks in rural communities, income inequality, education policy and taxation, and health care reform.</w:t>
      </w:r>
    </w:p>
    <w:p w:rsidR="0038769B" w:rsidRDefault="0038769B"/>
    <w:p w:rsidR="0038769B" w:rsidRDefault="0038769B">
      <w:r>
        <w:t xml:space="preserve">C. </w:t>
      </w:r>
    </w:p>
    <w:p w:rsidR="0038769B" w:rsidRDefault="0038769B">
      <w:r>
        <w:t xml:space="preserve">The PPC hosted 56 events, including eight </w:t>
      </w:r>
      <w:proofErr w:type="spellStart"/>
      <w:r>
        <w:t>Forkenbrock</w:t>
      </w:r>
      <w:proofErr w:type="spellEnd"/>
      <w:r>
        <w:t xml:space="preserve"> Series events and 48 co-sponsored events with other University of Iowa and community partners, including the City of Iowa City, Kirkwood Community College, the UI Lecture Committee, UI veterans, Iowa Public Radio</w:t>
      </w:r>
      <w:r w:rsidR="00C54C6B">
        <w:t xml:space="preserve"> (IPR)</w:t>
      </w:r>
      <w:r>
        <w:t>, The League of Women Voters of Johnson County and several other UI departments and centers. Highlights of the year included:</w:t>
      </w:r>
    </w:p>
    <w:p w:rsidR="0038769B" w:rsidRDefault="0038769B" w:rsidP="00C54C6B">
      <w:pPr>
        <w:pStyle w:val="ListParagraph"/>
        <w:numPr>
          <w:ilvl w:val="0"/>
          <w:numId w:val="1"/>
        </w:numPr>
      </w:pPr>
      <w:r w:rsidRPr="00C54C6B">
        <w:rPr>
          <w:i/>
        </w:rPr>
        <w:t>Big Ideas Series</w:t>
      </w:r>
      <w:r>
        <w:t xml:space="preserve"> – town/gown forums on topics including poverty, health risks, work and wages, and education policy</w:t>
      </w:r>
    </w:p>
    <w:p w:rsidR="0038769B" w:rsidRDefault="0038769B" w:rsidP="00C54C6B">
      <w:pPr>
        <w:pStyle w:val="ListParagraph"/>
        <w:numPr>
          <w:ilvl w:val="0"/>
          <w:numId w:val="1"/>
        </w:numPr>
      </w:pPr>
      <w:r w:rsidRPr="00C54C6B">
        <w:rPr>
          <w:i/>
        </w:rPr>
        <w:t xml:space="preserve">The Future of </w:t>
      </w:r>
      <w:r w:rsidR="00C54C6B" w:rsidRPr="00C54C6B">
        <w:rPr>
          <w:i/>
        </w:rPr>
        <w:t xml:space="preserve">Politics: Looking Ahead to 2020 </w:t>
      </w:r>
      <w:r w:rsidR="00C54C6B">
        <w:t>– Tamara Keith of National Public Radio, Chris Buskirk of American Greatness, and Melissa Ryan of Ctrl Alt-Right Delete, engaged in a conversation about politics, moderated by Ben Kieffer of IPR</w:t>
      </w:r>
    </w:p>
    <w:p w:rsidR="00C54C6B" w:rsidRDefault="00C54C6B" w:rsidP="00C54C6B">
      <w:pPr>
        <w:pStyle w:val="ListParagraph"/>
        <w:numPr>
          <w:ilvl w:val="0"/>
          <w:numId w:val="1"/>
        </w:numPr>
      </w:pPr>
      <w:r w:rsidRPr="00C54C6B">
        <w:rPr>
          <w:i/>
        </w:rPr>
        <w:t>Visualizing Equitable and Sustainable Communities in Iowa</w:t>
      </w:r>
      <w:r>
        <w:t xml:space="preserve"> – a community gathering to share and talk about the research happening at the PPC around many topics related to equity and sustainability</w:t>
      </w:r>
    </w:p>
    <w:p w:rsidR="00C54C6B" w:rsidRDefault="00C54C6B" w:rsidP="00C54C6B"/>
    <w:p w:rsidR="00C54C6B" w:rsidRDefault="00C54C6B" w:rsidP="00C54C6B">
      <w:r>
        <w:t>D.</w:t>
      </w:r>
    </w:p>
    <w:p w:rsidR="00C54C6B" w:rsidRDefault="00C54C6B" w:rsidP="00C54C6B">
      <w:r>
        <w:t>… and the Green Room events, to engage students with national speakers to assist with career development and connections to the community.</w:t>
      </w:r>
      <w:bookmarkStart w:id="0" w:name="_GoBack"/>
      <w:bookmarkEnd w:id="0"/>
    </w:p>
    <w:sectPr w:rsidR="00C54C6B" w:rsidSect="001E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7735C"/>
    <w:multiLevelType w:val="hybridMultilevel"/>
    <w:tmpl w:val="B00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1A"/>
    <w:rsid w:val="00004138"/>
    <w:rsid w:val="00005C6D"/>
    <w:rsid w:val="00050D95"/>
    <w:rsid w:val="00057904"/>
    <w:rsid w:val="000737F5"/>
    <w:rsid w:val="000775AD"/>
    <w:rsid w:val="00080658"/>
    <w:rsid w:val="00087C7E"/>
    <w:rsid w:val="00091C85"/>
    <w:rsid w:val="0009320B"/>
    <w:rsid w:val="000C0B00"/>
    <w:rsid w:val="000C3FB8"/>
    <w:rsid w:val="00126562"/>
    <w:rsid w:val="00141B91"/>
    <w:rsid w:val="00151C47"/>
    <w:rsid w:val="00166658"/>
    <w:rsid w:val="00171847"/>
    <w:rsid w:val="00172F8F"/>
    <w:rsid w:val="001848E3"/>
    <w:rsid w:val="0018728C"/>
    <w:rsid w:val="00191AF5"/>
    <w:rsid w:val="00195BF3"/>
    <w:rsid w:val="001977C0"/>
    <w:rsid w:val="001A25F8"/>
    <w:rsid w:val="001A5BBB"/>
    <w:rsid w:val="001A7291"/>
    <w:rsid w:val="001D3D8A"/>
    <w:rsid w:val="001E2E30"/>
    <w:rsid w:val="001E3BF9"/>
    <w:rsid w:val="001E4C00"/>
    <w:rsid w:val="001F18E4"/>
    <w:rsid w:val="001F7EE3"/>
    <w:rsid w:val="00220AA5"/>
    <w:rsid w:val="00223FC5"/>
    <w:rsid w:val="00224205"/>
    <w:rsid w:val="002256EF"/>
    <w:rsid w:val="0022728E"/>
    <w:rsid w:val="002329F1"/>
    <w:rsid w:val="00236E01"/>
    <w:rsid w:val="00242F87"/>
    <w:rsid w:val="002524E5"/>
    <w:rsid w:val="002652D1"/>
    <w:rsid w:val="0027293D"/>
    <w:rsid w:val="00272A0D"/>
    <w:rsid w:val="00293A24"/>
    <w:rsid w:val="00296C68"/>
    <w:rsid w:val="002A2FA6"/>
    <w:rsid w:val="002B12B6"/>
    <w:rsid w:val="002C2142"/>
    <w:rsid w:val="002D2056"/>
    <w:rsid w:val="002E59CE"/>
    <w:rsid w:val="003045FF"/>
    <w:rsid w:val="0033262F"/>
    <w:rsid w:val="003338E1"/>
    <w:rsid w:val="003372F4"/>
    <w:rsid w:val="0035067D"/>
    <w:rsid w:val="0038614E"/>
    <w:rsid w:val="0038769B"/>
    <w:rsid w:val="003A029B"/>
    <w:rsid w:val="003A5EC7"/>
    <w:rsid w:val="003B12DD"/>
    <w:rsid w:val="003B2635"/>
    <w:rsid w:val="003B57EA"/>
    <w:rsid w:val="003B6A49"/>
    <w:rsid w:val="003D71F6"/>
    <w:rsid w:val="003F1E57"/>
    <w:rsid w:val="003F7576"/>
    <w:rsid w:val="004030B0"/>
    <w:rsid w:val="00420FE7"/>
    <w:rsid w:val="00425D5B"/>
    <w:rsid w:val="0043308C"/>
    <w:rsid w:val="004332A5"/>
    <w:rsid w:val="00446C85"/>
    <w:rsid w:val="00457CCD"/>
    <w:rsid w:val="0047781F"/>
    <w:rsid w:val="00492D97"/>
    <w:rsid w:val="004A1DF3"/>
    <w:rsid w:val="004A3AAE"/>
    <w:rsid w:val="004A4256"/>
    <w:rsid w:val="004A7B56"/>
    <w:rsid w:val="004B18AA"/>
    <w:rsid w:val="004C66D7"/>
    <w:rsid w:val="004C73BB"/>
    <w:rsid w:val="004F5EB5"/>
    <w:rsid w:val="005035A6"/>
    <w:rsid w:val="00511A85"/>
    <w:rsid w:val="00516A8A"/>
    <w:rsid w:val="00531A2A"/>
    <w:rsid w:val="005548BF"/>
    <w:rsid w:val="00567BEE"/>
    <w:rsid w:val="005705DE"/>
    <w:rsid w:val="005862D5"/>
    <w:rsid w:val="0059204F"/>
    <w:rsid w:val="005B1969"/>
    <w:rsid w:val="005C2051"/>
    <w:rsid w:val="005C75D4"/>
    <w:rsid w:val="005E17E4"/>
    <w:rsid w:val="005F32C3"/>
    <w:rsid w:val="00601DC9"/>
    <w:rsid w:val="006318A6"/>
    <w:rsid w:val="00632A68"/>
    <w:rsid w:val="00650B24"/>
    <w:rsid w:val="00652642"/>
    <w:rsid w:val="00667C68"/>
    <w:rsid w:val="00680807"/>
    <w:rsid w:val="00696073"/>
    <w:rsid w:val="006A2A80"/>
    <w:rsid w:val="006B72DC"/>
    <w:rsid w:val="006C29B6"/>
    <w:rsid w:val="006D23D3"/>
    <w:rsid w:val="00720B9B"/>
    <w:rsid w:val="00736B9B"/>
    <w:rsid w:val="00742AAC"/>
    <w:rsid w:val="0074425F"/>
    <w:rsid w:val="00765557"/>
    <w:rsid w:val="007822AB"/>
    <w:rsid w:val="0078715B"/>
    <w:rsid w:val="007A2C68"/>
    <w:rsid w:val="007B18E7"/>
    <w:rsid w:val="007E2D06"/>
    <w:rsid w:val="007E3577"/>
    <w:rsid w:val="007E41A8"/>
    <w:rsid w:val="007F2E8B"/>
    <w:rsid w:val="007F5D7F"/>
    <w:rsid w:val="00822C1A"/>
    <w:rsid w:val="00855446"/>
    <w:rsid w:val="00856382"/>
    <w:rsid w:val="008642D8"/>
    <w:rsid w:val="008714C0"/>
    <w:rsid w:val="00872D79"/>
    <w:rsid w:val="008840FB"/>
    <w:rsid w:val="00894D5E"/>
    <w:rsid w:val="008A198E"/>
    <w:rsid w:val="008A1FF2"/>
    <w:rsid w:val="008B14D2"/>
    <w:rsid w:val="008B734A"/>
    <w:rsid w:val="008C4C5E"/>
    <w:rsid w:val="008E14AC"/>
    <w:rsid w:val="008F4ACA"/>
    <w:rsid w:val="008F7769"/>
    <w:rsid w:val="00926AC0"/>
    <w:rsid w:val="00936B1D"/>
    <w:rsid w:val="00941F9C"/>
    <w:rsid w:val="0094510D"/>
    <w:rsid w:val="00954FC8"/>
    <w:rsid w:val="009566F5"/>
    <w:rsid w:val="00965424"/>
    <w:rsid w:val="00976CFF"/>
    <w:rsid w:val="009907D9"/>
    <w:rsid w:val="009A17CD"/>
    <w:rsid w:val="009B3D21"/>
    <w:rsid w:val="009C58A0"/>
    <w:rsid w:val="009C69DD"/>
    <w:rsid w:val="009D5CC1"/>
    <w:rsid w:val="009E5B38"/>
    <w:rsid w:val="009F7A08"/>
    <w:rsid w:val="00A03AD9"/>
    <w:rsid w:val="00A26F90"/>
    <w:rsid w:val="00A712FE"/>
    <w:rsid w:val="00A72448"/>
    <w:rsid w:val="00A73A39"/>
    <w:rsid w:val="00A75F3A"/>
    <w:rsid w:val="00A90D20"/>
    <w:rsid w:val="00AB182D"/>
    <w:rsid w:val="00AB47C6"/>
    <w:rsid w:val="00AC308A"/>
    <w:rsid w:val="00AD04DE"/>
    <w:rsid w:val="00AD5C07"/>
    <w:rsid w:val="00B22046"/>
    <w:rsid w:val="00B335DD"/>
    <w:rsid w:val="00B50B41"/>
    <w:rsid w:val="00B56AC9"/>
    <w:rsid w:val="00B60C3E"/>
    <w:rsid w:val="00B61A2F"/>
    <w:rsid w:val="00B67492"/>
    <w:rsid w:val="00B70EB6"/>
    <w:rsid w:val="00B83BDF"/>
    <w:rsid w:val="00B86382"/>
    <w:rsid w:val="00B91167"/>
    <w:rsid w:val="00BA6B29"/>
    <w:rsid w:val="00BB0C35"/>
    <w:rsid w:val="00BC44DB"/>
    <w:rsid w:val="00BD3B8E"/>
    <w:rsid w:val="00BD4EA6"/>
    <w:rsid w:val="00BD5BFF"/>
    <w:rsid w:val="00BE5532"/>
    <w:rsid w:val="00BE695A"/>
    <w:rsid w:val="00BE697C"/>
    <w:rsid w:val="00BF262E"/>
    <w:rsid w:val="00BF2A1E"/>
    <w:rsid w:val="00C10AA6"/>
    <w:rsid w:val="00C118BC"/>
    <w:rsid w:val="00C14CF3"/>
    <w:rsid w:val="00C212F4"/>
    <w:rsid w:val="00C370CB"/>
    <w:rsid w:val="00C41784"/>
    <w:rsid w:val="00C4497C"/>
    <w:rsid w:val="00C456AB"/>
    <w:rsid w:val="00C52748"/>
    <w:rsid w:val="00C54C6B"/>
    <w:rsid w:val="00C67C4E"/>
    <w:rsid w:val="00CA4B73"/>
    <w:rsid w:val="00CB4EA0"/>
    <w:rsid w:val="00CB748C"/>
    <w:rsid w:val="00CC3D7C"/>
    <w:rsid w:val="00CD0B3F"/>
    <w:rsid w:val="00CD0FCB"/>
    <w:rsid w:val="00CF7762"/>
    <w:rsid w:val="00D02FCB"/>
    <w:rsid w:val="00D27C08"/>
    <w:rsid w:val="00D45586"/>
    <w:rsid w:val="00D457F7"/>
    <w:rsid w:val="00D602B8"/>
    <w:rsid w:val="00D76A65"/>
    <w:rsid w:val="00D85BB3"/>
    <w:rsid w:val="00D92510"/>
    <w:rsid w:val="00DB2E3C"/>
    <w:rsid w:val="00DC6B48"/>
    <w:rsid w:val="00DE317A"/>
    <w:rsid w:val="00DF4CBB"/>
    <w:rsid w:val="00E26FF6"/>
    <w:rsid w:val="00E5105E"/>
    <w:rsid w:val="00E63A0D"/>
    <w:rsid w:val="00E64610"/>
    <w:rsid w:val="00E674CC"/>
    <w:rsid w:val="00E868C3"/>
    <w:rsid w:val="00EA6BFA"/>
    <w:rsid w:val="00EB72FA"/>
    <w:rsid w:val="00EB76F4"/>
    <w:rsid w:val="00EC2B80"/>
    <w:rsid w:val="00ED2470"/>
    <w:rsid w:val="00ED4D3B"/>
    <w:rsid w:val="00F015E5"/>
    <w:rsid w:val="00F11583"/>
    <w:rsid w:val="00F15350"/>
    <w:rsid w:val="00F17A7A"/>
    <w:rsid w:val="00F3287C"/>
    <w:rsid w:val="00F35204"/>
    <w:rsid w:val="00F45031"/>
    <w:rsid w:val="00F45226"/>
    <w:rsid w:val="00F7597F"/>
    <w:rsid w:val="00F767B0"/>
    <w:rsid w:val="00F804AF"/>
    <w:rsid w:val="00F80AD8"/>
    <w:rsid w:val="00F96287"/>
    <w:rsid w:val="00FB4732"/>
    <w:rsid w:val="00FB6683"/>
    <w:rsid w:val="00FD095A"/>
    <w:rsid w:val="00FD41DB"/>
    <w:rsid w:val="00FE2B7A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DE66B"/>
  <w15:chartTrackingRefBased/>
  <w15:docId w15:val="{AE9A7BC3-ECC7-B44A-ADA0-BFAB8EA7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2019-10-21T20:01:00Z</dcterms:created>
  <dcterms:modified xsi:type="dcterms:W3CDTF">2019-10-30T20:30:00Z</dcterms:modified>
</cp:coreProperties>
</file>