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 제정 2026.10.01 / 시행 2026.10.01 (대표 승인)</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2026.10.01</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이 매뉴얼은 2026.10.01 대표 승인으로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5</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8</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17</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20명·제조 비정규직 5명)가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 · 2026.10.01 대표 승인·시행</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 (보완)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2026.10.11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부록 E '기록 도구 운용' 추가 — 양식·판정 기준 변경 없음, 대표 확인 후 적용</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20명(설계·PLC 프로그램 개발·품질·생산관리 중심) + 제조 비정규직 5명(생산·제조)</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대상, 판넬 LOT → BOM으로 추적)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highlight w:val="yellow"/>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관리(외함·현장 배선), 입고 관리, 판넬 LOT·출하 이력, 일정 관리</w:t>
            </w:r>
            <w:proofErr w:type="spellStart"/>
            <w:proofErr w:type="spellEnd"/>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 확인. 불합격·보류는 식별·격리하여 사용 금지. 부품 LOT는 부여하지 않음</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 / QF-04</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백업한다. 주 1회 백업 성공 여부를 확인하고 월 1회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t>검사 내용: 발주서 대조(모델·정격·수량), 외관·포장, 필요한 성적서·인증서 확인. 부품에는 LOT 번호를 따로 부여하지 않는다.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LOT 번호는 출하 단위인 판넬에만 부여한다. 판넬 LOT는 제조번호(프로젝트번호-순번)와 같으며, 판넬 LOT·출하 이력(QF-04)에 '판넬 LOT → 도면 Rev·작업·시험 기록 → 출하일·납품처'를 기록하여 클레임 시 추적할 수 있게 한다. 부품은 판넬 LOT → BOM(도면 Rev) → 입고 기록(QF-03)으로 거슬러 확인한다.</w:t>
      </w:r>
      <w:proofErr w:type="spellStart"/>
      <w:proofErr w:type="spellEnd"/>
      <w:proofErr w:type="spellStart"/>
      <w:proofErr w:type="spellEnd"/>
      <w:proofErr w:type="spellStart"/>
      <w:proofErr w:type="spellEnd"/>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 곧 판넬 LOT)를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highlight w:val="yellow"/>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highlight w:val="yellow"/>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월 1회 현장 근로자와 협의하여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분기별로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 </w:t>
      </w:r>
      <w:r>
        <w:rPr>
          <w:rFonts w:ascii="Malgun Gothic" w:hAnsi="Malgun Gothic" w:eastAsia="Malgun Gothic"/>
          <w:sz w:val="21"/>
        </w:rPr>
        <w:t xml:space="preserve">3장에 따라 선임(또는 위탁)하고, 6월·12월에 대표가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 xml:space="preserve">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 xml:space="preserve">매년 1월 보호구·교육·건강진단·시설 개선·전기 안전 장비·비상대응 예산을 편성하고, 분기마다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 xml:space="preserve">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분기별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분기별로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LOT 및 출하 이력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 선임 및 직무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20명과 생산·제조 비정규직 5명의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모델·정격·수량·외관·필수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판넬 LOT(제조번호)별로 도면 Rev·작업·FAT·출하일·납품처·변경/AS 이력을 연결한다. 부품 LOT/SN은 따로 기록하지 않으며, 고객이 부품 시리얼 목록을 요구하면 해당 판넬 줄에 첨부 경로를 적는다.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월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분기별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저장장치의 백업을 작업일별 수행하고 주별 성공/실패를 확인, 월별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분기별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0" w:name="_Toc0040"/>
      <w:r>
        <w:rPr>
          <w:rFonts w:ascii="Malgun Gothic" w:hAnsi="Malgun Gothic" w:eastAsia="Malgun Gothic"/>
          <w:sz w:val="22"/>
        </w:rPr>
        <w:t>기록 도구 운용 (ISO 기록 도구)</w:t>
      </w:r>
      <w:bookmarkEnd w:id="940"/>
    </w:p>
    <w:p>
      <w:pPr>
        <w:spacing w:after="100" w:line="276" w:lineRule="auto"/>
      </w:pPr>
      <w:r>
        <w:rPr>
          <w:rFonts w:ascii="Malgun Gothic" w:hAnsi="Malgun Gothic" w:eastAsia="Malgun Gothic"/>
          <w:sz w:val="21"/>
        </w:rPr>
        <w:t>프로젝트 기록과 회사 연간 기록은 자료실의 ISO 기록 도구로 만든다. 도구는 이 매뉴얼과 DI-IMS-F-01 Rev.00 양식을 그대로 쓰고, 입력한 프로젝트 정보·판넬 LOT·담당자·결재자 성명·예정일을 해당 칸에 채운다. 도구가 채운 값도 작성자가 사실과 맞는지 확인하며, 결재자 성명이 미리 들어가 있어도 실제 서명·일자 전에는 승인되지 않은 기록이다.</w:t>
      </w:r>
    </w:p>
    <w:p>
      <w:pPr>
        <w:spacing w:after="100" w:line="276" w:lineRule="auto"/>
      </w:pPr>
      <w:r>
        <w:rPr>
          <w:rFonts w:ascii="Malgun Gothic" w:hAnsi="Malgun Gothic" w:eastAsia="Malgun Gothic"/>
          <w:sz w:val="21"/>
        </w:rPr>
        <w:t>회색 기울임 '예)' 글은 작성 예시이며 기록이 아니다. 작성자는 실제 내용으로 덮어쓰고 해당 없는 예시는 지운다. '(예정)' 날짜는 실제 수행일로 고친다. 예시나 예정 날짜가 남은 기록은 승인하지 않으며, 기록 현황판이 이를 미충족으로 표시한다.</w:t>
      </w:r>
    </w:p>
    <w:p>
      <w:pPr>
        <w:spacing w:after="100" w:line="276" w:lineRule="auto"/>
      </w:pPr>
      <w:r>
        <w:rPr>
          <w:rFonts w:ascii="Malgun Gothic" w:hAnsi="Malgun Gothic" w:eastAsia="Malgun Gothic"/>
          <w:sz w:val="21"/>
        </w:rPr>
        <w:t>'해당없음 (자동: 사유)'은 계약 조건(고객 승인도·SAT·외주 현장배선)과 입력값(도면 변경·부품 대체 여부)에 근거해 도구가 미리 채운 판정이다. 확인자는 계약서·PO·도면 Rev와 대조하여 사실이 다르면 고쳐 작성하고, 결재로 그 판단을 확인한다. 이후 변경·부품 대체가 생기면 해당 줄에 덮어써 기록한다.</w:t>
      </w:r>
    </w:p>
    <w:p>
      <w:pPr>
        <w:spacing w:after="100" w:line="276" w:lineRule="auto"/>
      </w:pPr>
      <w:r>
        <w:rPr>
          <w:rFonts w:ascii="Malgun Gothic" w:hAnsi="Malgun Gothic" w:eastAsia="Malgun Gothic"/>
          <w:sz w:val="21"/>
        </w:rPr>
        <w:t>FAT 시험 입력 화면에서 판정 버튼을 누른 시각은 자동으로 남는다. 이 화면에서 받은 QF-06·QF-06-1 엑셀과 서명한 성적서를 QF-06 원본 기록으로 인정하고 05_FAT출하 폴더에 보관한다. 불합격은 조치·재시험 내용 없이 저장하지 않는다.</w:t>
      </w:r>
    </w:p>
    <w:p>
      <w:pPr>
        <w:spacing w:after="100" w:line="276" w:lineRule="auto"/>
      </w:pPr>
      <w:r>
        <w:rPr>
          <w:rFonts w:ascii="Malgun Gothic" w:hAnsi="Malgun Gothic" w:eastAsia="Malgun Gothic"/>
          <w:sz w:val="21"/>
        </w:rPr>
        <w:t>회사 연간 기록은 공용 저장소의 회사기록 폴더에 '양식번호_연월'(예: SF-01_202610)로 시작하는 파일 이름으로 저장한다. 도구의 회사 연간 기록 화면과 기록 현황판은 파일 이름·입력 내용·결재 일자로 기한 준수와 작성 상태를 확인하며, 그 결과는 내부심사(MF-01)와 경영검토(MF-02)의 입력으로 쓴다.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headerReference w:type="first" r:id="rId12"/>
      <w:headerReference w:type="even" r:id="rId13"/>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