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name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Sujet: D51.1 MITBIG</w:t>
      </w:r>
    </w:p>
    <w:p>
      <w:pPr>
        <w:pStyle w:val="Heading2"/>
      </w:pPr>
      <w:r>
        <w:t xml:space="preserve">Consignes: </w:t>
      </w:r>
    </w:p>
    <w:p>
      <w:r>
        <w:t>Pour chaque question, une seule réponse est bonne.</w:t>
      </w:r>
    </w:p>
    <w:p>
      <w:r>
        <w:t>Une bonne réponse vaut 1 point, une mauvaise vaut 0.</w:t>
      </w:r>
    </w:p>
    <w:p>
      <w:r>
        <w:t>Dans la fiche des réponses, cochez les cases en mettant un « X » pour que la réponse soit prise en compte.</w:t>
      </w:r>
    </w:p>
    <w:p>
      <w:pPr>
        <w:pStyle w:val="Heading2"/>
      </w:pPr>
      <w:r>
        <w:t xml:space="preserve">Questions: </w:t>
      </w:r>
    </w:p>
    <w:p>
      <w:pPr>
        <w:pStyle w:val="Heading3"/>
      </w:pPr>
      <w:r>
        <w:t>Question 1: Pour lutter contre les attaques déni de service, on utilise :</w:t>
      </w:r>
    </w:p>
    <w:p>
      <w:pPr>
        <w:pStyle w:val="ListBullet2"/>
      </w:pPr>
      <w:r>
        <w:t>A: Un honeypot</w:t>
      </w:r>
    </w:p>
    <w:p>
      <w:pPr>
        <w:pStyle w:val="ListBullet2"/>
      </w:pPr>
      <w:r>
        <w:t>B: Un firewall statefull.</w:t>
      </w:r>
    </w:p>
    <w:p>
      <w:pPr>
        <w:pStyle w:val="ListBullet2"/>
      </w:pPr>
      <w:r>
        <w:t>C: Une back door.</w:t>
      </w:r>
    </w:p>
    <w:p>
      <w:pPr>
        <w:pStyle w:val="ListBullet2"/>
      </w:pPr>
      <w:r>
        <w:t>D: Un firewall stateless.</w:t>
      </w:r>
    </w:p>
    <w:p>
      <w:pPr>
        <w:pStyle w:val="Heading3"/>
      </w:pPr>
      <w:r>
        <w:t xml:space="preserve">Question 2: CRC signifie : </w:t>
      </w:r>
    </w:p>
    <w:p>
      <w:pPr>
        <w:pStyle w:val="ListBullet2"/>
      </w:pPr>
      <w:r>
        <w:t>A: Cyclic Redundancy Check.</w:t>
      </w:r>
    </w:p>
    <w:p>
      <w:pPr>
        <w:pStyle w:val="ListBullet2"/>
      </w:pPr>
      <w:r>
        <w:t>B: Code Repeat Check.</w:t>
      </w:r>
    </w:p>
    <w:p>
      <w:pPr>
        <w:pStyle w:val="ListBullet2"/>
      </w:pPr>
      <w:r>
        <w:t>C: Code Redundancy Check.</w:t>
      </w:r>
    </w:p>
    <w:p>
      <w:pPr>
        <w:pStyle w:val="ListBullet2"/>
      </w:pPr>
      <w:r>
        <w:t>D: Cyclic Repeat Check.</w:t>
      </w:r>
    </w:p>
    <w:p>
      <w:pPr>
        <w:pStyle w:val="Heading3"/>
      </w:pPr>
      <w:r>
        <w:t>Question 3: Un routeur ABR est :</w:t>
      </w:r>
    </w:p>
    <w:p>
      <w:pPr>
        <w:pStyle w:val="ListBullet2"/>
      </w:pPr>
      <w:r>
        <w:t xml:space="preserve">A:  Un routeur essentiel à l’organisation. </w:t>
      </w:r>
    </w:p>
    <w:p>
      <w:pPr>
        <w:pStyle w:val="ListBullet2"/>
      </w:pPr>
      <w:r>
        <w:t>B:  Un routeur qui sert pour le backoffice.</w:t>
      </w:r>
    </w:p>
    <w:p>
      <w:pPr>
        <w:pStyle w:val="ListBullet2"/>
      </w:pPr>
      <w:r>
        <w:t>C:  Un routeur dont au moins une interface appartient à l'aire 0.</w:t>
      </w:r>
    </w:p>
    <w:p>
      <w:pPr>
        <w:pStyle w:val="ListBullet2"/>
      </w:pPr>
      <w:r>
        <w:t xml:space="preserve">D: Un routeur qui dispose d'interfaces dans des aires différentes. </w:t>
      </w:r>
    </w:p>
    <w:p>
      <w:pPr>
        <w:pStyle w:val="Heading3"/>
      </w:pPr>
      <w:r>
        <w:t>Question 4: Quelle commande permet d’arrêter RIP</w:t>
      </w:r>
    </w:p>
    <w:p>
      <w:pPr>
        <w:pStyle w:val="ListBullet2"/>
      </w:pPr>
      <w:r>
        <w:t xml:space="preserve">A: R1(config)#stop router rip </w:t>
      </w:r>
    </w:p>
    <w:p>
      <w:pPr>
        <w:pStyle w:val="ListBullet2"/>
      </w:pPr>
      <w:r>
        <w:t xml:space="preserve">B: R1(config)#shutdown router rip </w:t>
      </w:r>
    </w:p>
    <w:p>
      <w:pPr>
        <w:pStyle w:val="ListBullet2"/>
      </w:pPr>
      <w:r>
        <w:t>C: R1(config)#no router rip:</w:t>
      </w:r>
    </w:p>
    <w:p>
      <w:pPr>
        <w:pStyle w:val="ListBullet2"/>
      </w:pPr>
      <w:r>
        <w:t>D: R1#startup-config</w:t>
      </w:r>
    </w:p>
    <w:p>
      <w:pPr>
        <w:pStyle w:val="Heading3"/>
      </w:pPr>
      <w:r>
        <w:t>Question 5:  CSRF signifie :</w:t>
      </w:r>
    </w:p>
    <w:p>
      <w:pPr>
        <w:pStyle w:val="ListBullet2"/>
      </w:pPr>
      <w:r>
        <w:t>A: Cross-site request forgery .</w:t>
      </w:r>
    </w:p>
    <w:p>
      <w:pPr>
        <w:pStyle w:val="ListBullet2"/>
      </w:pPr>
      <w:r>
        <w:t>B: Cross-site request fake.</w:t>
      </w:r>
    </w:p>
    <w:p>
      <w:pPr>
        <w:pStyle w:val="ListBullet2"/>
      </w:pPr>
      <w:r>
        <w:t>C: Cross-site rest forgery.</w:t>
      </w:r>
    </w:p>
    <w:p>
      <w:pPr>
        <w:pStyle w:val="ListBullet2"/>
      </w:pPr>
      <w:r>
        <w:t>D: Cross-site rest fake.</w:t>
      </w:r>
    </w:p>
    <w:p>
      <w:pPr>
        <w:pStyle w:val="Heading3"/>
      </w:pPr>
      <w:r>
        <w:t>Question 6: Dans les réseaux de PETRI, une transition source :</w:t>
      </w:r>
    </w:p>
    <w:p>
      <w:pPr>
        <w:pStyle w:val="ListBullet2"/>
      </w:pPr>
      <w:r>
        <w:t xml:space="preserve">A: Est une place qui génère plusieurs jetons  </w:t>
      </w:r>
    </w:p>
    <w:p>
      <w:pPr>
        <w:pStyle w:val="ListBullet2"/>
      </w:pPr>
      <w:r>
        <w:t xml:space="preserve">B: Est une place qui génère un seul jeton  </w:t>
      </w:r>
    </w:p>
    <w:p>
      <w:pPr>
        <w:pStyle w:val="ListBullet2"/>
      </w:pPr>
      <w:r>
        <w:t>C: n’est pas franchissable</w:t>
      </w:r>
    </w:p>
    <w:p>
      <w:pPr>
        <w:pStyle w:val="ListBullet2"/>
      </w:pPr>
      <w:r>
        <w:t>D: est toujours franchissable</w:t>
      </w:r>
    </w:p>
    <w:p>
      <w:pPr>
        <w:pStyle w:val="Heading3"/>
      </w:pPr>
      <w:r>
        <w:t>Question 7:  Dans les réseaux de PETRI (S F T), S définit :</w:t>
      </w:r>
    </w:p>
    <w:p>
      <w:pPr>
        <w:pStyle w:val="ListBullet2"/>
      </w:pPr>
      <w:r>
        <w:t>A: une ou plusieurs places</w:t>
      </w:r>
    </w:p>
    <w:p>
      <w:pPr>
        <w:pStyle w:val="ListBullet2"/>
      </w:pPr>
      <w:r>
        <w:t>B: une ou plusieurs sorties</w:t>
      </w:r>
    </w:p>
    <w:p>
      <w:pPr>
        <w:pStyle w:val="ListBullet2"/>
      </w:pPr>
      <w:r>
        <w:t>C: un ou plusieurs signaux</w:t>
      </w:r>
    </w:p>
    <w:p>
      <w:pPr>
        <w:pStyle w:val="ListBullet2"/>
      </w:pPr>
      <w:r>
        <w:t>D: une ou plusieurs tâches</w:t>
      </w:r>
    </w:p>
    <w:p>
      <w:pPr>
        <w:pStyle w:val="Heading3"/>
      </w:pPr>
      <w:r>
        <w:t>Question 8: Classez les protocoles de routage par valeur de distance par défaut croissant :</w:t>
      </w:r>
    </w:p>
    <w:p>
      <w:pPr>
        <w:pStyle w:val="ListBullet2"/>
      </w:pPr>
      <w:r>
        <w:t>A: BGP&gt;IGRP&gt;OSPF</w:t>
      </w:r>
    </w:p>
    <w:p>
      <w:pPr>
        <w:pStyle w:val="ListBullet2"/>
      </w:pPr>
      <w:r>
        <w:t>B: BGP&gt;OSPF &gt;IGRP</w:t>
      </w:r>
    </w:p>
    <w:p>
      <w:pPr>
        <w:pStyle w:val="ListBullet2"/>
      </w:pPr>
      <w:r>
        <w:t>C: IGRP &gt;BGP&gt;OSPF</w:t>
      </w:r>
    </w:p>
    <w:p>
      <w:pPr>
        <w:pStyle w:val="ListBullet2"/>
      </w:pPr>
      <w:r>
        <w:t>D: OSPF &gt;BGP&gt; IGRP</w:t>
      </w:r>
    </w:p>
    <w:p>
      <w:pPr>
        <w:pStyle w:val="Heading3"/>
      </w:pPr>
      <w:r>
        <w:t>Question 9: Pour déclarer le constructeur d'un type objet sous Oracle, on utilise :</w:t>
      </w:r>
    </w:p>
    <w:p>
      <w:pPr>
        <w:pStyle w:val="ListBullet2"/>
      </w:pPr>
      <w:r>
        <w:t xml:space="preserve">A: MEMBER  CONSTRUCTOR   </w:t>
      </w:r>
    </w:p>
    <w:p>
      <w:pPr>
        <w:pStyle w:val="ListBullet2"/>
      </w:pPr>
      <w:r>
        <w:t xml:space="preserve">B: CONSTRUCTOR MEMBER     </w:t>
      </w:r>
    </w:p>
    <w:p>
      <w:pPr>
        <w:pStyle w:val="ListBullet2"/>
      </w:pPr>
      <w:r>
        <w:t xml:space="preserve">C: CONSTRUCTOR FUNCTION   </w:t>
      </w:r>
    </w:p>
    <w:p>
      <w:pPr>
        <w:pStyle w:val="ListBullet2"/>
      </w:pPr>
      <w:r>
        <w:t xml:space="preserve">D: FUNCTION CONSTRUCTOR </w:t>
      </w:r>
    </w:p>
    <w:p>
      <w:pPr>
        <w:pStyle w:val="Heading3"/>
      </w:pPr>
      <w:r>
        <w:t>Question 10: Comment supprimer complètement une table en SQL ?</w:t>
      </w:r>
    </w:p>
    <w:p>
      <w:pPr>
        <w:pStyle w:val="ListBullet2"/>
      </w:pPr>
      <w:r>
        <w:t>A: Drop Table.</w:t>
      </w:r>
    </w:p>
    <w:p>
      <w:pPr>
        <w:pStyle w:val="ListBullet2"/>
      </w:pPr>
      <w:r>
        <w:t>B: Del Table.</w:t>
      </w:r>
    </w:p>
    <w:p>
      <w:pPr>
        <w:pStyle w:val="ListBullet2"/>
      </w:pPr>
      <w:r>
        <w:t>C: Delete Table.</w:t>
      </w:r>
    </w:p>
    <w:p>
      <w:pPr>
        <w:pStyle w:val="ListBullet2"/>
      </w:pPr>
      <w:r>
        <w:t xml:space="preserve">D: Kill Table. 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