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A2A3156" w:rsidR="00E26CC7" w:rsidRPr="00100A62" w:rsidRDefault="00830D74"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010D5828" w:rsidR="00E26CC7" w:rsidRPr="00100A62" w:rsidRDefault="00B501A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7E544118"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4F2737C3" w:rsidR="00E26CC7" w:rsidRPr="00100A62" w:rsidRDefault="00A13A35" w:rsidP="00A13A3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74B9CC20" w14:textId="53AC0CFD" w:rsidR="003F5959" w:rsidRPr="00FC46AD" w:rsidRDefault="00F00249" w:rsidP="003F5959">
      <w:pPr>
        <w:tabs>
          <w:tab w:val="center" w:pos="4680"/>
        </w:tabs>
        <w:rPr>
          <w:rFonts w:ascii="Palatino Linotype" w:hAnsi="Palatino Linotype"/>
          <w:sz w:val="20"/>
          <w:szCs w:val="20"/>
        </w:rPr>
      </w:pPr>
    </w:p>
    <w:p w14:paraId="1F2C7C4E" w14:textId="34BC6AFE" w:rsidR="001C7AC2" w:rsidRPr="00CF5002" w:rsidRDefault="001C7AC2" w:rsidP="00644EA0">
      <w:pPr>
        <w:tabs>
          <w:tab w:val="center" w:pos="4680"/>
        </w:tabs>
        <w:jc w:val="both"/>
        <w:rPr>
          <w:rFonts w:ascii="Palatino Linotype" w:hAnsi="Palatino Linotype"/>
          <w:bCs/>
          <w:sz w:val="20"/>
          <w:szCs w:val="20"/>
        </w:rPr>
      </w:pPr>
      <w:r>
        <w:rPr>
          <w:rFonts w:ascii="Palatino Linotype" w:hAnsi="Palatino Linotype"/>
          <w:sz w:val="20"/>
          <w:szCs w:val="20"/>
        </w:rPr>
        <w:t xml:space="preserve">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 xml:space="preserve">.Defendant appeared in Court on </w:t>
      </w:r>
      <w:r>
        <w:rPr>
          <w:rFonts w:ascii="Palatino Linotype" w:hAnsi="Palatino Linotype"/>
          <w:sz w:val="20"/>
          <w:szCs w:val="20"/>
        </w:rPr>
        <w:t>{PleaTrialDate}</w:t>
      </w:r>
      <w:r>
        <w:rPr>
          <w:rFonts w:ascii="Palatino Linotype" w:hAnsi="Palatino Linotype"/>
          <w:sz w:val="20"/>
          <w:szCs w:val="20"/>
        </w:rPr>
        <w:t xml:space="preserve">, for a trial to the Court. The Court considered the evidence presented and found and sentenced as indicated in the chart below. Defendant appeared in Court on </w:t>
      </w:r>
      <w:r>
        <w:rPr>
          <w:rFonts w:ascii="Palatino Linotype" w:hAnsi="Palatino Linotype"/>
          <w:sz w:val="20"/>
          <w:szCs w:val="20"/>
        </w:rPr>
        <w:t>{PleaTrialDate}</w:t>
      </w:r>
      <w:r>
        <w:rPr>
          <w:rFonts w:ascii="Palatino Linotype" w:hAnsi="Palatino Linotype"/>
          <w:sz w:val="20"/>
          <w:szCs w:val="20"/>
        </w:rPr>
        <w:t xml:space="preserve">, for a jury trial. 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 xml:space="preserve">.After hearing the evidence and deliberating the jury found as indicated in the chart below. The Court accepted the jury’s verdict and entered judgment accordingly. Counsel for the State of Ohio made a motion to amend the charge(s) in the case. The Court found the amendment is consistent with Crim. R. 7 and consistent with the facts of this case. Therefore, the motion is </w:t>
      </w:r>
      <w:r>
        <w:rPr>
          <w:rFonts w:ascii="Palatino Linotype" w:hAnsi="Palatino Linotype"/>
          <w:sz w:val="20"/>
          <w:szCs w:val="20"/>
        </w:rPr>
        <w:t>{AmendOffenseMotionDisposition}</w:t>
      </w:r>
      <w:r>
        <w:rPr>
          <w:rFonts w:ascii="Palatino Linotype" w:hAnsi="Palatino Linotype"/>
          <w:sz w:val="20"/>
          <w:szCs w:val="20"/>
        </w:rPr>
        <w:t xml:space="preserve">. The charge(s) of  and is amended to . The Court found the amendment did alter the name or identify of the offense(s) and therefore the motion is </w:t>
      </w:r>
      <w:r>
        <w:rPr>
          <w:rFonts w:ascii="Palatino Linotype" w:hAnsi="Palatino Linotype"/>
          <w:sz w:val="20"/>
          <w:szCs w:val="20"/>
        </w:rPr>
        <w:t>{AmendOffenseMotionDisposition}</w:t>
      </w:r>
      <w:r>
        <w:rPr>
          <w:rFonts w:ascii="Palatino Linotype" w:hAnsi="Palatino Linotype"/>
          <w:sz w:val="20"/>
          <w:szCs w:val="20"/>
        </w:rPr>
        <w:t>.Prior to sentencing, the Court heard statements from the Prosecutor, Victim Advocate on behalf of the victim, Defense Counsel and the Defendant. The Court considered the overriding purposes of misdemeanor sentencing when making its findings and entered the following sentence:</w:t>
      </w:r>
    </w:p>
    <w:p w14:paraId="38B1239D" w14:textId="77777777" w:rsidR="00E903A3" w:rsidRPr="00FC46AD" w:rsidRDefault="00E903A3" w:rsidP="001C7AC2">
      <w:pPr>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182"/>
        <w:gridCol w:w="1559"/>
        <w:gridCol w:w="3289"/>
        <w:gridCol w:w="1632"/>
      </w:tblGrid>
      <w:tr w:rsidR="003F5959" w:rsidRPr="00FC46AD" w14:paraId="6200BF7E" w14:textId="77777777" w:rsidTr="0061689C">
        <w:trPr>
          <w:jc w:val="center"/>
        </w:trPr>
        <w:tc>
          <w:tcPr>
            <w:tcW w:w="2182"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61689C">
        <w:trPr>
          <w:jc w:val="center"/>
        </w:trPr>
        <w:tc>
          <w:tcPr>
            <w:tcW w:w="2182"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61689C">
        <w:trPr>
          <w:jc w:val="center"/>
        </w:trPr>
        <w:tc>
          <w:tcPr>
            <w:tcW w:w="2182"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61689C">
        <w:trPr>
          <w:jc w:val="center"/>
        </w:trPr>
        <w:tc>
          <w:tcPr>
            <w:tcW w:w="2182" w:type="dxa"/>
          </w:tcPr>
          <w:p w14:paraId="761B5D4A" w14:textId="3DF1ECEB" w:rsidR="00297071" w:rsidRPr="00FC46AD" w:rsidRDefault="0075726F"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Tried To</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61689C">
        <w:trPr>
          <w:jc w:val="center"/>
        </w:trPr>
        <w:tc>
          <w:tcPr>
            <w:tcW w:w="2182"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03AD1B0B" w14:textId="77777777" w:rsidTr="0061689C">
        <w:trPr>
          <w:jc w:val="center"/>
        </w:trPr>
        <w:tc>
          <w:tcPr>
            <w:tcW w:w="2182"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35DB90F" w14:textId="397B8DE3"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2021CFE6" w14:textId="77777777" w:rsidTr="0061689C">
        <w:trPr>
          <w:jc w:val="center"/>
        </w:trPr>
        <w:tc>
          <w:tcPr>
            <w:tcW w:w="2182"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6158276" w14:textId="66FE2821"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09A8F028" w14:textId="77777777" w:rsidTr="0061689C">
        <w:trPr>
          <w:jc w:val="center"/>
        </w:trPr>
        <w:tc>
          <w:tcPr>
            <w:tcW w:w="2182" w:type="dxa"/>
          </w:tcPr>
          <w:p w14:paraId="242C3415" w14:textId="7FB5E2B5"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p>
        </w:tc>
        <w:tc>
          <w:tcPr>
            <w:tcW w:w="1559" w:type="dxa"/>
          </w:tcPr>
          <w:p w14:paraId="4ED6D8D4" w14:textId="76EC008C"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234916A2" w14:textId="550204AA"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w:t>
            </w:r>
          </w:p>
        </w:tc>
        <w:tc>
          <w:tcPr>
            <w:tcW w:w="1632" w:type="dxa"/>
          </w:tcPr>
          <w:p w14:paraId="45F6019E" w14:textId="1B322654"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75929803" w14:textId="77777777" w:rsidTr="0061689C">
        <w:trPr>
          <w:jc w:val="center"/>
        </w:trPr>
        <w:tc>
          <w:tcPr>
            <w:tcW w:w="2182" w:type="dxa"/>
          </w:tcPr>
          <w:p w14:paraId="6C4D9B99" w14:textId="4C9D75EB"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r w:rsidRPr="004705C5">
              <w:rPr>
                <w:rFonts w:ascii="Palatino Linotype" w:hAnsi="Palatino Linotype"/>
                <w:b/>
                <w:bCs/>
                <w:sz w:val="20"/>
                <w:szCs w:val="20"/>
              </w:rPr>
              <w:t xml:space="preserve"> </w:t>
            </w:r>
            <w:r>
              <w:rPr>
                <w:rFonts w:ascii="Palatino Linotype" w:hAnsi="Palatino Linotype"/>
                <w:b/>
                <w:bCs/>
                <w:sz w:val="20"/>
                <w:szCs w:val="20"/>
              </w:rPr>
              <w:t>Suspended</w:t>
            </w:r>
          </w:p>
        </w:tc>
        <w:tc>
          <w:tcPr>
            <w:tcW w:w="1559" w:type="dxa"/>
          </w:tcPr>
          <w:p w14:paraId="78573AD5" w14:textId="7366263D"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5790021" w14:textId="21E793C9"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{ChargeJailDaysSuspended}</w:t>
            </w:r>
          </w:p>
        </w:tc>
        <w:tc>
          <w:tcPr>
            <w:tcW w:w="1632" w:type="dxa"/>
          </w:tcPr>
          <w:p w14:paraId="4E06CA7A" w14:textId="182A8948"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1F0C4614" w14:textId="77777777" w:rsidR="00BD564F" w:rsidRDefault="00BD564F" w:rsidP="00BD564F">
      <w:pPr>
        <w:jc w:val="both"/>
        <w:rPr>
          <w:rFonts w:ascii="Palatino Linotype" w:hAnsi="Palatino Linotype"/>
          <w:sz w:val="20"/>
          <w:szCs w:val="20"/>
        </w:rPr>
      </w:pPr>
      <w:r>
        <w:rPr>
          <w:rFonts w:ascii="Palatino Linotype" w:hAnsi="Palatino Linotype"/>
          <w:sz w:val="20"/>
          <w:szCs w:val="20"/>
        </w:rPr>
        <w:t xml:space="preserve">Specialized Docket Admission. Defendant is placed on the </w:t>
      </w:r>
      <w:r>
        <w:rPr>
          <w:rFonts w:ascii="Palatino Linotype" w:hAnsi="Palatino Linotype"/>
          <w:sz w:val="20"/>
          <w:szCs w:val="20"/>
        </w:rPr>
        <w:t>{CommunityControlSpecializedDocket}</w:t>
      </w:r>
      <w:r>
        <w:rPr>
          <w:rFonts w:ascii="Palatino Linotype" w:hAnsi="Palatino Linotype"/>
          <w:sz w:val="20"/>
          <w:szCs w:val="20"/>
        </w:rPr>
        <w:t xml:space="preserve">. The Defendant has reviewed and understands the requirements of the </w:t>
      </w:r>
      <w:r>
        <w:rPr>
          <w:rFonts w:ascii="Palatino Linotype" w:hAnsi="Palatino Linotype"/>
          <w:sz w:val="20"/>
          <w:szCs w:val="20"/>
        </w:rPr>
        <w:t>{CommunityControlSpecializedDocket}</w:t>
      </w:r>
      <w:r>
        <w:rPr>
          <w:rFonts w:ascii="Palatino Linotype" w:hAnsi="Palatino Linotype"/>
          <w:sz w:val="20"/>
          <w:szCs w:val="20"/>
        </w:rPr>
        <w:t xml:space="preserve"> and agreed to all terms and conditions of the </w:t>
      </w:r>
      <w:r>
        <w:rPr>
          <w:rFonts w:ascii="Palatino Linotype" w:hAnsi="Palatino Linotype"/>
          <w:sz w:val="20"/>
          <w:szCs w:val="20"/>
        </w:rPr>
        <w:t>{CommunityControlSpecializedDocket}</w:t>
      </w:r>
      <w:r>
        <w:rPr>
          <w:rFonts w:ascii="Palatino Linotype" w:hAnsi="Palatino Linotype"/>
          <w:sz w:val="20"/>
          <w:szCs w:val="20"/>
        </w:rPr>
        <w:t xml:space="preserve">. Jail Continued Commitment Terms.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The Defendant is currently in jail and shall serve the remainder of the jail days imposed by this order. Defendant’s jail days imposed in this case shall be served </w:t>
      </w:r>
      <w:r>
        <w:rPr>
          <w:rFonts w:ascii="Palatino Linotype" w:hAnsi="Palatino Linotype"/>
          <w:sz w:val="20"/>
          <w:szCs w:val="20"/>
        </w:rPr>
        <w:t>{JailTermsCompanionCasesSentenceType}</w:t>
      </w:r>
      <w:r>
        <w:rPr>
          <w:rFonts w:ascii="Palatino Linotype" w:hAnsi="Palatino Linotype"/>
          <w:sz w:val="20"/>
          <w:szCs w:val="20"/>
        </w:rPr>
        <w:t xml:space="preserve"> to the jail days imposed in </w:t>
      </w:r>
      <w:r>
        <w:rPr>
          <w:rFonts w:ascii="Palatino Linotype" w:hAnsi="Palatino Linotype"/>
          <w:sz w:val="20"/>
          <w:szCs w:val="20"/>
        </w:rPr>
        <w:t>{JailTermsCompanionCasesNumbers}</w:t>
      </w:r>
      <w:r>
        <w:rPr>
          <w:rFonts w:ascii="Palatino Linotype" w:hAnsi="Palatino Linotype"/>
          <w:sz w:val="20"/>
          <w:szCs w:val="20"/>
        </w:rPr>
        <w:t xml:space="preserve">.Defendant shall receive credit for </w:t>
      </w:r>
      <w:r>
        <w:rPr>
          <w:rFonts w:ascii="Palatino Linotype" w:hAnsi="Palatino Linotype"/>
          <w:sz w:val="20"/>
          <w:szCs w:val="20"/>
        </w:rPr>
        <w:t>{JailTermsDaysInJail}</w:t>
      </w:r>
      <w:r>
        <w:rPr>
          <w:rFonts w:ascii="Palatino Linotype" w:hAnsi="Palatino Linotype"/>
          <w:sz w:val="20"/>
          <w:szCs w:val="20"/>
        </w:rPr>
        <w:t xml:space="preserve"> days already served in jail. Jail Credit.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Defendant is granted credit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34E937E5" w14:textId="77777777" w:rsidR="00BD564F" w:rsidRDefault="00BD564F" w:rsidP="00BD564F">
      <w:pPr>
        <w:jc w:val="both"/>
        <w:rPr>
          <w:rFonts w:ascii="Palatino Linotype" w:hAnsi="Palatino Linotype"/>
          <w:sz w:val="20"/>
          <w:szCs w:val="20"/>
        </w:rPr>
      </w:pPr>
      <w:r>
        <w:rPr>
          <w:rFonts w:ascii="Palatino Linotype" w:hAnsi="Palatino Linotype"/>
          <w:sz w:val="20"/>
          <w:szCs w:val="20"/>
        </w:rPr>
        <w:t xml:space="preserve">Jail Credit for Fines.  Defendant is granted credit towards fines at $50/day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721222BB" w14:textId="77777777" w:rsidR="00BD564F" w:rsidRPr="0059577E" w:rsidRDefault="00BD564F" w:rsidP="00BD564F">
      <w:pPr>
        <w:jc w:val="both"/>
        <w:rPr>
          <w:rFonts w:ascii="Palatino Linotype" w:hAnsi="Palatino Linotype"/>
          <w:sz w:val="20"/>
          <w:szCs w:val="20"/>
        </w:rPr>
      </w:pPr>
      <w:r>
        <w:rPr>
          <w:rFonts w:ascii="Palatino Linotype" w:hAnsi="Palatino Linotype"/>
          <w:b/>
          <w:bCs/>
          <w:sz w:val="20"/>
          <w:szCs w:val="20"/>
        </w:rPr>
        <w:t xml:space="preserve">Jail. The 3-day jail sentence imposed in this case is suspended upon condition that Defendant complete the Driver Intervention Program within 90 days. See terms of Community Control. Jail Term: </w:t>
      </w:r>
      <w:r>
        <w:rPr>
          <w:rFonts w:ascii="Palatino Linotype" w:hAnsi="Palatino Linotype"/>
          <w:b/>
          <w:bCs/>
          <w:sz w:val="20"/>
          <w:szCs w:val="20"/>
        </w:rPr>
        <w:t>{JailTermsTotalDaysToServe}</w:t>
      </w:r>
      <w:r>
        <w:rPr>
          <w:rFonts w:ascii="Palatino Linotype" w:hAnsi="Palatino Linotype"/>
          <w:b/>
          <w:bCs/>
          <w:sz w:val="20"/>
          <w:szCs w:val="20"/>
        </w:rPr>
        <w:t xml:space="preserve"> days with credit for </w:t>
      </w:r>
      <w:r>
        <w:rPr>
          <w:rFonts w:ascii="Palatino Linotype" w:hAnsi="Palatino Linotype"/>
          <w:b/>
          <w:bCs/>
          <w:sz w:val="20"/>
          <w:szCs w:val="20"/>
        </w:rPr>
        <w:t>{JailTermsDaysInJail}</w:t>
      </w:r>
      <w:r>
        <w:rPr>
          <w:rFonts w:ascii="Palatino Linotype" w:hAnsi="Palatino Linotype"/>
          <w:b/>
          <w:bCs/>
          <w:sz w:val="20"/>
          <w:szCs w:val="20"/>
        </w:rPr>
        <w:t xml:space="preserve"> days served. Defendant shall report to jail </w:t>
      </w:r>
      <w:r>
        <w:rPr>
          <w:rFonts w:ascii="Palatino Linotype" w:hAnsi="Palatino Linotype"/>
          <w:b/>
          <w:bCs/>
          <w:sz w:val="20"/>
          <w:szCs w:val="20"/>
        </w:rPr>
        <w:t>{JailTermsReportType}</w:t>
      </w:r>
      <w:r>
        <w:rPr>
          <w:rFonts w:ascii="Palatino Linotype" w:hAnsi="Palatino Linotype"/>
          <w:b/>
          <w:bCs/>
          <w:sz w:val="20"/>
          <w:szCs w:val="20"/>
        </w:rPr>
        <w:t xml:space="preserve">.Defendant’s report date is </w:t>
      </w:r>
      <w:r>
        <w:rPr>
          <w:rFonts w:ascii="Palatino Linotype" w:hAnsi="Palatino Linotype"/>
          <w:b/>
          <w:bCs/>
          <w:sz w:val="20"/>
          <w:szCs w:val="20"/>
        </w:rPr>
        <w:t>{JailTermsReportDate}</w:t>
      </w:r>
      <w:r>
        <w:rPr>
          <w:rFonts w:ascii="Palatino Linotype" w:hAnsi="Palatino Linotype"/>
          <w:b/>
          <w:bCs/>
          <w:sz w:val="20"/>
          <w:szCs w:val="20"/>
        </w:rPr>
        <w:t xml:space="preserve">, at </w:t>
      </w:r>
      <w:r>
        <w:rPr>
          <w:rFonts w:ascii="Palatino Linotype" w:hAnsi="Palatino Linotype"/>
          <w:b/>
          <w:bCs/>
          <w:sz w:val="20"/>
          <w:szCs w:val="20"/>
        </w:rPr>
        <w:t>{JailTermsReportTime}</w:t>
      </w:r>
      <w:r>
        <w:rPr>
          <w:rFonts w:ascii="Palatino Linotype" w:hAnsi="Palatino Linotype"/>
          <w:b/>
          <w:bCs/>
          <w:sz w:val="20"/>
          <w:szCs w:val="20"/>
        </w:rPr>
        <w:t xml:space="preserve">.Defendant shall schedule the jail days imposed in this case through Community Control.Defendant’s jail days imposed in this case shall be served </w:t>
      </w:r>
      <w:r>
        <w:rPr>
          <w:rFonts w:ascii="Palatino Linotype" w:hAnsi="Palatino Linotype"/>
          <w:b/>
          <w:bCs/>
          <w:sz w:val="20"/>
          <w:szCs w:val="20"/>
        </w:rPr>
        <w:t>{JailTermsCompanionCasesSentenceType}</w:t>
      </w:r>
      <w:r>
        <w:rPr>
          <w:rFonts w:ascii="Palatino Linotype" w:hAnsi="Palatino Linotype"/>
          <w:b/>
          <w:bCs/>
          <w:sz w:val="20"/>
          <w:szCs w:val="20"/>
        </w:rPr>
        <w:t xml:space="preserve"> to the jail days imposed in </w:t>
      </w:r>
      <w:r>
        <w:rPr>
          <w:rFonts w:ascii="Palatino Linotype" w:hAnsi="Palatino Linotype"/>
          <w:b/>
          <w:bCs/>
          <w:sz w:val="20"/>
          <w:szCs w:val="20"/>
        </w:rPr>
        <w:t>{JailTermsCompanionCasesNumbers}</w:t>
      </w:r>
      <w:r>
        <w:rPr>
          <w:rFonts w:ascii="Palatino Linotype" w:hAnsi="Palatino Linotype"/>
          <w:b/>
          <w:bCs/>
          <w:sz w:val="20"/>
          <w:szCs w:val="20"/>
        </w:rPr>
        <w:t>.</w:t>
      </w:r>
    </w:p>
    <w:p w14:paraId="3CCB5845" w14:textId="77777777" w:rsidR="00BD564F" w:rsidRPr="0059577E" w:rsidRDefault="00BD564F" w:rsidP="00BD564F">
      <w:pPr>
        <w:pStyle w:val="ListParagraph"/>
        <w:numPr>
          <w:ilvl w:val="0"/>
          <w:numId w:val="3"/>
        </w:numPr>
        <w:jc w:val="both"/>
        <w:rPr>
          <w:rFonts w:ascii="Palatino Linotype" w:hAnsi="Palatino Linotype"/>
          <w:sz w:val="20"/>
          <w:szCs w:val="20"/>
        </w:rPr>
      </w:pPr>
      <w:r w:rsidRPr="0059577E">
        <w:rPr>
          <w:rFonts w:ascii="Palatino Linotype" w:hAnsi="Palatino Linotype"/>
          <w:sz w:val="20"/>
          <w:szCs w:val="20"/>
        </w:rPr>
        <w:lastRenderedPageBreak/>
        <w:t>Defendant shall report to jail time</w:t>
      </w:r>
      <w:r>
        <w:rPr>
          <w:rFonts w:ascii="Palatino Linotype" w:hAnsi="Palatino Linotype"/>
          <w:sz w:val="20"/>
          <w:szCs w:val="20"/>
        </w:rPr>
        <w:t>l</w:t>
      </w:r>
      <w:r w:rsidRPr="0059577E">
        <w:rPr>
          <w:rFonts w:ascii="Palatino Linotype" w:hAnsi="Palatino Linotype"/>
          <w:sz w:val="20"/>
          <w:szCs w:val="20"/>
        </w:rPr>
        <w:t>y and sober.</w:t>
      </w:r>
    </w:p>
    <w:p w14:paraId="60061E1D" w14:textId="77777777" w:rsidR="00BD564F" w:rsidRDefault="00BD564F" w:rsidP="00BD564F">
      <w:pPr>
        <w:pStyle w:val="ListParagraph"/>
        <w:numPr>
          <w:ilvl w:val="0"/>
          <w:numId w:val="3"/>
        </w:numPr>
        <w:jc w:val="both"/>
        <w:rPr>
          <w:rFonts w:ascii="Palatino Linotype" w:hAnsi="Palatino Linotype"/>
          <w:sz w:val="20"/>
          <w:szCs w:val="20"/>
        </w:rPr>
      </w:pPr>
      <w:r>
        <w:rPr>
          <w:rFonts w:ascii="Palatino Linotype" w:hAnsi="Palatino Linotype"/>
          <w:sz w:val="20"/>
          <w:szCs w:val="20"/>
        </w:rPr>
        <w:t>Any statutory minimum jail days shall be served consecutively; any remaining jail days shall also be served consecutively.</w:t>
      </w:r>
      <w:r>
        <w:rPr>
          <w:rFonts w:ascii="Palatino Linotype" w:hAnsi="Palatino Linotype"/>
          <w:sz w:val="20"/>
          <w:szCs w:val="20"/>
        </w:rPr>
        <w:t>{JailTermsReportDaysNotes}</w:t>
      </w:r>
    </w:p>
    <w:p w14:paraId="65BE3093" w14:textId="77777777" w:rsidR="00BD564F" w:rsidRPr="00382085" w:rsidRDefault="00BD564F" w:rsidP="00BD564F">
      <w:pPr>
        <w:pStyle w:val="ListParagraph"/>
        <w:numPr>
          <w:ilvl w:val="0"/>
          <w:numId w:val="3"/>
        </w:numPr>
        <w:jc w:val="both"/>
        <w:rPr>
          <w:rFonts w:ascii="Palatino Linotype" w:hAnsi="Palatino Linotype"/>
          <w:sz w:val="20"/>
          <w:szCs w:val="20"/>
        </w:rPr>
      </w:pPr>
      <w:r>
        <w:rPr>
          <w:rFonts w:ascii="Palatino Linotype" w:hAnsi="Palatino Linotype"/>
          <w:sz w:val="20"/>
          <w:szCs w:val="20"/>
        </w:rPr>
        <w:t>If Defendant fails to timely pay, or dispute, confinement costs, the Clerk may issue a certificate of judgment against Defendant. R.C. 2929.37.</w:t>
      </w:r>
    </w:p>
    <w:p w14:paraId="4C5A62C6" w14:textId="77777777" w:rsidR="00BD564F" w:rsidRPr="00CF06CA" w:rsidRDefault="00BD564F" w:rsidP="00BD564F">
      <w:pPr>
        <w:jc w:val="both"/>
        <w:rPr>
          <w:rFonts w:ascii="Palatino Linotype" w:hAnsi="Palatino Linotype"/>
          <w:b/>
          <w:sz w:val="20"/>
          <w:szCs w:val="20"/>
        </w:rPr>
      </w:pPr>
      <w:r>
        <w:rPr>
          <w:rFonts w:ascii="Palatino Linotype" w:hAnsi="Palatino Linotype"/>
          <w:b/>
          <w:sz w:val="20"/>
          <w:szCs w:val="20"/>
        </w:rPr>
        <w:t xml:space="preserve">Community Control.  For a period of </w:t>
      </w:r>
      <w:r>
        <w:rPr>
          <w:rFonts w:ascii="Palatino Linotype" w:hAnsi="Palatino Linotype"/>
          <w:b/>
          <w:sz w:val="20"/>
          <w:szCs w:val="20"/>
        </w:rPr>
        <w:t>{CommunityControlTerm}</w:t>
      </w:r>
      <w:r>
        <w:rPr>
          <w:rFonts w:ascii="Palatino Linotype" w:hAnsi="Palatino Linotype"/>
          <w:b/>
          <w:sz w:val="20"/>
          <w:szCs w:val="20"/>
        </w:rPr>
        <w:t xml:space="preserve">, Defendant shall be under </w:t>
      </w:r>
      <w:r>
        <w:rPr>
          <w:rFonts w:ascii="Palatino Linotype" w:hAnsi="Palatino Linotype"/>
          <w:b/>
          <w:sz w:val="20"/>
          <w:szCs w:val="20"/>
        </w:rPr>
        <w:t>{CommunityControlType}</w:t>
      </w:r>
      <w:r>
        <w:rPr>
          <w:rFonts w:ascii="Palatino Linotype" w:hAnsi="Palatino Linotype"/>
          <w:b/>
          <w:sz w:val="20"/>
          <w:szCs w:val="20"/>
        </w:rPr>
        <w:t xml:space="preserve"> supervision with Community Control.  The Court advised Defendant that as a result of any failure to comply with the terms of community control, the Court may impose a longer term of community control up to a total of 5 years; impose a definite jail term to include any days stayed or otherwise authorized by law; and/or otherwise modify the terms of community control set forth below.</w:t>
      </w:r>
    </w:p>
    <w:p w14:paraId="428C2AEF" w14:textId="77777777" w:rsidR="00BD564F" w:rsidRPr="00A53114" w:rsidRDefault="00BD564F" w:rsidP="00BD564F">
      <w:pPr>
        <w:spacing w:line="276" w:lineRule="auto"/>
        <w:jc w:val="both"/>
        <w:rPr>
          <w:rFonts w:ascii="Palatino Linotype" w:hAnsi="Palatino Linotype"/>
          <w:b/>
          <w:sz w:val="20"/>
          <w:szCs w:val="20"/>
        </w:rPr>
      </w:pPr>
    </w:p>
    <w:p w14:paraId="1657E6F9" w14:textId="77777777" w:rsidR="00BD564F" w:rsidRDefault="00BD564F" w:rsidP="00BD564F">
      <w:pPr>
        <w:jc w:val="both"/>
        <w:rPr>
          <w:rFonts w:ascii="Palatino Linotype" w:hAnsi="Palatino Linotype"/>
          <w:sz w:val="20"/>
          <w:szCs w:val="20"/>
        </w:rPr>
      </w:pPr>
      <w:r>
        <w:rPr>
          <w:rFonts w:ascii="Palatino Linotype" w:hAnsi="Palatino Linotype"/>
          <w:sz w:val="20"/>
          <w:szCs w:val="20"/>
        </w:rPr>
        <w:t xml:space="preserve">While subject to </w:t>
      </w:r>
      <w:r w:rsidRPr="001D2453">
        <w:rPr>
          <w:rFonts w:ascii="Palatino Linotype" w:hAnsi="Palatino Linotype"/>
          <w:sz w:val="20"/>
          <w:szCs w:val="20"/>
        </w:rPr>
        <w:t xml:space="preserve">community control, Defendant shall: </w:t>
      </w:r>
    </w:p>
    <w:p w14:paraId="45449142" w14:textId="77777777" w:rsidR="00BD564F" w:rsidRDefault="00BD564F" w:rsidP="00BD564F">
      <w:pPr>
        <w:jc w:val="both"/>
        <w:rPr>
          <w:rFonts w:ascii="Palatino Linotype" w:hAnsi="Palatino Linotype"/>
          <w:sz w:val="20"/>
          <w:szCs w:val="20"/>
        </w:rPr>
      </w:pPr>
    </w:p>
    <w:p w14:paraId="728570A8" w14:textId="77777777" w:rsidR="00BD564F" w:rsidRPr="00A259F3" w:rsidRDefault="00BD564F" w:rsidP="00BD564F">
      <w:pPr>
        <w:ind w:firstLine="419"/>
        <w:jc w:val="both"/>
        <w:rPr>
          <w:rFonts w:ascii="Palatino Linotype" w:hAnsi="Palatino Linotype"/>
          <w:sz w:val="20"/>
          <w:szCs w:val="20"/>
          <w:u w:val="single"/>
        </w:rPr>
      </w:pPr>
      <w:r w:rsidRPr="00A259F3">
        <w:rPr>
          <w:rFonts w:ascii="Palatino Linotype" w:hAnsi="Palatino Linotype"/>
          <w:sz w:val="20"/>
          <w:szCs w:val="20"/>
          <w:u w:val="single"/>
        </w:rPr>
        <w:t>General Terms</w:t>
      </w:r>
    </w:p>
    <w:p w14:paraId="043FDB84"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 xml:space="preserve">Report forthwith to </w:t>
      </w:r>
      <w:r>
        <w:rPr>
          <w:rFonts w:ascii="Palatino Linotype" w:hAnsi="Palatino Linotype"/>
          <w:sz w:val="20"/>
          <w:szCs w:val="20"/>
        </w:rPr>
        <w:t>Community Control at 70 N. Union St., Delaware, OH 43015</w:t>
      </w:r>
      <w:r w:rsidRPr="001D2453">
        <w:rPr>
          <w:rFonts w:ascii="Palatino Linotype" w:hAnsi="Palatino Linotype"/>
          <w:sz w:val="20"/>
          <w:szCs w:val="20"/>
        </w:rPr>
        <w:t>.</w:t>
      </w:r>
    </w:p>
    <w:p w14:paraId="20D4FB72"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Abide by the law, comply with the community control</w:t>
      </w:r>
      <w:r>
        <w:rPr>
          <w:rFonts w:ascii="Palatino Linotype" w:hAnsi="Palatino Linotype"/>
          <w:sz w:val="20"/>
          <w:szCs w:val="20"/>
        </w:rPr>
        <w:t xml:space="preserve"> terms set by Community Control</w:t>
      </w:r>
      <w:r w:rsidRPr="001D2453">
        <w:rPr>
          <w:rFonts w:ascii="Palatino Linotype" w:hAnsi="Palatino Linotype"/>
          <w:sz w:val="20"/>
          <w:szCs w:val="20"/>
        </w:rPr>
        <w:t xml:space="preserve">, and not leave the state without the permission of the Court and/or </w:t>
      </w:r>
      <w:r>
        <w:rPr>
          <w:rFonts w:ascii="Palatino Linotype" w:hAnsi="Palatino Linotype"/>
          <w:sz w:val="20"/>
          <w:szCs w:val="20"/>
        </w:rPr>
        <w:t>Community Control</w:t>
      </w:r>
      <w:r w:rsidRPr="001D2453">
        <w:rPr>
          <w:rFonts w:ascii="Palatino Linotype" w:hAnsi="Palatino Linotype"/>
          <w:sz w:val="20"/>
          <w:szCs w:val="20"/>
        </w:rPr>
        <w:t>.</w:t>
      </w:r>
    </w:p>
    <w:p w14:paraId="25BF0980" w14:textId="77777777" w:rsidR="00BD564F" w:rsidRPr="00313AA9"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Make all reasonable effort to obtain and maintain employment.  Defendant shall report any change in employment status immediately.</w:t>
      </w:r>
    </w:p>
    <w:p w14:paraId="2CDC391C" w14:textId="77777777" w:rsidR="00BD564F" w:rsidRPr="006428A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Comply with all requirements related to any driving privileges granted in this case.</w:t>
      </w:r>
    </w:p>
    <w:p w14:paraId="1787B733" w14:textId="77777777" w:rsidR="00BD564F" w:rsidRPr="006428A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alcohol/drug testing at the request of community control or any other law enforcement officer.</w:t>
      </w:r>
    </w:p>
    <w:p w14:paraId="4C8BD2B4" w14:textId="77777777" w:rsidR="00BD564F" w:rsidRPr="00027BF2"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bookmarkStart w:id="0" w:name="_Hlk116270476"/>
      <w:r w:rsidRPr="001D2453">
        <w:rPr>
          <w:rFonts w:ascii="Palatino Linotype" w:hAnsi="Palatino Linotype"/>
          <w:sz w:val="20"/>
          <w:szCs w:val="20"/>
        </w:rPr>
        <w:t>Not possess</w:t>
      </w:r>
      <w:r>
        <w:rPr>
          <w:rFonts w:ascii="Palatino Linotype" w:hAnsi="Palatino Linotype"/>
          <w:sz w:val="20"/>
          <w:szCs w:val="20"/>
        </w:rPr>
        <w:t xml:space="preserve">, </w:t>
      </w:r>
      <w:r w:rsidRPr="001D2453">
        <w:rPr>
          <w:rFonts w:ascii="Palatino Linotype" w:hAnsi="Palatino Linotype"/>
          <w:sz w:val="20"/>
          <w:szCs w:val="20"/>
        </w:rPr>
        <w:t>consume</w:t>
      </w:r>
      <w:r>
        <w:rPr>
          <w:rFonts w:ascii="Palatino Linotype" w:hAnsi="Palatino Linotype"/>
          <w:sz w:val="20"/>
          <w:szCs w:val="20"/>
        </w:rPr>
        <w:t xml:space="preserve">, or </w:t>
      </w:r>
      <w:r w:rsidRPr="001D2453">
        <w:rPr>
          <w:rFonts w:ascii="Palatino Linotype" w:hAnsi="Palatino Linotype"/>
          <w:sz w:val="20"/>
          <w:szCs w:val="20"/>
        </w:rPr>
        <w:t>purchase any alcoholic beverages or drugs of abuse.</w:t>
      </w:r>
    </w:p>
    <w:p w14:paraId="2B1F1F8E" w14:textId="77777777" w:rsidR="00BD564F" w:rsidRPr="006428A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Not</w:t>
      </w:r>
      <w:r w:rsidRPr="009665E0">
        <w:rPr>
          <w:rFonts w:ascii="Palatino Linotype" w:hAnsi="Palatino Linotype"/>
          <w:sz w:val="20"/>
          <w:szCs w:val="20"/>
        </w:rPr>
        <w:t xml:space="preserve"> ship, transport, purcha</w:t>
      </w:r>
      <w:r>
        <w:rPr>
          <w:rFonts w:ascii="Palatino Linotype" w:hAnsi="Palatino Linotype"/>
          <w:sz w:val="20"/>
          <w:szCs w:val="20"/>
        </w:rPr>
        <w:t>se</w:t>
      </w:r>
      <w:r w:rsidRPr="009665E0">
        <w:rPr>
          <w:rFonts w:ascii="Palatino Linotype" w:hAnsi="Palatino Linotype"/>
          <w:sz w:val="20"/>
          <w:szCs w:val="20"/>
        </w:rPr>
        <w:t>, possess, or own a firearm or ammunition.</w:t>
      </w:r>
    </w:p>
    <w:bookmarkEnd w:id="0"/>
    <w:p w14:paraId="640A4E18" w14:textId="77777777" w:rsidR="00BD564F" w:rsidRDefault="00BD564F" w:rsidP="00BD564F">
      <w:pPr>
        <w:widowControl/>
        <w:autoSpaceDE/>
        <w:autoSpaceDN/>
        <w:adjustRightInd/>
        <w:ind w:left="419"/>
        <w:jc w:val="both"/>
        <w:rPr>
          <w:rFonts w:ascii="Palatino Linotype" w:hAnsi="Palatino Linotype"/>
          <w:b/>
          <w:bCs/>
          <w:sz w:val="20"/>
          <w:szCs w:val="20"/>
        </w:rPr>
      </w:pPr>
    </w:p>
    <w:p w14:paraId="7A62E1CE" w14:textId="77777777" w:rsidR="00BD564F" w:rsidRPr="006428A3" w:rsidRDefault="00BD564F" w:rsidP="00BD564F">
      <w:pPr>
        <w:widowControl/>
        <w:autoSpaceDE/>
        <w:autoSpaceDN/>
        <w:adjustRightInd/>
        <w:ind w:left="419"/>
        <w:jc w:val="both"/>
        <w:rPr>
          <w:rFonts w:ascii="Palatino Linotype" w:hAnsi="Palatino Linotype"/>
          <w:bCs/>
          <w:sz w:val="20"/>
          <w:szCs w:val="20"/>
          <w:u w:val="single"/>
        </w:rPr>
      </w:pPr>
      <w:r>
        <w:rPr>
          <w:rFonts w:ascii="Palatino Linotype" w:hAnsi="Palatino Linotype"/>
          <w:bCs/>
          <w:sz w:val="20"/>
          <w:szCs w:val="20"/>
          <w:u w:val="single"/>
        </w:rPr>
        <w:t xml:space="preserve">Additional Terms </w:t>
      </w:r>
    </w:p>
    <w:p w14:paraId="3E7D9C0A"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sz w:val="20"/>
          <w:szCs w:val="20"/>
        </w:rPr>
        <w:t xml:space="preserve">Shall not come within 500 feet of {NotWithin500FeetPerson}.  </w:t>
      </w:r>
    </w:p>
    <w:p w14:paraId="73D7FD60" w14:textId="77777777" w:rsidR="00BD564F" w:rsidRDefault="00BD564F" w:rsidP="00BD564F">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{NoContactWithPerson}</w:t>
      </w:r>
      <w:r>
        <w:rPr>
          <w:rFonts w:ascii="Palatino Linotype" w:hAnsi="Palatino Linotype"/>
          <w:bCs/>
          <w:sz w:val="20"/>
          <w:szCs w:val="20"/>
        </w:rPr>
        <w:t xml:space="preserve">.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 </w:t>
      </w:r>
    </w:p>
    <w:p w14:paraId="40205299" w14:textId="77777777" w:rsidR="00BD564F" w:rsidRPr="00E872A3" w:rsidRDefault="00BD564F" w:rsidP="00BD564F">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comply with all terms and conditions of the Post-Conviction No Contact Order issued in this case.   </w:t>
      </w:r>
    </w:p>
    <w:p w14:paraId="330D81D6"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approved driver intervention program or serve 3 days in the Delaware County Jail.   </w:t>
      </w:r>
    </w:p>
    <w:p w14:paraId="283AC8CF"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alcohol/drug dependency evaluation and comply with any treatment and/or counseling recommendations.  Defendant shall provide community control with proof of monthly compliance.   </w:t>
      </w:r>
    </w:p>
    <w:p w14:paraId="72366D69"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anti-theft/shoplifting program.    </w:t>
      </w:r>
    </w:p>
    <w:p w14:paraId="2D104889"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domestic violence offender program.   </w:t>
      </w:r>
    </w:p>
    <w:p w14:paraId="64BB7F1E"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obtain a mental health evaluation and comply with any treatment and/or counseling recommendations.  Defendant shall sign a release/consent to permit community control to obtain a copy of records.  Defendant shall provide community control with proof of monthly compliance.   </w:t>
      </w:r>
    </w:p>
    <w:p w14:paraId="08088974" w14:textId="77777777" w:rsidR="00BD564F" w:rsidRPr="00417940" w:rsidRDefault="00BD564F" w:rsidP="00BD564F">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 class in anger management.  </w:t>
      </w:r>
    </w:p>
    <w:p w14:paraId="4A8DDBAA" w14:textId="77777777" w:rsidR="00BD564F" w:rsidRPr="006428A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Within 60 days pay restitution of $</w:t>
      </w:r>
      <w:r>
        <w:rPr>
          <w:rFonts w:ascii="Palatino Linotype" w:hAnsi="Palatino Linotype"/>
          <w:sz w:val="20"/>
          <w:szCs w:val="20"/>
        </w:rPr>
        <w:t>{PayRestitutionAmount}</w:t>
      </w:r>
      <w:r>
        <w:rPr>
          <w:rFonts w:ascii="Palatino Linotype" w:hAnsi="Palatino Linotype"/>
          <w:sz w:val="20"/>
          <w:szCs w:val="20"/>
        </w:rPr>
        <w:t xml:space="preserve">, for which judgment is granted, payable through the Clerk’s office with cash, or with a cashier’s check or money order payable to </w:t>
      </w:r>
      <w:r>
        <w:rPr>
          <w:rFonts w:ascii="Palatino Linotype" w:hAnsi="Palatino Linotype"/>
          <w:sz w:val="20"/>
          <w:szCs w:val="20"/>
        </w:rPr>
        <w:t>{PayRestitutionTo}</w:t>
      </w:r>
      <w:r>
        <w:rPr>
          <w:rFonts w:ascii="Palatino Linotype" w:hAnsi="Palatino Linotype"/>
          <w:sz w:val="20"/>
          <w:szCs w:val="20"/>
        </w:rPr>
        <w:t xml:space="preserve">.  The Court ORDERS that any payments made by Defendant be first directed toward the payment of restitution.  </w:t>
      </w:r>
    </w:p>
    <w:p w14:paraId="3F30EF43" w14:textId="77777777" w:rsidR="00BD564F" w:rsidRPr="00F0289A"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SCRAM unit.Defendant shall submit to continuous alcohol monitoring (SCRAM) as directed by community control for </w:t>
      </w:r>
      <w:r>
        <w:rPr>
          <w:rFonts w:ascii="Palatino Linotype" w:hAnsi="Palatino Linotype"/>
          <w:sz w:val="20"/>
          <w:szCs w:val="20"/>
        </w:rPr>
        <w:t>{AlcoholMonitoringTime}</w:t>
      </w:r>
      <w:r>
        <w:rPr>
          <w:rFonts w:ascii="Palatino Linotype" w:hAnsi="Palatino Linotype"/>
          <w:sz w:val="20"/>
          <w:szCs w:val="20"/>
        </w:rPr>
        <w:t>. The Court shall pay for the cost of the SCRAM unit through its Indigent Alcohol Monitoring Fund.</w:t>
      </w:r>
    </w:p>
    <w:p w14:paraId="5357A366" w14:textId="77777777" w:rsidR="00BD564F" w:rsidRPr="00F0289A"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The Defendant’s SCRAM unit may be removed by Community Control.     </w:t>
      </w:r>
    </w:p>
    <w:p w14:paraId="64245386"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If the Court grants driving privileges, provide proof to community control of installation of a certified ignition interlock device within 30 days of the issuance of such privileges.  Defendant shall only operate vehicles equipped with a certified ignition interlock device.   </w:t>
      </w:r>
    </w:p>
    <w:p w14:paraId="60A522DB" w14:textId="77777777" w:rsidR="00BD564F" w:rsidRPr="00B505A6"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Within 90 days show completion of </w:t>
      </w:r>
      <w:r>
        <w:rPr>
          <w:rFonts w:ascii="Palatino Linotype" w:hAnsi="Palatino Linotype"/>
          <w:sz w:val="20"/>
          <w:szCs w:val="20"/>
        </w:rPr>
        <w:t>{CommunityServiceHours}</w:t>
      </w:r>
      <w:r>
        <w:rPr>
          <w:rFonts w:ascii="Palatino Linotype" w:hAnsi="Palatino Linotype"/>
          <w:sz w:val="20"/>
          <w:szCs w:val="20"/>
        </w:rPr>
        <w:t xml:space="preserve"> of community service in addition to any hours that may be worked to satisfy fines and costs.</w:t>
      </w:r>
    </w:p>
    <w:p w14:paraId="3A3709F8"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is admitted to the </w:t>
      </w:r>
      <w:r>
        <w:rPr>
          <w:rFonts w:ascii="Palatino Linotype" w:hAnsi="Palatino Linotype"/>
          <w:sz w:val="20"/>
          <w:szCs w:val="20"/>
        </w:rPr>
        <w:t>{CommunityControlSpecializedDocket}</w:t>
      </w:r>
      <w:r>
        <w:rPr>
          <w:rFonts w:ascii="Palatino Linotype" w:hAnsi="Palatino Linotype"/>
          <w:sz w:val="20"/>
          <w:szCs w:val="20"/>
        </w:rPr>
        <w:t xml:space="preserve"> and shall comply with all terms and conditions of the participation agreement for the docket.    </w:t>
      </w:r>
    </w:p>
    <w:p w14:paraId="6C8643D6" w14:textId="77777777" w:rsidR="00BD564F" w:rsidRPr="00A552CF"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Submit to electronically monitored house arrest for </w:t>
      </w:r>
      <w:r>
        <w:rPr>
          <w:rFonts w:ascii="Palatino Linotype" w:hAnsi="Palatino Linotype"/>
          <w:sz w:val="20"/>
          <w:szCs w:val="20"/>
        </w:rPr>
        <w:t>{HouseArrestTime}</w:t>
      </w:r>
      <w:r>
        <w:rPr>
          <w:rFonts w:ascii="Palatino Linotype" w:hAnsi="Palatino Linotype"/>
          <w:sz w:val="20"/>
          <w:szCs w:val="20"/>
        </w:rPr>
        <w:t>, effective upon hook-up by, and under the supervision of Community Control.</w:t>
      </w:r>
    </w:p>
    <w:p w14:paraId="75E5534A" w14:textId="77777777" w:rsidR="00BD564F" w:rsidRPr="000F1ABC"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GPS Monitoring unit.Defendant is excluded from coming within </w:t>
      </w:r>
      <w:r>
        <w:rPr>
          <w:rFonts w:ascii="Palatino Linotype" w:hAnsi="Palatino Linotype"/>
          <w:sz w:val="20"/>
          <w:szCs w:val="20"/>
        </w:rPr>
        <w:t>{GpsExclusionRadius}</w:t>
      </w:r>
      <w:r>
        <w:rPr>
          <w:rFonts w:ascii="Palatino Linotype" w:hAnsi="Palatino Linotype"/>
          <w:sz w:val="20"/>
          <w:szCs w:val="20"/>
        </w:rPr>
        <w:t xml:space="preserve"> of </w:t>
      </w:r>
      <w:r>
        <w:rPr>
          <w:rFonts w:ascii="Palatino Linotype" w:hAnsi="Palatino Linotype"/>
          <w:sz w:val="20"/>
          <w:szCs w:val="20"/>
        </w:rPr>
        <w:t>{GpsExclusionLocation}</w:t>
      </w:r>
      <w:r>
        <w:rPr>
          <w:rFonts w:ascii="Palatino Linotype" w:hAnsi="Palatino Linotype"/>
          <w:sz w:val="20"/>
          <w:szCs w:val="20"/>
        </w:rPr>
        <w:t>. The Court shall pay for the cost of the GPS Monitoring unit.</w:t>
      </w:r>
    </w:p>
    <w:p w14:paraId="79B9231C" w14:textId="77777777" w:rsidR="00BD564F" w:rsidRPr="001D2453" w:rsidRDefault="00BD564F" w:rsidP="00BD564F">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shall report daily to Community Control in the manner specified by Community Control.         </w:t>
      </w:r>
    </w:p>
    <w:p w14:paraId="4E84D24C" w14:textId="77777777" w:rsidR="00BD564F" w:rsidRPr="003E569A" w:rsidRDefault="00BD564F" w:rsidP="00BD564F">
      <w:pPr>
        <w:pStyle w:val="ListParagraph"/>
        <w:numPr>
          <w:ilvl w:val="0"/>
          <w:numId w:val="3"/>
        </w:numPr>
        <w:jc w:val="both"/>
        <w:rPr>
          <w:rFonts w:ascii="Palatino Linotype" w:hAnsi="Palatino Linotype"/>
          <w:sz w:val="20"/>
          <w:szCs w:val="20"/>
        </w:rPr>
      </w:pPr>
      <w:r>
        <w:rPr>
          <w:rFonts w:ascii="Palatino Linotype" w:hAnsi="Palatino Linotype"/>
          <w:b/>
          <w:sz w:val="20"/>
          <w:szCs w:val="20"/>
        </w:rPr>
        <w:t xml:space="preserve">Other Community Control Conditions: </w:t>
      </w:r>
      <w:r>
        <w:rPr>
          <w:rFonts w:ascii="Palatino Linotype" w:hAnsi="Palatino Linotype"/>
          <w:b/>
          <w:sz w:val="20"/>
          <w:szCs w:val="20"/>
        </w:rPr>
        <w:t>{OtherCommunityControlConditions}</w:t>
      </w:r>
      <w:r>
        <w:rPr>
          <w:rFonts w:ascii="Palatino Linotype" w:hAnsi="Palatino Linotype"/>
          <w:b/>
          <w:sz w:val="20"/>
          <w:szCs w:val="20"/>
        </w:rPr>
        <w:t>.</w:t>
      </w:r>
    </w:p>
    <w:p w14:paraId="58848174" w14:textId="45C740BE" w:rsidR="00BD564F" w:rsidRPr="00C66CF4" w:rsidRDefault="00034AD2" w:rsidP="00BD564F">
      <w:pPr>
        <w:jc w:val="both"/>
        <w:rPr>
          <w:rFonts w:ascii="Palatino Linotype" w:hAnsi="Palatino Linotype"/>
          <w:sz w:val="20"/>
          <w:szCs w:val="20"/>
        </w:rPr>
      </w:pPr>
      <w:r>
        <w:rPr>
          <w:rFonts w:ascii="Palatino Linotype" w:hAnsi="Palatino Linotype"/>
          <w:b/>
          <w:bCs/>
          <w:sz w:val="20"/>
          <w:szCs w:val="20"/>
        </w:rPr>
        <w:t>Fines and Costs.  The Court ordered costs for the highest degree charge.The Defendant was informed of the fines and costsowed, and Defendant expressed an ability to pay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{CourtCostsMonthlyPay}</w:t>
      </w:r>
      <w:r>
        <w:rPr>
          <w:rFonts w:ascii="Palatino Linotype" w:hAnsi="Palatino Linotype"/>
          <w:b/>
          <w:bCs/>
          <w:sz w:val="20"/>
          <w:szCs w:val="20"/>
        </w:rPr>
        <w:t xml:space="preserve"> toward fines and costsby the 2nd Tuesday of each month until paid in full.$</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by the 2nd Tuesday of each month until paid in full.</w:t>
      </w:r>
      <w:r>
        <w:rPr>
          <w:rFonts w:ascii="Palatino Linotype" w:hAnsi="Palatino Linotype"/>
          <w:b/>
          <w:bCs/>
          <w:sz w:val="20"/>
          <w:szCs w:val="20"/>
        </w:rPr>
        <w:t>{CourtCostsAbilityToPayTime}</w:t>
      </w:r>
      <w:r>
        <w:rPr>
          <w:rFonts w:ascii="Palatino Linotype" w:hAnsi="Palatino Linotype"/>
          <w:b/>
          <w:bCs/>
          <w:sz w:val="20"/>
          <w:szCs w:val="20"/>
        </w:rPr>
        <w:t xml:space="preserve">. Absent further order, the Court finds Defendant is able and shall pay the fines and costsin full by </w:t>
      </w:r>
      <w:r>
        <w:rPr>
          <w:rFonts w:ascii="Palatino Linotype" w:hAnsi="Palatino Linotype"/>
          <w:b/>
          <w:bCs/>
          <w:sz w:val="20"/>
          <w:szCs w:val="20"/>
        </w:rPr>
        <w:t>{CourtCostsBalanceDueDate}</w:t>
      </w:r>
      <w:r>
        <w:rPr>
          <w:rFonts w:ascii="Palatino Linotype" w:hAnsi="Palatino Linotype"/>
          <w:b/>
          <w:bCs/>
          <w:sz w:val="20"/>
          <w:szCs w:val="20"/>
        </w:rPr>
        <w:t xml:space="preserve">. Defendant shall receive credit at $50/day for </w:t>
      </w:r>
      <w:r>
        <w:rPr>
          <w:rFonts w:ascii="Palatino Linotype" w:hAnsi="Palatino Linotype"/>
          <w:b/>
          <w:bCs/>
          <w:sz w:val="20"/>
          <w:szCs w:val="20"/>
        </w:rPr>
        <w:t>{FineJailDays}</w:t>
      </w:r>
      <w:r>
        <w:rPr>
          <w:rFonts w:ascii="Palatino Linotype" w:hAnsi="Palatino Linotype"/>
          <w:b/>
          <w:bCs/>
          <w:sz w:val="20"/>
          <w:szCs w:val="20"/>
        </w:rPr>
        <w:t xml:space="preserve"> jail day(s) served for a non-jailable offense.Defendant may complete community service hours to satisfy fines and costsat the current rate set by the Court. All Community Service hours must be approved by Community Control.Defendant may elect to attend the distracted driving safety course (http://www.drivertraining.ohio.gov/). If Defendant submits proof of completion of the course to the Clerk within 90 days of the offense, Defendant shall not be required to pay the fine and shall not have points assessed for the Operating a Motor Vehicle while using an Electronic Device offense. If Defendant fails to submit proof of completion, the fine shall be paid and the Clerk shall notify the BMV that points are assessed.</w:t>
      </w:r>
    </w:p>
    <w:p w14:paraId="6E6722CB" w14:textId="77777777" w:rsidR="00BD564F" w:rsidRPr="00FC46AD" w:rsidRDefault="00BD564F" w:rsidP="00BD564F">
      <w:pPr>
        <w:jc w:val="both"/>
        <w:rPr>
          <w:rFonts w:ascii="Palatino Linotype" w:hAnsi="Palatino Linotype"/>
          <w:sz w:val="20"/>
          <w:szCs w:val="20"/>
        </w:rPr>
      </w:pPr>
      <w:r>
        <w:rPr>
          <w:rFonts w:ascii="Palatino Linotype" w:hAnsi="Palatino Linotype"/>
          <w:b/>
          <w:bCs/>
          <w:sz w:val="20"/>
          <w:szCs w:val="20"/>
        </w:rPr>
        <w:t xml:space="preserve">Community Service.  Defendant shall complete </w:t>
      </w:r>
      <w:r>
        <w:rPr>
          <w:rFonts w:ascii="Palatino Linotype" w:hAnsi="Palatino Linotype"/>
          <w:b/>
          <w:bCs/>
          <w:sz w:val="20"/>
          <w:szCs w:val="20"/>
        </w:rPr>
        <w:t>{CommunityServiceHoursOfService}</w:t>
      </w:r>
      <w:r>
        <w:rPr>
          <w:rFonts w:ascii="Palatino Linotype" w:hAnsi="Palatino Linotype"/>
          <w:b/>
          <w:bCs/>
          <w:sz w:val="20"/>
          <w:szCs w:val="20"/>
        </w:rPr>
        <w:t xml:space="preserve"> hours of community service within </w:t>
      </w:r>
      <w:r>
        <w:rPr>
          <w:rFonts w:ascii="Palatino Linotype" w:hAnsi="Palatino Linotype"/>
          <w:b/>
          <w:bCs/>
          <w:sz w:val="20"/>
          <w:szCs w:val="20"/>
        </w:rPr>
        <w:t>{CommunityServiceDaysToComplete}</w:t>
      </w:r>
      <w:r>
        <w:rPr>
          <w:rFonts w:ascii="Palatino Linotype" w:hAnsi="Palatino Linotype"/>
          <w:b/>
          <w:bCs/>
          <w:sz w:val="20"/>
          <w:szCs w:val="20"/>
        </w:rPr>
        <w:t xml:space="preserve"> days. Defendant shall show proof of completion of all completed hours to Community Control on or before </w:t>
      </w:r>
      <w:r>
        <w:rPr>
          <w:rFonts w:ascii="Palatino Linotype" w:hAnsi="Palatino Linotype"/>
          <w:b/>
          <w:bCs/>
          <w:sz w:val="20"/>
          <w:szCs w:val="20"/>
        </w:rPr>
        <w:t>{CommunityServiceDueDate}</w:t>
      </w:r>
      <w:r>
        <w:rPr>
          <w:rFonts w:ascii="Palatino Linotype" w:hAnsi="Palatino Linotype"/>
          <w:b/>
          <w:bCs/>
          <w:sz w:val="20"/>
          <w:szCs w:val="20"/>
        </w:rPr>
        <w:t>.  </w:t>
      </w:r>
    </w:p>
    <w:p w14:paraId="05AEB5EB" w14:textId="77777777" w:rsidR="00BD564F" w:rsidRPr="00A74746" w:rsidRDefault="00BD564F" w:rsidP="00BD564F">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financial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1A85A8B4" w14:textId="77777777" w:rsidR="00BD564F" w:rsidRPr="00685C08" w:rsidRDefault="00BD564F" w:rsidP="00BD564F">
      <w:pPr>
        <w:widowControl/>
        <w:autoSpaceDE/>
        <w:autoSpaceDN/>
        <w:adjustRightInd/>
        <w:jc w:val="both"/>
        <w:rPr>
          <w:rFonts w:ascii="Palatino Linotype" w:hAnsi="Palatino Linotype"/>
          <w:b/>
          <w:bCs/>
          <w:sz w:val="20"/>
          <w:szCs w:val="20"/>
        </w:rPr>
      </w:pPr>
      <w:r>
        <w:rPr>
          <w:rFonts w:ascii="Palatino Linotype" w:hAnsi="Palatino Linotype"/>
          <w:b/>
          <w:sz w:val="20"/>
          <w:szCs w:val="20"/>
        </w:rPr>
        <w:t xml:space="preserve">License Suspension.  Defendant’s </w:t>
      </w:r>
      <w:r>
        <w:rPr>
          <w:rFonts w:ascii="Palatino Linotype" w:hAnsi="Palatino Linotype"/>
          <w:b/>
          <w:sz w:val="20"/>
          <w:szCs w:val="20"/>
        </w:rPr>
        <w:t>{LicenseSuspensionType}</w:t>
      </w:r>
      <w:r>
        <w:rPr>
          <w:rFonts w:ascii="Palatino Linotype" w:hAnsi="Palatino Linotype"/>
          <w:b/>
          <w:sz w:val="20"/>
          <w:szCs w:val="20"/>
        </w:rPr>
        <w:t xml:space="preserve"> license is suspended from </w:t>
      </w:r>
      <w:r>
        <w:rPr>
          <w:rFonts w:ascii="Palatino Linotype" w:hAnsi="Palatino Linotype"/>
          <w:b/>
          <w:sz w:val="20"/>
          <w:szCs w:val="20"/>
        </w:rPr>
        <w:t>{LicenseSuspendedDate}</w:t>
      </w:r>
      <w:r>
        <w:rPr>
          <w:rFonts w:ascii="Palatino Linotype" w:hAnsi="Palatino Linotype"/>
          <w:b/>
          <w:sz w:val="20"/>
          <w:szCs w:val="20"/>
        </w:rPr>
        <w:t xml:space="preserve">, for a term of </w:t>
      </w:r>
      <w:r>
        <w:rPr>
          <w:rFonts w:ascii="Palatino Linotype" w:hAnsi="Palatino Linotype"/>
          <w:b/>
          <w:sz w:val="20"/>
          <w:szCs w:val="20"/>
        </w:rPr>
        <w:t>{LicenseSuspensionTerm}</w:t>
      </w:r>
      <w:r>
        <w:rPr>
          <w:rFonts w:ascii="Palatino Linotype" w:hAnsi="Palatino Linotype"/>
          <w:b/>
          <w:sz w:val="20"/>
          <w:szCs w:val="20"/>
        </w:rPr>
        <w:t>. The Administrative License Suspension is terminated and the OBMV form 2261 shall issue.The Defendant is required to complete a remedial driving class before the Defendant’s operator’s license may be reinstated.If the Court grants limited driving privileges, Defendant shall only operate vehicles equipped with a certified ignition interlock device.</w:t>
      </w:r>
    </w:p>
    <w:p w14:paraId="14A5BAF0" w14:textId="2CEECC5A" w:rsidR="00BD564F" w:rsidRDefault="00F34756" w:rsidP="00BD564F">
      <w:pPr>
        <w:jc w:val="both"/>
        <w:rPr>
          <w:rFonts w:ascii="Palatino Linotype" w:hAnsi="Palatino Linotype"/>
          <w:sz w:val="20"/>
          <w:szCs w:val="20"/>
        </w:rPr>
      </w:pPr>
      <w:r>
        <w:rPr>
          <w:rFonts w:ascii="Palatino Linotype" w:hAnsi="Palatino Linotype"/>
          <w:b/>
          <w:bCs/>
          <w:sz w:val="20"/>
          <w:szCs w:val="20"/>
        </w:rPr>
        <w:t>Fingerprinting.  Unless defendant was previously fingerprinted for the charges in this case, defendant must contact the Delaware County Jail or the Delaware Police Department within 24 hours to schedule a time to report for fingerprinting. Failure to be fingerprinted may result in additional sanctions. </w:t>
      </w:r>
    </w:p>
    <w:p w14:paraId="35014FD9" w14:textId="77777777" w:rsidR="00BD564F" w:rsidRDefault="00BD564F" w:rsidP="00BD564F">
      <w:pPr>
        <w:jc w:val="both"/>
        <w:rPr>
          <w:rFonts w:ascii="Palatino Linotype" w:hAnsi="Palatino Linotype"/>
          <w:sz w:val="20"/>
          <w:szCs w:val="20"/>
        </w:rPr>
      </w:pPr>
      <w:r>
        <w:rPr>
          <w:rFonts w:ascii="Palatino Linotype" w:hAnsi="Palatino Linotype"/>
          <w:b/>
          <w:sz w:val="20"/>
          <w:szCs w:val="20"/>
        </w:rPr>
        <w:t>Victim Notification.  The Clerk shall serve notice on the victim of the right to apply for reparation pursuant to R.C. 2743.51-72.The Clerk shall serve the prosecutor who shall notify the victim as required by R.C. 2930.01-19.</w:t>
      </w:r>
    </w:p>
    <w:p w14:paraId="0E60F653" w14:textId="77777777" w:rsidR="00BD564F" w:rsidRPr="00555DDF" w:rsidRDefault="00BD564F" w:rsidP="00BD564F">
      <w:pPr>
        <w:jc w:val="both"/>
        <w:rPr>
          <w:rFonts w:ascii="Palatino Linotype" w:hAnsi="Palatino Linotype"/>
          <w:sz w:val="20"/>
          <w:szCs w:val="20"/>
        </w:rPr>
      </w:pPr>
      <w:r>
        <w:rPr>
          <w:rFonts w:ascii="Palatino Linotype" w:hAnsi="Palatino Linotype"/>
          <w:b/>
          <w:sz w:val="20"/>
          <w:szCs w:val="20"/>
        </w:rPr>
        <w:t>Vehicle Impoundment/Immobilization.  The Defendant’s vehicle has been impounded for over 90 days and may be released upon payment of tow and storage fees.</w:t>
      </w:r>
    </w:p>
    <w:p w14:paraId="38D6945C" w14:textId="77777777" w:rsidR="00BD564F" w:rsidRPr="00325A49" w:rsidRDefault="00BD564F" w:rsidP="00BD564F">
      <w:pPr>
        <w:jc w:val="both"/>
        <w:rPr>
          <w:rFonts w:ascii="Palatino Linotype" w:hAnsi="Palatino Linotype"/>
          <w:sz w:val="20"/>
          <w:szCs w:val="20"/>
        </w:rPr>
      </w:pPr>
      <w:r>
        <w:rPr>
          <w:rFonts w:ascii="Palatino Linotype" w:hAnsi="Palatino Linotype"/>
          <w:b/>
          <w:sz w:val="20"/>
          <w:szCs w:val="20"/>
        </w:rPr>
        <w:t xml:space="preserve">Other Conditions.  </w:t>
      </w:r>
      <w:r>
        <w:rPr>
          <w:rFonts w:ascii="Palatino Linotype" w:hAnsi="Palatino Linotype"/>
          <w:b/>
          <w:sz w:val="20"/>
          <w:szCs w:val="20"/>
        </w:rPr>
        <w:t>{OtherConditionsTerms}</w:t>
      </w:r>
    </w:p>
    <w:p w14:paraId="2540C0EE" w14:textId="77777777" w:rsidR="00424528" w:rsidRPr="00FC46AD" w:rsidRDefault="00424528" w:rsidP="00424528">
      <w:pPr>
        <w:spacing w:line="276" w:lineRule="auto"/>
        <w:jc w:val="both"/>
        <w:rPr>
          <w:rFonts w:ascii="Palatino Linotype" w:hAnsi="Palatino Linotype"/>
          <w:sz w:val="20"/>
          <w:szCs w:val="20"/>
        </w:rPr>
      </w:pPr>
    </w:p>
    <w:p w14:paraId="40363D1B" w14:textId="36014757" w:rsidR="00424528" w:rsidRPr="00FC46AD" w:rsidRDefault="00424528" w:rsidP="00424528">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AA63DA" w:rsidRPr="00FC46AD">
        <w:rPr>
          <w:rFonts w:ascii="Palatino Linotype" w:hAnsi="Palatino Linotype"/>
          <w:sz w:val="20"/>
          <w:szCs w:val="20"/>
        </w:rPr>
        <w:t>_________________________________</w:t>
      </w:r>
      <w:bookmarkStart w:id="3" w:name="_Hlk160192460"/>
      <w:bookmarkStart w:id="4" w:name="_Hlk160203356"/>
      <w:r w:rsidR="00AA63DA" w:rsidRPr="006F1358">
        <w:rPr>
          <w:rFonts w:ascii="Palatino Linotype" w:hAnsi="Palatino Linotype"/>
          <w:sz w:val="16"/>
          <w:szCs w:val="16"/>
        </w:rPr>
        <w:fldChar w:fldCharType="begin"/>
      </w:r>
      <w:r w:rsidR="00AA63DA" w:rsidRPr="006F1358">
        <w:rPr>
          <w:rFonts w:ascii="Palatino Linotype" w:hAnsi="Palatino Linotype"/>
          <w:sz w:val="16"/>
          <w:szCs w:val="16"/>
        </w:rPr>
        <w:instrText xml:space="preserve"> PRINTDATE  \@ "M/d/yy"  \* MERGEFORMAT </w:instrText>
      </w:r>
      <w:r w:rsidR="00AA63DA" w:rsidRPr="006F1358">
        <w:rPr>
          <w:rFonts w:ascii="Palatino Linotype" w:hAnsi="Palatino Linotype"/>
          <w:sz w:val="16"/>
          <w:szCs w:val="16"/>
        </w:rPr>
        <w:fldChar w:fldCharType="separate"/>
      </w:r>
      <w:r w:rsidR="00AA63DA" w:rsidRPr="006F1358">
        <w:rPr>
          <w:rFonts w:ascii="Palatino Linotype" w:hAnsi="Palatino Linotype"/>
          <w:noProof/>
          <w:sz w:val="16"/>
          <w:szCs w:val="16"/>
        </w:rPr>
        <w:t>3/1/24</w:t>
      </w:r>
      <w:r w:rsidR="00AA63DA" w:rsidRPr="006F1358">
        <w:rPr>
          <w:rFonts w:ascii="Palatino Linotype" w:hAnsi="Palatino Linotype"/>
          <w:sz w:val="16"/>
          <w:szCs w:val="16"/>
        </w:rPr>
        <w:fldChar w:fldCharType="end"/>
      </w:r>
      <w:bookmarkEnd w:id="3"/>
      <w:bookmarkEnd w:id="4"/>
    </w:p>
    <w:p w14:paraId="7BD31C0E" w14:textId="77777777" w:rsidR="00424528" w:rsidRPr="00FC46AD" w:rsidRDefault="00424528" w:rsidP="00424528">
      <w:pPr>
        <w:keepNext/>
        <w:keepLines/>
        <w:widowControl/>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CE850D3" w14:textId="77777777" w:rsidR="00424528" w:rsidRDefault="00424528" w:rsidP="0042452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2771A5B7" w14:textId="77777777" w:rsidR="00424528" w:rsidRPr="00510093" w:rsidRDefault="00424528" w:rsidP="00424528">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A party shall not assign as error on appeal the court’s adoption of this decision unless the party timely </w:t>
      </w:r>
      <w:r>
        <w:rPr>
          <w:rFonts w:ascii="Palatino Linotype" w:hAnsi="Palatino Linotype"/>
          <w:b/>
          <w:bCs/>
          <w:i/>
          <w:sz w:val="19"/>
          <w:szCs w:val="19"/>
        </w:rPr>
        <w:t>files objections.</w:t>
      </w:r>
    </w:p>
    <w:p w14:paraId="4DEF2915" w14:textId="77777777" w:rsidR="00424528" w:rsidRPr="00100A62" w:rsidRDefault="00424528" w:rsidP="0042452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6B07EF08" w14:textId="77777777" w:rsidR="00424528" w:rsidRDefault="00424528" w:rsidP="0042452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2A69EF08" w14:textId="172E69FA" w:rsidR="00424528" w:rsidRDefault="00424528" w:rsidP="0042452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p w14:paraId="00C89C88" w14:textId="0B7C1D6B" w:rsidR="00455922" w:rsidRDefault="00455922" w:rsidP="00424528">
      <w:pPr>
        <w:jc w:val="both"/>
        <w:rPr>
          <w:rFonts w:ascii="Palatino Linotype" w:hAnsi="Palatino Linotype"/>
          <w:sz w:val="16"/>
          <w:szCs w:val="16"/>
        </w:rPr>
      </w:pPr>
    </w:p>
    <w:sectPr w:rsidR="00455922" w:rsidSect="00B27CAE">
      <w:headerReference w:type="default" r:id="rId7"/>
      <w:footerReference w:type="default" r:id="rId8"/>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2D61" w14:textId="77777777" w:rsidR="005C4595" w:rsidRDefault="005C4595" w:rsidP="008F0DC3">
      <w:r>
        <w:separator/>
      </w:r>
    </w:p>
  </w:endnote>
  <w:endnote w:type="continuationSeparator" w:id="0">
    <w:p w14:paraId="0D8FC6D8" w14:textId="77777777" w:rsidR="005C4595" w:rsidRDefault="005C4595"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0"/>
        <w:szCs w:val="20"/>
      </w:rPr>
      <w:id w:val="-2099861789"/>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366182F2" w14:textId="77777777" w:rsidR="00B42796" w:rsidRDefault="00E53625"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5 Magistrate Decision </w:t>
            </w:r>
            <w:r>
              <w:rPr>
                <w:rFonts w:ascii="Palatino Linotype" w:hAnsi="Palatino Linotype"/>
                <w:sz w:val="20"/>
                <w:szCs w:val="20"/>
              </w:rPr>
              <w:t>{CaseNumber}</w:t>
            </w:r>
          </w:p>
          <w:p w14:paraId="7C2E69B7" w14:textId="7455B203" w:rsidR="00E53625" w:rsidRPr="00B42796" w:rsidRDefault="00B42796" w:rsidP="00B42796">
            <w:pPr>
              <w:pStyle w:val="Footer"/>
              <w:jc w:val="right"/>
              <w:rPr>
                <w:rFonts w:ascii="Palatino Linotype" w:hAnsi="Palatino Linotype"/>
                <w:sz w:val="12"/>
                <w:szCs w:val="12"/>
              </w:rPr>
            </w:pPr>
            <w:bookmarkStart w:id="5" w:name="_Hlk160203072"/>
            <w:bookmarkStart w:id="6" w:name="_Hlk160203071"/>
            <w:bookmarkStart w:id="7" w:name="_Hlk160192616"/>
            <w:bookmarkStart w:id="8" w:name="_Hlk160192615"/>
            <w:bookmarkStart w:id="9" w:name="_Hlk160192477"/>
            <w:bookmarkStart w:id="10" w:name="_Hlk160192476"/>
            <w:bookmarkStart w:id="11" w:name="_Hlk160192147"/>
            <w:bookmarkStart w:id="12" w:name="_Hlk160192146"/>
            <w:bookmarkStart w:id="13" w:name="_Hlk160192123"/>
            <w:bookmarkStart w:id="14" w:name="_Hlk160192122"/>
            <w:bookmarkStart w:id="15" w:name="_Hlk160192074"/>
            <w:bookmarkStart w:id="16" w:name="_Hlk160192073"/>
            <w:bookmarkStart w:id="17" w:name="_Hlk160192029"/>
            <w:bookmarkStart w:id="18" w:name="_Hlk160192028"/>
            <w:bookmarkStart w:id="19" w:name="_Hlk160191722"/>
            <w:bookmarkStart w:id="20" w:name="_Hlk160191721"/>
            <w:bookmarkStart w:id="21" w:name="_Hlk160191579"/>
            <w:bookmarkStart w:id="22" w:name="_Hlk160191578"/>
            <w:bookmarkStart w:id="23" w:name="_Hlk160191570"/>
            <w:bookmarkStart w:id="24" w:name="_Hlk160191569"/>
            <w:bookmarkStart w:id="25" w:name="_Hlk160190316"/>
            <w:bookmarkStart w:id="26" w:name="_Hlk160190315"/>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bookmarkEnd w:id="26" w:displacedByCustomXml="next"/>
          <w:bookmarkEnd w:id="25" w:displacedByCustomXml="next"/>
          <w:bookmarkEnd w:id="24" w:displacedByCustomXml="next"/>
          <w:bookmarkEnd w:id="23" w:displacedByCustomXml="next"/>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4C995" w14:textId="77777777" w:rsidR="005C4595" w:rsidRDefault="005C4595" w:rsidP="008F0DC3">
      <w:r>
        <w:separator/>
      </w:r>
    </w:p>
  </w:footnote>
  <w:footnote w:type="continuationSeparator" w:id="0">
    <w:p w14:paraId="0216C121" w14:textId="77777777" w:rsidR="005C4595" w:rsidRDefault="005C4595"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660C9"/>
    <w:multiLevelType w:val="hybridMultilevel"/>
    <w:tmpl w:val="0524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566E"/>
    <w:multiLevelType w:val="hybridMultilevel"/>
    <w:tmpl w:val="00866CE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 w15:restartNumberingAfterBreak="0">
    <w:nsid w:val="6AB4408D"/>
    <w:multiLevelType w:val="hybridMultilevel"/>
    <w:tmpl w:val="3EDA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056447">
    <w:abstractNumId w:val="0"/>
  </w:num>
  <w:num w:numId="2" w16cid:durableId="1523350266">
    <w:abstractNumId w:val="2"/>
  </w:num>
  <w:num w:numId="3" w16cid:durableId="158428634">
    <w:abstractNumId w:val="1"/>
  </w:num>
  <w:num w:numId="4" w16cid:durableId="648873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05B4C"/>
    <w:rsid w:val="000131DC"/>
    <w:rsid w:val="0001659E"/>
    <w:rsid w:val="00017705"/>
    <w:rsid w:val="00017CCC"/>
    <w:rsid w:val="00017E9D"/>
    <w:rsid w:val="00025FFA"/>
    <w:rsid w:val="00034AD2"/>
    <w:rsid w:val="000355C8"/>
    <w:rsid w:val="00040AE4"/>
    <w:rsid w:val="0004275F"/>
    <w:rsid w:val="00042DB6"/>
    <w:rsid w:val="000430E0"/>
    <w:rsid w:val="00044E1C"/>
    <w:rsid w:val="00045554"/>
    <w:rsid w:val="00046656"/>
    <w:rsid w:val="000479D9"/>
    <w:rsid w:val="000547C8"/>
    <w:rsid w:val="00054E31"/>
    <w:rsid w:val="00055A18"/>
    <w:rsid w:val="00062579"/>
    <w:rsid w:val="00065BE1"/>
    <w:rsid w:val="000661FD"/>
    <w:rsid w:val="00075CB2"/>
    <w:rsid w:val="000768F8"/>
    <w:rsid w:val="00081DC1"/>
    <w:rsid w:val="000847D7"/>
    <w:rsid w:val="0008610F"/>
    <w:rsid w:val="0009161C"/>
    <w:rsid w:val="00092006"/>
    <w:rsid w:val="00092788"/>
    <w:rsid w:val="0009306F"/>
    <w:rsid w:val="00093DD3"/>
    <w:rsid w:val="000952BF"/>
    <w:rsid w:val="0009708A"/>
    <w:rsid w:val="000A0799"/>
    <w:rsid w:val="000A2D6D"/>
    <w:rsid w:val="000A36F0"/>
    <w:rsid w:val="000A3E60"/>
    <w:rsid w:val="000B3923"/>
    <w:rsid w:val="000B528B"/>
    <w:rsid w:val="000B666F"/>
    <w:rsid w:val="000B74D7"/>
    <w:rsid w:val="000B77F0"/>
    <w:rsid w:val="000B78EA"/>
    <w:rsid w:val="000C107B"/>
    <w:rsid w:val="000C1226"/>
    <w:rsid w:val="000D2409"/>
    <w:rsid w:val="000D2607"/>
    <w:rsid w:val="000D3249"/>
    <w:rsid w:val="000E0FBE"/>
    <w:rsid w:val="000E26D5"/>
    <w:rsid w:val="000E3524"/>
    <w:rsid w:val="000E736E"/>
    <w:rsid w:val="000F06B4"/>
    <w:rsid w:val="000F1088"/>
    <w:rsid w:val="000F1ABC"/>
    <w:rsid w:val="000F1C6D"/>
    <w:rsid w:val="000F2F37"/>
    <w:rsid w:val="000F4A5D"/>
    <w:rsid w:val="000F7E80"/>
    <w:rsid w:val="00100A62"/>
    <w:rsid w:val="00101089"/>
    <w:rsid w:val="001013B3"/>
    <w:rsid w:val="001060E9"/>
    <w:rsid w:val="001131DF"/>
    <w:rsid w:val="0012158B"/>
    <w:rsid w:val="00125CFA"/>
    <w:rsid w:val="001325C4"/>
    <w:rsid w:val="0013383D"/>
    <w:rsid w:val="00140CC2"/>
    <w:rsid w:val="00143597"/>
    <w:rsid w:val="00143FC0"/>
    <w:rsid w:val="00150DBE"/>
    <w:rsid w:val="00154C94"/>
    <w:rsid w:val="00157595"/>
    <w:rsid w:val="00157B90"/>
    <w:rsid w:val="001643BD"/>
    <w:rsid w:val="001647B9"/>
    <w:rsid w:val="001656EA"/>
    <w:rsid w:val="00165BC0"/>
    <w:rsid w:val="00166BA4"/>
    <w:rsid w:val="00167B2E"/>
    <w:rsid w:val="0017211E"/>
    <w:rsid w:val="00172686"/>
    <w:rsid w:val="0017438F"/>
    <w:rsid w:val="00176833"/>
    <w:rsid w:val="00177035"/>
    <w:rsid w:val="00181392"/>
    <w:rsid w:val="001842F0"/>
    <w:rsid w:val="00184955"/>
    <w:rsid w:val="00185492"/>
    <w:rsid w:val="00185C5A"/>
    <w:rsid w:val="00185E55"/>
    <w:rsid w:val="00186BB2"/>
    <w:rsid w:val="0018730C"/>
    <w:rsid w:val="001934A8"/>
    <w:rsid w:val="00193AA5"/>
    <w:rsid w:val="001A0D94"/>
    <w:rsid w:val="001B3131"/>
    <w:rsid w:val="001B4B3B"/>
    <w:rsid w:val="001B78A3"/>
    <w:rsid w:val="001C67B7"/>
    <w:rsid w:val="001C7199"/>
    <w:rsid w:val="001C7508"/>
    <w:rsid w:val="001C7AC2"/>
    <w:rsid w:val="001D1822"/>
    <w:rsid w:val="001D2453"/>
    <w:rsid w:val="001E44C2"/>
    <w:rsid w:val="001F0356"/>
    <w:rsid w:val="001F0695"/>
    <w:rsid w:val="001F1DB1"/>
    <w:rsid w:val="001F60F7"/>
    <w:rsid w:val="00206B86"/>
    <w:rsid w:val="002124A3"/>
    <w:rsid w:val="00212AEA"/>
    <w:rsid w:val="002148D8"/>
    <w:rsid w:val="0021688E"/>
    <w:rsid w:val="00217DB4"/>
    <w:rsid w:val="00221067"/>
    <w:rsid w:val="00221790"/>
    <w:rsid w:val="00221E3E"/>
    <w:rsid w:val="002222CC"/>
    <w:rsid w:val="00226FDF"/>
    <w:rsid w:val="00236C23"/>
    <w:rsid w:val="00236E88"/>
    <w:rsid w:val="002403CC"/>
    <w:rsid w:val="0024229A"/>
    <w:rsid w:val="00243D9D"/>
    <w:rsid w:val="00247127"/>
    <w:rsid w:val="002514C1"/>
    <w:rsid w:val="00252858"/>
    <w:rsid w:val="0025408A"/>
    <w:rsid w:val="00262A87"/>
    <w:rsid w:val="00262E51"/>
    <w:rsid w:val="00266F25"/>
    <w:rsid w:val="00271E78"/>
    <w:rsid w:val="00275634"/>
    <w:rsid w:val="0029235A"/>
    <w:rsid w:val="0029467E"/>
    <w:rsid w:val="002958BE"/>
    <w:rsid w:val="002966E8"/>
    <w:rsid w:val="0029698F"/>
    <w:rsid w:val="00296B16"/>
    <w:rsid w:val="00297071"/>
    <w:rsid w:val="002A0CBA"/>
    <w:rsid w:val="002A21D3"/>
    <w:rsid w:val="002A288F"/>
    <w:rsid w:val="002A3E2A"/>
    <w:rsid w:val="002A7542"/>
    <w:rsid w:val="002B65BF"/>
    <w:rsid w:val="002C062F"/>
    <w:rsid w:val="002C0E91"/>
    <w:rsid w:val="002C4477"/>
    <w:rsid w:val="002C60D7"/>
    <w:rsid w:val="002C6305"/>
    <w:rsid w:val="002C6522"/>
    <w:rsid w:val="002D1ED1"/>
    <w:rsid w:val="002D4892"/>
    <w:rsid w:val="002D4FFD"/>
    <w:rsid w:val="002E099C"/>
    <w:rsid w:val="002E099F"/>
    <w:rsid w:val="002E57CA"/>
    <w:rsid w:val="002F1755"/>
    <w:rsid w:val="002F1B4F"/>
    <w:rsid w:val="002F7C77"/>
    <w:rsid w:val="00301423"/>
    <w:rsid w:val="0030301B"/>
    <w:rsid w:val="00304FD0"/>
    <w:rsid w:val="00306DE1"/>
    <w:rsid w:val="00311078"/>
    <w:rsid w:val="00312708"/>
    <w:rsid w:val="00312893"/>
    <w:rsid w:val="00312B91"/>
    <w:rsid w:val="003175AA"/>
    <w:rsid w:val="00325A49"/>
    <w:rsid w:val="003311B7"/>
    <w:rsid w:val="00334EFF"/>
    <w:rsid w:val="00335F50"/>
    <w:rsid w:val="003416F2"/>
    <w:rsid w:val="00343C74"/>
    <w:rsid w:val="00344119"/>
    <w:rsid w:val="003537A4"/>
    <w:rsid w:val="0035463D"/>
    <w:rsid w:val="00355D6B"/>
    <w:rsid w:val="00360293"/>
    <w:rsid w:val="003638AC"/>
    <w:rsid w:val="00363FB9"/>
    <w:rsid w:val="00365A97"/>
    <w:rsid w:val="003663A3"/>
    <w:rsid w:val="0037135E"/>
    <w:rsid w:val="003756DA"/>
    <w:rsid w:val="0037682F"/>
    <w:rsid w:val="00377DFC"/>
    <w:rsid w:val="00386F81"/>
    <w:rsid w:val="003914F6"/>
    <w:rsid w:val="0039445E"/>
    <w:rsid w:val="003961B5"/>
    <w:rsid w:val="003968BA"/>
    <w:rsid w:val="003A0484"/>
    <w:rsid w:val="003A3498"/>
    <w:rsid w:val="003A4378"/>
    <w:rsid w:val="003B739D"/>
    <w:rsid w:val="003C0454"/>
    <w:rsid w:val="003C3652"/>
    <w:rsid w:val="003C49D7"/>
    <w:rsid w:val="003C55D8"/>
    <w:rsid w:val="003D1F18"/>
    <w:rsid w:val="003D2059"/>
    <w:rsid w:val="003D3087"/>
    <w:rsid w:val="003D56DC"/>
    <w:rsid w:val="003D7818"/>
    <w:rsid w:val="003E04B8"/>
    <w:rsid w:val="003E2BB8"/>
    <w:rsid w:val="003E2F60"/>
    <w:rsid w:val="003E5CBB"/>
    <w:rsid w:val="003E6DE8"/>
    <w:rsid w:val="003F1912"/>
    <w:rsid w:val="003F38B4"/>
    <w:rsid w:val="003F5959"/>
    <w:rsid w:val="003F7E8C"/>
    <w:rsid w:val="00401F57"/>
    <w:rsid w:val="004058A3"/>
    <w:rsid w:val="00405F21"/>
    <w:rsid w:val="00407648"/>
    <w:rsid w:val="00415F01"/>
    <w:rsid w:val="00417940"/>
    <w:rsid w:val="0042414B"/>
    <w:rsid w:val="00424528"/>
    <w:rsid w:val="00425279"/>
    <w:rsid w:val="00425955"/>
    <w:rsid w:val="004273E2"/>
    <w:rsid w:val="00431D61"/>
    <w:rsid w:val="004320B6"/>
    <w:rsid w:val="00432F99"/>
    <w:rsid w:val="00436723"/>
    <w:rsid w:val="00440552"/>
    <w:rsid w:val="004421BA"/>
    <w:rsid w:val="00446711"/>
    <w:rsid w:val="004545BB"/>
    <w:rsid w:val="004547DF"/>
    <w:rsid w:val="00455922"/>
    <w:rsid w:val="00457E64"/>
    <w:rsid w:val="00461279"/>
    <w:rsid w:val="004634FB"/>
    <w:rsid w:val="004647BA"/>
    <w:rsid w:val="004650C8"/>
    <w:rsid w:val="004666E0"/>
    <w:rsid w:val="004705C5"/>
    <w:rsid w:val="004724BB"/>
    <w:rsid w:val="00472559"/>
    <w:rsid w:val="00490303"/>
    <w:rsid w:val="004A0A39"/>
    <w:rsid w:val="004A35B8"/>
    <w:rsid w:val="004A46DD"/>
    <w:rsid w:val="004A4A5C"/>
    <w:rsid w:val="004B0547"/>
    <w:rsid w:val="004B5D32"/>
    <w:rsid w:val="004B7376"/>
    <w:rsid w:val="004B7DB0"/>
    <w:rsid w:val="004C491D"/>
    <w:rsid w:val="004C6D63"/>
    <w:rsid w:val="004C7DEB"/>
    <w:rsid w:val="004D6B7B"/>
    <w:rsid w:val="004E0A21"/>
    <w:rsid w:val="004F3323"/>
    <w:rsid w:val="00500F30"/>
    <w:rsid w:val="005016FA"/>
    <w:rsid w:val="0050230D"/>
    <w:rsid w:val="00505FC4"/>
    <w:rsid w:val="0050752D"/>
    <w:rsid w:val="00510093"/>
    <w:rsid w:val="005307AF"/>
    <w:rsid w:val="00533EF0"/>
    <w:rsid w:val="00537FDF"/>
    <w:rsid w:val="00542F95"/>
    <w:rsid w:val="00544856"/>
    <w:rsid w:val="00547749"/>
    <w:rsid w:val="005522ED"/>
    <w:rsid w:val="0055383B"/>
    <w:rsid w:val="005547B6"/>
    <w:rsid w:val="00561D87"/>
    <w:rsid w:val="0056237E"/>
    <w:rsid w:val="005660D0"/>
    <w:rsid w:val="00570D42"/>
    <w:rsid w:val="0057120A"/>
    <w:rsid w:val="005744B4"/>
    <w:rsid w:val="00582118"/>
    <w:rsid w:val="0058632E"/>
    <w:rsid w:val="00590717"/>
    <w:rsid w:val="005908D5"/>
    <w:rsid w:val="005914A9"/>
    <w:rsid w:val="00593C31"/>
    <w:rsid w:val="005945BE"/>
    <w:rsid w:val="00595567"/>
    <w:rsid w:val="0059577E"/>
    <w:rsid w:val="00595A4D"/>
    <w:rsid w:val="005A5070"/>
    <w:rsid w:val="005A615C"/>
    <w:rsid w:val="005B7D0E"/>
    <w:rsid w:val="005C3C6D"/>
    <w:rsid w:val="005C4595"/>
    <w:rsid w:val="005C53C1"/>
    <w:rsid w:val="005D0042"/>
    <w:rsid w:val="005D3E7B"/>
    <w:rsid w:val="005D4D4F"/>
    <w:rsid w:val="005E1A80"/>
    <w:rsid w:val="005F144F"/>
    <w:rsid w:val="005F7CF2"/>
    <w:rsid w:val="00603592"/>
    <w:rsid w:val="006043B0"/>
    <w:rsid w:val="006069EC"/>
    <w:rsid w:val="00607BA1"/>
    <w:rsid w:val="00611AB8"/>
    <w:rsid w:val="006127BC"/>
    <w:rsid w:val="0061689C"/>
    <w:rsid w:val="00623467"/>
    <w:rsid w:val="006315E8"/>
    <w:rsid w:val="00634ACD"/>
    <w:rsid w:val="006360A7"/>
    <w:rsid w:val="00641A23"/>
    <w:rsid w:val="0064280E"/>
    <w:rsid w:val="006428A3"/>
    <w:rsid w:val="00644EA0"/>
    <w:rsid w:val="00647E10"/>
    <w:rsid w:val="00650051"/>
    <w:rsid w:val="00653882"/>
    <w:rsid w:val="006574B1"/>
    <w:rsid w:val="00660124"/>
    <w:rsid w:val="00663B8D"/>
    <w:rsid w:val="00664016"/>
    <w:rsid w:val="00664E04"/>
    <w:rsid w:val="006668B7"/>
    <w:rsid w:val="00670B9B"/>
    <w:rsid w:val="00673543"/>
    <w:rsid w:val="00674EEE"/>
    <w:rsid w:val="006763D0"/>
    <w:rsid w:val="00676673"/>
    <w:rsid w:val="00676709"/>
    <w:rsid w:val="0068523F"/>
    <w:rsid w:val="00687DDB"/>
    <w:rsid w:val="006905E9"/>
    <w:rsid w:val="00690687"/>
    <w:rsid w:val="00697A9F"/>
    <w:rsid w:val="006A1330"/>
    <w:rsid w:val="006A17F1"/>
    <w:rsid w:val="006B5767"/>
    <w:rsid w:val="006B61EC"/>
    <w:rsid w:val="006C07A3"/>
    <w:rsid w:val="006C4A93"/>
    <w:rsid w:val="006D12FB"/>
    <w:rsid w:val="006D2B1C"/>
    <w:rsid w:val="006D3368"/>
    <w:rsid w:val="006D4146"/>
    <w:rsid w:val="006D6C55"/>
    <w:rsid w:val="006D701A"/>
    <w:rsid w:val="006D71BD"/>
    <w:rsid w:val="006D7586"/>
    <w:rsid w:val="006E0353"/>
    <w:rsid w:val="006E1991"/>
    <w:rsid w:val="006E1BC9"/>
    <w:rsid w:val="006E29D3"/>
    <w:rsid w:val="006E4EEB"/>
    <w:rsid w:val="006E696B"/>
    <w:rsid w:val="006E69BE"/>
    <w:rsid w:val="006F031A"/>
    <w:rsid w:val="006F2B1C"/>
    <w:rsid w:val="006F3DAB"/>
    <w:rsid w:val="006F5B1F"/>
    <w:rsid w:val="007012AD"/>
    <w:rsid w:val="0070298D"/>
    <w:rsid w:val="0070437F"/>
    <w:rsid w:val="00710FE5"/>
    <w:rsid w:val="0071191F"/>
    <w:rsid w:val="0071247A"/>
    <w:rsid w:val="00714EA2"/>
    <w:rsid w:val="0073118E"/>
    <w:rsid w:val="0073272C"/>
    <w:rsid w:val="007328F9"/>
    <w:rsid w:val="00734BB7"/>
    <w:rsid w:val="00741A1A"/>
    <w:rsid w:val="007458B2"/>
    <w:rsid w:val="007469E5"/>
    <w:rsid w:val="00756067"/>
    <w:rsid w:val="0075726F"/>
    <w:rsid w:val="00757964"/>
    <w:rsid w:val="0076142B"/>
    <w:rsid w:val="0076250D"/>
    <w:rsid w:val="00762A20"/>
    <w:rsid w:val="00763CBE"/>
    <w:rsid w:val="0076796B"/>
    <w:rsid w:val="007712E0"/>
    <w:rsid w:val="00773CE0"/>
    <w:rsid w:val="00780F2F"/>
    <w:rsid w:val="00781A46"/>
    <w:rsid w:val="00782773"/>
    <w:rsid w:val="00784B4F"/>
    <w:rsid w:val="007933C6"/>
    <w:rsid w:val="00793587"/>
    <w:rsid w:val="00797174"/>
    <w:rsid w:val="007A1544"/>
    <w:rsid w:val="007A2E1B"/>
    <w:rsid w:val="007B0CAB"/>
    <w:rsid w:val="007B1414"/>
    <w:rsid w:val="007B26A8"/>
    <w:rsid w:val="007B2AA0"/>
    <w:rsid w:val="007B5EAA"/>
    <w:rsid w:val="007C047E"/>
    <w:rsid w:val="007C1C1C"/>
    <w:rsid w:val="007C63B5"/>
    <w:rsid w:val="007C63EB"/>
    <w:rsid w:val="007D10F3"/>
    <w:rsid w:val="007D18AD"/>
    <w:rsid w:val="007D2E2D"/>
    <w:rsid w:val="007D6901"/>
    <w:rsid w:val="007D6D41"/>
    <w:rsid w:val="007D7054"/>
    <w:rsid w:val="007E135E"/>
    <w:rsid w:val="007E3677"/>
    <w:rsid w:val="007E3A4E"/>
    <w:rsid w:val="007E3B25"/>
    <w:rsid w:val="007F19D0"/>
    <w:rsid w:val="007F2209"/>
    <w:rsid w:val="007F259B"/>
    <w:rsid w:val="007F5A3D"/>
    <w:rsid w:val="007F713C"/>
    <w:rsid w:val="007F77F0"/>
    <w:rsid w:val="00800124"/>
    <w:rsid w:val="00800C55"/>
    <w:rsid w:val="0080111B"/>
    <w:rsid w:val="00802954"/>
    <w:rsid w:val="00803F01"/>
    <w:rsid w:val="00805BA0"/>
    <w:rsid w:val="008126B7"/>
    <w:rsid w:val="00813BB7"/>
    <w:rsid w:val="00815B59"/>
    <w:rsid w:val="008220B1"/>
    <w:rsid w:val="00822998"/>
    <w:rsid w:val="00824D0B"/>
    <w:rsid w:val="008253BC"/>
    <w:rsid w:val="0082764D"/>
    <w:rsid w:val="00830D74"/>
    <w:rsid w:val="008327A6"/>
    <w:rsid w:val="008400BC"/>
    <w:rsid w:val="008401ED"/>
    <w:rsid w:val="00840E68"/>
    <w:rsid w:val="00841CFF"/>
    <w:rsid w:val="008423B4"/>
    <w:rsid w:val="00842C92"/>
    <w:rsid w:val="00847B18"/>
    <w:rsid w:val="00851D7C"/>
    <w:rsid w:val="00855CFC"/>
    <w:rsid w:val="00864BF9"/>
    <w:rsid w:val="008651F5"/>
    <w:rsid w:val="0086534E"/>
    <w:rsid w:val="00865767"/>
    <w:rsid w:val="00875951"/>
    <w:rsid w:val="0088001E"/>
    <w:rsid w:val="008807EE"/>
    <w:rsid w:val="00881CB6"/>
    <w:rsid w:val="00882DDD"/>
    <w:rsid w:val="00882EF2"/>
    <w:rsid w:val="008852DB"/>
    <w:rsid w:val="00890A26"/>
    <w:rsid w:val="00894E9A"/>
    <w:rsid w:val="008A66AA"/>
    <w:rsid w:val="008A68B2"/>
    <w:rsid w:val="008B1FD6"/>
    <w:rsid w:val="008B5923"/>
    <w:rsid w:val="008C063D"/>
    <w:rsid w:val="008C247A"/>
    <w:rsid w:val="008D0C49"/>
    <w:rsid w:val="008D2C7B"/>
    <w:rsid w:val="008D3B3A"/>
    <w:rsid w:val="008D4932"/>
    <w:rsid w:val="008D69AC"/>
    <w:rsid w:val="008E04FA"/>
    <w:rsid w:val="008E33EE"/>
    <w:rsid w:val="008E5581"/>
    <w:rsid w:val="008E586A"/>
    <w:rsid w:val="008F0DC3"/>
    <w:rsid w:val="008F2642"/>
    <w:rsid w:val="008F2940"/>
    <w:rsid w:val="008F6C9E"/>
    <w:rsid w:val="00901A03"/>
    <w:rsid w:val="00902759"/>
    <w:rsid w:val="00905216"/>
    <w:rsid w:val="00906DDD"/>
    <w:rsid w:val="00913DEE"/>
    <w:rsid w:val="00915F9C"/>
    <w:rsid w:val="0092067A"/>
    <w:rsid w:val="009254FE"/>
    <w:rsid w:val="00926E37"/>
    <w:rsid w:val="009274DD"/>
    <w:rsid w:val="00935873"/>
    <w:rsid w:val="00937B4D"/>
    <w:rsid w:val="00940E3F"/>
    <w:rsid w:val="00945845"/>
    <w:rsid w:val="00945A30"/>
    <w:rsid w:val="0094737C"/>
    <w:rsid w:val="00947EA8"/>
    <w:rsid w:val="00952ED9"/>
    <w:rsid w:val="00960002"/>
    <w:rsid w:val="0096289D"/>
    <w:rsid w:val="009665E0"/>
    <w:rsid w:val="009678E4"/>
    <w:rsid w:val="00970D19"/>
    <w:rsid w:val="00972265"/>
    <w:rsid w:val="00976386"/>
    <w:rsid w:val="00976AFE"/>
    <w:rsid w:val="009810F9"/>
    <w:rsid w:val="00983BFC"/>
    <w:rsid w:val="00983D31"/>
    <w:rsid w:val="0098729E"/>
    <w:rsid w:val="009922F7"/>
    <w:rsid w:val="00997C9A"/>
    <w:rsid w:val="009A0FFD"/>
    <w:rsid w:val="009A1C80"/>
    <w:rsid w:val="009A567C"/>
    <w:rsid w:val="009B0FDC"/>
    <w:rsid w:val="009B6965"/>
    <w:rsid w:val="009C067E"/>
    <w:rsid w:val="009C1984"/>
    <w:rsid w:val="009C53A3"/>
    <w:rsid w:val="009D1327"/>
    <w:rsid w:val="009D245F"/>
    <w:rsid w:val="009D2C03"/>
    <w:rsid w:val="009D3110"/>
    <w:rsid w:val="009D4816"/>
    <w:rsid w:val="009D52CA"/>
    <w:rsid w:val="009D6836"/>
    <w:rsid w:val="009E08A6"/>
    <w:rsid w:val="009E2629"/>
    <w:rsid w:val="009F0A4C"/>
    <w:rsid w:val="009F11BF"/>
    <w:rsid w:val="009F37F1"/>
    <w:rsid w:val="009F4BEA"/>
    <w:rsid w:val="00A00F2D"/>
    <w:rsid w:val="00A02387"/>
    <w:rsid w:val="00A03FDC"/>
    <w:rsid w:val="00A04668"/>
    <w:rsid w:val="00A05478"/>
    <w:rsid w:val="00A06107"/>
    <w:rsid w:val="00A070A3"/>
    <w:rsid w:val="00A07BEA"/>
    <w:rsid w:val="00A10670"/>
    <w:rsid w:val="00A13A35"/>
    <w:rsid w:val="00A250B5"/>
    <w:rsid w:val="00A259F3"/>
    <w:rsid w:val="00A3586C"/>
    <w:rsid w:val="00A41B11"/>
    <w:rsid w:val="00A431DF"/>
    <w:rsid w:val="00A47DDC"/>
    <w:rsid w:val="00A52571"/>
    <w:rsid w:val="00A53114"/>
    <w:rsid w:val="00A547DE"/>
    <w:rsid w:val="00A550F5"/>
    <w:rsid w:val="00A552CF"/>
    <w:rsid w:val="00A57A6D"/>
    <w:rsid w:val="00A60A1E"/>
    <w:rsid w:val="00A62D54"/>
    <w:rsid w:val="00A66243"/>
    <w:rsid w:val="00A72601"/>
    <w:rsid w:val="00A73353"/>
    <w:rsid w:val="00A73CE0"/>
    <w:rsid w:val="00A74746"/>
    <w:rsid w:val="00A81943"/>
    <w:rsid w:val="00A82C7F"/>
    <w:rsid w:val="00A83A07"/>
    <w:rsid w:val="00A84848"/>
    <w:rsid w:val="00A87B57"/>
    <w:rsid w:val="00A90489"/>
    <w:rsid w:val="00A925D3"/>
    <w:rsid w:val="00A973F3"/>
    <w:rsid w:val="00AA1B60"/>
    <w:rsid w:val="00AA1E1B"/>
    <w:rsid w:val="00AA1FD7"/>
    <w:rsid w:val="00AA63DA"/>
    <w:rsid w:val="00AB0FE8"/>
    <w:rsid w:val="00AB324F"/>
    <w:rsid w:val="00AB7BF9"/>
    <w:rsid w:val="00AC0C2B"/>
    <w:rsid w:val="00AC58F6"/>
    <w:rsid w:val="00AD138A"/>
    <w:rsid w:val="00AD22FA"/>
    <w:rsid w:val="00AD28BF"/>
    <w:rsid w:val="00AD4C05"/>
    <w:rsid w:val="00AD74E3"/>
    <w:rsid w:val="00AE3BCD"/>
    <w:rsid w:val="00AE45E8"/>
    <w:rsid w:val="00AE6322"/>
    <w:rsid w:val="00AF1A36"/>
    <w:rsid w:val="00AF323E"/>
    <w:rsid w:val="00AF5259"/>
    <w:rsid w:val="00AF5E22"/>
    <w:rsid w:val="00B00AE5"/>
    <w:rsid w:val="00B06F1E"/>
    <w:rsid w:val="00B07F46"/>
    <w:rsid w:val="00B118CF"/>
    <w:rsid w:val="00B1434B"/>
    <w:rsid w:val="00B15F82"/>
    <w:rsid w:val="00B200D8"/>
    <w:rsid w:val="00B23045"/>
    <w:rsid w:val="00B25B9D"/>
    <w:rsid w:val="00B2717E"/>
    <w:rsid w:val="00B27A6D"/>
    <w:rsid w:val="00B27CAE"/>
    <w:rsid w:val="00B314B7"/>
    <w:rsid w:val="00B31CB7"/>
    <w:rsid w:val="00B32FF8"/>
    <w:rsid w:val="00B33033"/>
    <w:rsid w:val="00B373F9"/>
    <w:rsid w:val="00B3773B"/>
    <w:rsid w:val="00B37855"/>
    <w:rsid w:val="00B42796"/>
    <w:rsid w:val="00B44D8E"/>
    <w:rsid w:val="00B44F7D"/>
    <w:rsid w:val="00B45E3B"/>
    <w:rsid w:val="00B47A86"/>
    <w:rsid w:val="00B501AF"/>
    <w:rsid w:val="00B505A6"/>
    <w:rsid w:val="00B55F85"/>
    <w:rsid w:val="00B572F5"/>
    <w:rsid w:val="00B576C6"/>
    <w:rsid w:val="00B642C6"/>
    <w:rsid w:val="00B64A66"/>
    <w:rsid w:val="00B64B85"/>
    <w:rsid w:val="00B65178"/>
    <w:rsid w:val="00B66E5D"/>
    <w:rsid w:val="00B67890"/>
    <w:rsid w:val="00B70FE5"/>
    <w:rsid w:val="00B74409"/>
    <w:rsid w:val="00B804D6"/>
    <w:rsid w:val="00B82CA9"/>
    <w:rsid w:val="00B83E0C"/>
    <w:rsid w:val="00B8416C"/>
    <w:rsid w:val="00B91AF5"/>
    <w:rsid w:val="00B92372"/>
    <w:rsid w:val="00B94E76"/>
    <w:rsid w:val="00BA2FDD"/>
    <w:rsid w:val="00BA4EF0"/>
    <w:rsid w:val="00BB0D79"/>
    <w:rsid w:val="00BB0F8F"/>
    <w:rsid w:val="00BB1742"/>
    <w:rsid w:val="00BB2D0B"/>
    <w:rsid w:val="00BB4C95"/>
    <w:rsid w:val="00BB601B"/>
    <w:rsid w:val="00BC0A61"/>
    <w:rsid w:val="00BC0C11"/>
    <w:rsid w:val="00BC1932"/>
    <w:rsid w:val="00BD141C"/>
    <w:rsid w:val="00BD564F"/>
    <w:rsid w:val="00BF185F"/>
    <w:rsid w:val="00BF43DF"/>
    <w:rsid w:val="00BF61DF"/>
    <w:rsid w:val="00C00022"/>
    <w:rsid w:val="00C03BDC"/>
    <w:rsid w:val="00C13D27"/>
    <w:rsid w:val="00C17522"/>
    <w:rsid w:val="00C202A2"/>
    <w:rsid w:val="00C2249E"/>
    <w:rsid w:val="00C2697F"/>
    <w:rsid w:val="00C27997"/>
    <w:rsid w:val="00C27CBF"/>
    <w:rsid w:val="00C33A35"/>
    <w:rsid w:val="00C4250A"/>
    <w:rsid w:val="00C454CC"/>
    <w:rsid w:val="00C4709E"/>
    <w:rsid w:val="00C4774D"/>
    <w:rsid w:val="00C513BA"/>
    <w:rsid w:val="00C51F47"/>
    <w:rsid w:val="00C55952"/>
    <w:rsid w:val="00C60E40"/>
    <w:rsid w:val="00C6178C"/>
    <w:rsid w:val="00C6229F"/>
    <w:rsid w:val="00C63D41"/>
    <w:rsid w:val="00C72A77"/>
    <w:rsid w:val="00C74E9B"/>
    <w:rsid w:val="00C74EE5"/>
    <w:rsid w:val="00C752D9"/>
    <w:rsid w:val="00C77053"/>
    <w:rsid w:val="00C77D70"/>
    <w:rsid w:val="00C857E6"/>
    <w:rsid w:val="00C8745F"/>
    <w:rsid w:val="00C8772D"/>
    <w:rsid w:val="00C87CE5"/>
    <w:rsid w:val="00C909D5"/>
    <w:rsid w:val="00C911BC"/>
    <w:rsid w:val="00C94D5C"/>
    <w:rsid w:val="00C97176"/>
    <w:rsid w:val="00C97AF4"/>
    <w:rsid w:val="00CA09DC"/>
    <w:rsid w:val="00CA5A32"/>
    <w:rsid w:val="00CB3608"/>
    <w:rsid w:val="00CB57CD"/>
    <w:rsid w:val="00CB7D22"/>
    <w:rsid w:val="00CC0BEA"/>
    <w:rsid w:val="00CC0E25"/>
    <w:rsid w:val="00CC1191"/>
    <w:rsid w:val="00CC4AA7"/>
    <w:rsid w:val="00CC77D4"/>
    <w:rsid w:val="00CC7ED1"/>
    <w:rsid w:val="00CD00E7"/>
    <w:rsid w:val="00CD4C1B"/>
    <w:rsid w:val="00CF06CA"/>
    <w:rsid w:val="00CF5002"/>
    <w:rsid w:val="00CF536F"/>
    <w:rsid w:val="00CF5FF7"/>
    <w:rsid w:val="00D0171A"/>
    <w:rsid w:val="00D01CA4"/>
    <w:rsid w:val="00D024C5"/>
    <w:rsid w:val="00D03064"/>
    <w:rsid w:val="00D05644"/>
    <w:rsid w:val="00D05BEC"/>
    <w:rsid w:val="00D12534"/>
    <w:rsid w:val="00D14254"/>
    <w:rsid w:val="00D14F22"/>
    <w:rsid w:val="00D22B4D"/>
    <w:rsid w:val="00D24276"/>
    <w:rsid w:val="00D301BF"/>
    <w:rsid w:val="00D34058"/>
    <w:rsid w:val="00D40BCE"/>
    <w:rsid w:val="00D425EA"/>
    <w:rsid w:val="00D45851"/>
    <w:rsid w:val="00D46B92"/>
    <w:rsid w:val="00D46E1F"/>
    <w:rsid w:val="00D46EC8"/>
    <w:rsid w:val="00D612B4"/>
    <w:rsid w:val="00D62952"/>
    <w:rsid w:val="00D7540F"/>
    <w:rsid w:val="00D76A68"/>
    <w:rsid w:val="00D7748E"/>
    <w:rsid w:val="00D811B8"/>
    <w:rsid w:val="00D819C5"/>
    <w:rsid w:val="00D81E65"/>
    <w:rsid w:val="00D8369E"/>
    <w:rsid w:val="00D8533F"/>
    <w:rsid w:val="00D864F3"/>
    <w:rsid w:val="00D87674"/>
    <w:rsid w:val="00DA1325"/>
    <w:rsid w:val="00DA2A4B"/>
    <w:rsid w:val="00DA514C"/>
    <w:rsid w:val="00DB1562"/>
    <w:rsid w:val="00DB38A1"/>
    <w:rsid w:val="00DC11D5"/>
    <w:rsid w:val="00DC1DEA"/>
    <w:rsid w:val="00DC5FBF"/>
    <w:rsid w:val="00DD0BC8"/>
    <w:rsid w:val="00DE280E"/>
    <w:rsid w:val="00DE3F31"/>
    <w:rsid w:val="00DF0D50"/>
    <w:rsid w:val="00DF2959"/>
    <w:rsid w:val="00DF2D1D"/>
    <w:rsid w:val="00DF7C20"/>
    <w:rsid w:val="00E03BFD"/>
    <w:rsid w:val="00E04B8F"/>
    <w:rsid w:val="00E13881"/>
    <w:rsid w:val="00E1469A"/>
    <w:rsid w:val="00E146C8"/>
    <w:rsid w:val="00E1615E"/>
    <w:rsid w:val="00E22497"/>
    <w:rsid w:val="00E26A83"/>
    <w:rsid w:val="00E26CC7"/>
    <w:rsid w:val="00E3151D"/>
    <w:rsid w:val="00E31EB0"/>
    <w:rsid w:val="00E4619B"/>
    <w:rsid w:val="00E46683"/>
    <w:rsid w:val="00E53625"/>
    <w:rsid w:val="00E541E7"/>
    <w:rsid w:val="00E5551F"/>
    <w:rsid w:val="00E56897"/>
    <w:rsid w:val="00E609EB"/>
    <w:rsid w:val="00E62157"/>
    <w:rsid w:val="00E66BAB"/>
    <w:rsid w:val="00E67ABF"/>
    <w:rsid w:val="00E73949"/>
    <w:rsid w:val="00E73A36"/>
    <w:rsid w:val="00E74F3A"/>
    <w:rsid w:val="00E80160"/>
    <w:rsid w:val="00E84B4E"/>
    <w:rsid w:val="00E872A3"/>
    <w:rsid w:val="00E903A3"/>
    <w:rsid w:val="00E91561"/>
    <w:rsid w:val="00E95578"/>
    <w:rsid w:val="00E9590E"/>
    <w:rsid w:val="00E97780"/>
    <w:rsid w:val="00EA102F"/>
    <w:rsid w:val="00EB2E75"/>
    <w:rsid w:val="00EB63EF"/>
    <w:rsid w:val="00EB7AB0"/>
    <w:rsid w:val="00EC00A5"/>
    <w:rsid w:val="00EC0FB1"/>
    <w:rsid w:val="00EC5DA5"/>
    <w:rsid w:val="00EC7E39"/>
    <w:rsid w:val="00ED1923"/>
    <w:rsid w:val="00ED228F"/>
    <w:rsid w:val="00ED38C5"/>
    <w:rsid w:val="00EE0422"/>
    <w:rsid w:val="00EE3032"/>
    <w:rsid w:val="00EE3D64"/>
    <w:rsid w:val="00EE4878"/>
    <w:rsid w:val="00EF1D71"/>
    <w:rsid w:val="00EF4D8E"/>
    <w:rsid w:val="00EF4EF1"/>
    <w:rsid w:val="00F00249"/>
    <w:rsid w:val="00F117FD"/>
    <w:rsid w:val="00F13110"/>
    <w:rsid w:val="00F13C6F"/>
    <w:rsid w:val="00F1673A"/>
    <w:rsid w:val="00F27563"/>
    <w:rsid w:val="00F275A2"/>
    <w:rsid w:val="00F312DF"/>
    <w:rsid w:val="00F3436B"/>
    <w:rsid w:val="00F34756"/>
    <w:rsid w:val="00F36CBC"/>
    <w:rsid w:val="00F37ACD"/>
    <w:rsid w:val="00F42FAB"/>
    <w:rsid w:val="00F516E2"/>
    <w:rsid w:val="00F567D1"/>
    <w:rsid w:val="00F6536C"/>
    <w:rsid w:val="00F66436"/>
    <w:rsid w:val="00F7346E"/>
    <w:rsid w:val="00F73578"/>
    <w:rsid w:val="00F73E31"/>
    <w:rsid w:val="00F84465"/>
    <w:rsid w:val="00F92F1C"/>
    <w:rsid w:val="00F946CD"/>
    <w:rsid w:val="00F95694"/>
    <w:rsid w:val="00F9598E"/>
    <w:rsid w:val="00FA17D5"/>
    <w:rsid w:val="00FA7CE6"/>
    <w:rsid w:val="00FB20A4"/>
    <w:rsid w:val="00FB64E6"/>
    <w:rsid w:val="00FB7574"/>
    <w:rsid w:val="00FC420E"/>
    <w:rsid w:val="00FC46AD"/>
    <w:rsid w:val="00FC5EBE"/>
    <w:rsid w:val="00FC662E"/>
    <w:rsid w:val="00FC72BB"/>
    <w:rsid w:val="00FD1C9A"/>
    <w:rsid w:val="00FD67AE"/>
    <w:rsid w:val="00FE0958"/>
    <w:rsid w:val="00FE12A3"/>
    <w:rsid w:val="00FE1924"/>
    <w:rsid w:val="00FE2FFD"/>
    <w:rsid w:val="00FE3EE6"/>
    <w:rsid w:val="00FE48A0"/>
    <w:rsid w:val="00FE4F16"/>
    <w:rsid w:val="00FE4FEC"/>
    <w:rsid w:val="00FE5FA7"/>
    <w:rsid w:val="00FF2C53"/>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196B90F9-A788-4191-AD46-3F0284C7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A53114"/>
    <w:rPr>
      <w:sz w:val="16"/>
      <w:szCs w:val="16"/>
    </w:rPr>
  </w:style>
  <w:style w:type="paragraph" w:styleId="CommentText">
    <w:name w:val="annotation text"/>
    <w:basedOn w:val="Normal"/>
    <w:link w:val="CommentTextChar"/>
    <w:uiPriority w:val="99"/>
    <w:unhideWhenUsed/>
    <w:rsid w:val="00A53114"/>
    <w:pPr>
      <w:widowControl/>
      <w:autoSpaceDE/>
      <w:autoSpaceDN/>
      <w:adjustRightInd/>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53114"/>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3776">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37974131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7115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3132</Words>
  <Characters>17858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40</cp:revision>
  <cp:lastPrinted>2018-07-24T14:18:00Z</cp:lastPrinted>
  <dcterms:created xsi:type="dcterms:W3CDTF">2022-05-28T22:28:00Z</dcterms:created>
  <dcterms:modified xsi:type="dcterms:W3CDTF">2025-02-05T16:31:00Z</dcterms:modified>
</cp:coreProperties>
</file>