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DAA76" w14:textId="4452B8D7" w:rsidR="00E26CC7" w:rsidRPr="00100A62" w:rsidRDefault="0081274E" w:rsidP="002F1755">
      <w:pPr>
        <w:tabs>
          <w:tab w:val="left" w:pos="-1080"/>
          <w:tab w:val="left" w:pos="-720"/>
          <w:tab w:val="left" w:pos="0"/>
          <w:tab w:val="left" w:pos="720"/>
          <w:tab w:val="left" w:pos="1440"/>
          <w:tab w:val="left" w:pos="2160"/>
          <w:tab w:val="left" w:pos="2880"/>
          <w:tab w:val="left" w:pos="3600"/>
          <w:tab w:val="left" w:pos="4320"/>
          <w:tab w:val="left" w:pos="4680"/>
        </w:tabs>
        <w:ind w:left="4680" w:hanging="4680"/>
        <w:rPr>
          <w:rFonts w:ascii="Palatino Linotype" w:hAnsi="Palatino Linotype"/>
          <w:sz w:val="20"/>
          <w:szCs w:val="20"/>
        </w:rPr>
      </w:pPr>
      <w:r>
        <w:rPr>
          <w:rFonts w:ascii="Palatino Linotype" w:hAnsi="Palatino Linotype"/>
          <w:sz w:val="20"/>
          <w:szCs w:val="20"/>
        </w:rPr>
        <w:t>State of Ohio</w:t>
      </w:r>
      <w:r w:rsidR="00E541E7" w:rsidRPr="00100A62">
        <w:rPr>
          <w:rFonts w:ascii="Palatino Linotype" w:hAnsi="Palatino Linotype"/>
          <w:sz w:val="20"/>
          <w:szCs w:val="20"/>
        </w:rPr>
        <w:t>,</w:t>
      </w:r>
      <w:r w:rsidR="00E541E7" w:rsidRPr="00100A62">
        <w:rPr>
          <w:rFonts w:ascii="Palatino Linotype" w:hAnsi="Palatino Linotype"/>
          <w:sz w:val="20"/>
          <w:szCs w:val="20"/>
        </w:rPr>
        <w:tab/>
      </w:r>
      <w:r w:rsidR="00E541E7" w:rsidRPr="00100A62">
        <w:rPr>
          <w:rFonts w:ascii="Palatino Linotype" w:hAnsi="Palatino Linotype"/>
          <w:sz w:val="20"/>
          <w:szCs w:val="20"/>
        </w:rPr>
        <w:tab/>
      </w:r>
      <w:r w:rsidR="00101089" w:rsidRPr="00100A62">
        <w:rPr>
          <w:rFonts w:ascii="Palatino Linotype" w:hAnsi="Palatino Linotype"/>
          <w:sz w:val="20"/>
          <w:szCs w:val="20"/>
        </w:rPr>
        <w:tab/>
      </w:r>
      <w:r w:rsidR="00101089" w:rsidRPr="00100A62">
        <w:rPr>
          <w:rFonts w:ascii="Palatino Linotype" w:hAnsi="Palatino Linotype"/>
          <w:sz w:val="20"/>
          <w:szCs w:val="20"/>
        </w:rPr>
        <w:tab/>
      </w:r>
    </w:p>
    <w:p w14:paraId="0028FFDD" w14:textId="45840504" w:rsidR="00E26CC7" w:rsidRPr="00100A62" w:rsidRDefault="00BC60F2">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20"/>
          <w:szCs w:val="20"/>
        </w:rPr>
      </w:pPr>
      <w:r>
        <w:rPr>
          <w:rFonts w:ascii="Palatino Linotype" w:hAnsi="Palatino Linotype"/>
          <w:sz w:val="20"/>
          <w:szCs w:val="20"/>
        </w:rPr>
        <w:tab/>
      </w:r>
      <w:r w:rsidR="00101089" w:rsidRPr="00100A62">
        <w:rPr>
          <w:rFonts w:ascii="Palatino Linotype" w:hAnsi="Palatino Linotype"/>
          <w:sz w:val="20"/>
          <w:szCs w:val="20"/>
        </w:rPr>
        <w:t>Plaintiff,</w:t>
      </w:r>
      <w:r w:rsidR="00101089" w:rsidRPr="00100A62">
        <w:rPr>
          <w:rFonts w:ascii="Palatino Linotype" w:hAnsi="Palatino Linotype"/>
          <w:sz w:val="20"/>
          <w:szCs w:val="20"/>
        </w:rPr>
        <w:tab/>
      </w:r>
      <w:r w:rsidR="00101089" w:rsidRPr="00100A62">
        <w:rPr>
          <w:rFonts w:ascii="Palatino Linotype" w:hAnsi="Palatino Linotype"/>
          <w:sz w:val="20"/>
          <w:szCs w:val="20"/>
        </w:rPr>
        <w:tab/>
      </w:r>
      <w:r w:rsidR="00101089" w:rsidRPr="00100A62">
        <w:rPr>
          <w:rFonts w:ascii="Palatino Linotype" w:hAnsi="Palatino Linotype"/>
          <w:sz w:val="20"/>
          <w:szCs w:val="20"/>
        </w:rPr>
        <w:tab/>
      </w:r>
    </w:p>
    <w:p w14:paraId="3CB47C09" w14:textId="29D4FD4E" w:rsidR="00FD1C9A" w:rsidRPr="00100A62" w:rsidRDefault="00101089" w:rsidP="002F1755">
      <w:pPr>
        <w:tabs>
          <w:tab w:val="left" w:pos="-1080"/>
          <w:tab w:val="left" w:pos="-720"/>
          <w:tab w:val="left" w:pos="0"/>
          <w:tab w:val="left" w:pos="720"/>
          <w:tab w:val="left" w:pos="1440"/>
          <w:tab w:val="left" w:pos="2160"/>
          <w:tab w:val="left" w:pos="2880"/>
          <w:tab w:val="left" w:pos="3600"/>
          <w:tab w:val="left" w:pos="4320"/>
          <w:tab w:val="left" w:pos="4680"/>
        </w:tabs>
        <w:ind w:left="5760" w:hanging="4320"/>
        <w:rPr>
          <w:rFonts w:ascii="Palatino Linotype" w:hAnsi="Palatino Linotype"/>
          <w:sz w:val="20"/>
          <w:szCs w:val="20"/>
        </w:rPr>
      </w:pPr>
      <w:r>
        <w:rPr>
          <w:rFonts w:ascii="Palatino Linotype" w:hAnsi="Palatino Linotype"/>
          <w:sz w:val="20"/>
          <w:szCs w:val="20"/>
        </w:rPr>
        <w:t xml:space="preserve">vs.Case No.  </w:t>
      </w:r>
      <w:r>
        <w:rPr>
          <w:rFonts w:ascii="Palatino Linotype" w:hAnsi="Palatino Linotype"/>
          <w:sz w:val="20"/>
          <w:szCs w:val="20"/>
        </w:rPr>
        <w:t>{CaseNumber}</w:t>
      </w:r>
      <w:r>
        <w:rPr>
          <w:rFonts w:ascii="Palatino Linotype" w:hAnsi="Palatino Linotype"/>
          <w:sz w:val="20"/>
          <w:szCs w:val="20"/>
        </w:rPr>
        <w:t xml:space="preserve">    </w:t>
      </w:r>
    </w:p>
    <w:p w14:paraId="76551AA1" w14:textId="609C6093" w:rsidR="00E26CC7" w:rsidRPr="00100A62" w:rsidRDefault="00F37ACD" w:rsidP="002F1755">
      <w:pPr>
        <w:tabs>
          <w:tab w:val="left" w:pos="-1080"/>
          <w:tab w:val="left" w:pos="-720"/>
          <w:tab w:val="left" w:pos="0"/>
          <w:tab w:val="left" w:pos="720"/>
          <w:tab w:val="left" w:pos="1440"/>
          <w:tab w:val="left" w:pos="2160"/>
          <w:tab w:val="left" w:pos="2880"/>
          <w:tab w:val="left" w:pos="3600"/>
          <w:tab w:val="left" w:pos="4320"/>
          <w:tab w:val="left" w:pos="4680"/>
        </w:tabs>
        <w:ind w:left="4680" w:hanging="4680"/>
        <w:rPr>
          <w:rFonts w:ascii="Palatino Linotype" w:hAnsi="Palatino Linotype"/>
          <w:sz w:val="20"/>
          <w:szCs w:val="20"/>
        </w:rPr>
      </w:pPr>
      <w:r>
        <w:rPr>
          <w:rFonts w:ascii="Palatino Linotype" w:hAnsi="Palatino Linotype"/>
          <w:sz w:val="20"/>
          <w:szCs w:val="20"/>
        </w:rPr>
        <w:t>{DefendantFirstName}</w:t>
      </w:r>
      <w:r>
        <w:rPr>
          <w:rFonts w:ascii="Palatino Linotype" w:hAnsi="Palatino Linotype"/>
          <w:sz w:val="20"/>
          <w:szCs w:val="20"/>
        </w:rPr>
        <w:t xml:space="preserve"> </w:t>
      </w:r>
      <w:r>
        <w:rPr>
          <w:rFonts w:ascii="Palatino Linotype" w:hAnsi="Palatino Linotype"/>
          <w:sz w:val="20"/>
          <w:szCs w:val="20"/>
        </w:rPr>
        <w:t>{DefendantLastName}</w:t>
      </w:r>
      <w:r>
        <w:rPr>
          <w:rFonts w:ascii="Palatino Linotype" w:hAnsi="Palatino Linotype"/>
          <w:sz w:val="20"/>
          <w:szCs w:val="20"/>
        </w:rPr>
        <w:t>,</w:t>
      </w:r>
    </w:p>
    <w:p w14:paraId="39EB7CAA" w14:textId="56252617" w:rsidR="00E26CC7" w:rsidRPr="00100A62" w:rsidRDefault="00801E10" w:rsidP="00801E10">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20"/>
          <w:szCs w:val="20"/>
        </w:rPr>
      </w:pPr>
      <w:r>
        <w:rPr>
          <w:rFonts w:ascii="Palatino Linotype" w:hAnsi="Palatino Linotype"/>
          <w:sz w:val="20"/>
          <w:szCs w:val="20"/>
        </w:rPr>
        <w:tab/>
      </w:r>
      <w:r w:rsidR="00101089" w:rsidRPr="00100A62">
        <w:rPr>
          <w:rFonts w:ascii="Palatino Linotype" w:hAnsi="Palatino Linotype"/>
          <w:sz w:val="20"/>
          <w:szCs w:val="20"/>
        </w:rPr>
        <w:t>Defendant.</w:t>
      </w:r>
      <w:r w:rsidR="00101089" w:rsidRPr="00100A62">
        <w:rPr>
          <w:rFonts w:ascii="Palatino Linotype" w:hAnsi="Palatino Linotype"/>
          <w:sz w:val="20"/>
          <w:szCs w:val="20"/>
        </w:rPr>
        <w:tab/>
      </w:r>
      <w:r w:rsidR="00101089" w:rsidRPr="00100A62">
        <w:rPr>
          <w:rFonts w:ascii="Palatino Linotype" w:hAnsi="Palatino Linotype"/>
          <w:sz w:val="20"/>
          <w:szCs w:val="20"/>
        </w:rPr>
        <w:tab/>
      </w:r>
      <w:r w:rsidR="00101089" w:rsidRPr="00100A62">
        <w:rPr>
          <w:rFonts w:ascii="Palatino Linotype" w:hAnsi="Palatino Linotype"/>
          <w:sz w:val="20"/>
          <w:szCs w:val="20"/>
        </w:rPr>
        <w:tab/>
      </w:r>
    </w:p>
    <w:p w14:paraId="30927E6B" w14:textId="18220909" w:rsidR="00F00249" w:rsidRPr="00100A62" w:rsidRDefault="00F00249" w:rsidP="00F00249">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20"/>
          <w:szCs w:val="20"/>
        </w:rPr>
      </w:pPr>
    </w:p>
    <w:p w14:paraId="44392F5D" w14:textId="5F11F4D7" w:rsidR="00377DFC" w:rsidRDefault="00AD4C05" w:rsidP="00377DFC">
      <w:pPr>
        <w:tabs>
          <w:tab w:val="center" w:pos="4680"/>
        </w:tabs>
        <w:jc w:val="center"/>
        <w:rPr>
          <w:rFonts w:ascii="Palatino Linotype" w:hAnsi="Palatino Linotype"/>
          <w:bCs/>
          <w:sz w:val="20"/>
          <w:szCs w:val="20"/>
        </w:rPr>
      </w:pPr>
      <w:r w:rsidRPr="00100A62">
        <w:rPr>
          <w:rFonts w:ascii="Palatino Linotype" w:hAnsi="Palatino Linotype"/>
          <w:b/>
          <w:bCs/>
          <w:sz w:val="20"/>
          <w:szCs w:val="20"/>
          <w:u w:val="single"/>
        </w:rPr>
        <w:t>MAGISTRATE</w:t>
      </w:r>
      <w:r w:rsidR="00A431DF">
        <w:rPr>
          <w:rFonts w:ascii="Palatino Linotype" w:hAnsi="Palatino Linotype"/>
          <w:b/>
          <w:bCs/>
          <w:sz w:val="20"/>
          <w:szCs w:val="20"/>
          <w:u w:val="single"/>
        </w:rPr>
        <w:t>’S</w:t>
      </w:r>
      <w:r w:rsidR="00377DFC" w:rsidRPr="00100A62">
        <w:rPr>
          <w:rFonts w:ascii="Palatino Linotype" w:hAnsi="Palatino Linotype"/>
          <w:b/>
          <w:bCs/>
          <w:sz w:val="20"/>
          <w:szCs w:val="20"/>
          <w:u w:val="single"/>
        </w:rPr>
        <w:t xml:space="preserve"> </w:t>
      </w:r>
      <w:r w:rsidR="00150228">
        <w:rPr>
          <w:rFonts w:ascii="Palatino Linotype" w:hAnsi="Palatino Linotype"/>
          <w:b/>
          <w:bCs/>
          <w:sz w:val="20"/>
          <w:szCs w:val="20"/>
          <w:u w:val="single"/>
        </w:rPr>
        <w:t>ORDER</w:t>
      </w:r>
      <w:r w:rsidR="00D64A4C">
        <w:rPr>
          <w:rFonts w:ascii="Palatino Linotype" w:hAnsi="Palatino Linotype"/>
          <w:b/>
          <w:bCs/>
          <w:sz w:val="20"/>
          <w:szCs w:val="20"/>
          <w:u w:val="single"/>
        </w:rPr>
        <w:t xml:space="preserve"> – </w:t>
      </w:r>
      <w:r w:rsidR="00743AC0">
        <w:rPr>
          <w:rFonts w:ascii="Palatino Linotype" w:hAnsi="Palatino Linotype"/>
          <w:b/>
          <w:bCs/>
          <w:sz w:val="20"/>
          <w:szCs w:val="20"/>
          <w:u w:val="single"/>
        </w:rPr>
        <w:t>NOT GUILTY PLEA</w:t>
      </w:r>
      <w:r w:rsidR="00D64A4C">
        <w:rPr>
          <w:rFonts w:ascii="Palatino Linotype" w:hAnsi="Palatino Linotype"/>
          <w:b/>
          <w:bCs/>
          <w:sz w:val="20"/>
          <w:szCs w:val="20"/>
          <w:u w:val="single"/>
        </w:rPr>
        <w:t xml:space="preserve"> AND BOND ENTRY</w:t>
      </w:r>
    </w:p>
    <w:p w14:paraId="3D8A70EE" w14:textId="287610B8" w:rsidR="00044E1C" w:rsidRDefault="00240EB1" w:rsidP="00044E1C">
      <w:pPr>
        <w:tabs>
          <w:tab w:val="center" w:pos="4680"/>
        </w:tabs>
        <w:rPr>
          <w:rFonts w:ascii="Palatino Linotype" w:hAnsi="Palatino Linotype"/>
          <w:sz w:val="20"/>
          <w:szCs w:val="20"/>
        </w:rPr>
      </w:pPr>
    </w:p>
    <w:p w14:paraId="02018F77" w14:textId="11A727FE" w:rsidR="00044E1C" w:rsidRPr="00100A62" w:rsidRDefault="00743AC0" w:rsidP="00044E1C">
      <w:pPr>
        <w:tabs>
          <w:tab w:val="center" w:pos="4680"/>
        </w:tabs>
        <w:jc w:val="center"/>
        <w:rPr>
          <w:rFonts w:ascii="Palatino Linotype" w:hAnsi="Palatino Linotype"/>
          <w:sz w:val="20"/>
          <w:szCs w:val="20"/>
        </w:rPr>
      </w:pPr>
      <w:r>
        <w:rPr>
          <w:rFonts w:ascii="Palatino Linotype" w:hAnsi="Palatino Linotype"/>
          <w:b/>
          <w:bCs/>
          <w:sz w:val="20"/>
          <w:szCs w:val="20"/>
          <w:u w:val="single"/>
        </w:rPr>
        <w:t>NOT GUILTY PLEA</w:t>
      </w:r>
      <w:r w:rsidR="00D64A4C">
        <w:rPr>
          <w:rFonts w:ascii="Palatino Linotype" w:hAnsi="Palatino Linotype"/>
          <w:b/>
          <w:bCs/>
          <w:sz w:val="20"/>
          <w:szCs w:val="20"/>
          <w:u w:val="single"/>
        </w:rPr>
        <w:t xml:space="preserve"> AND BOND </w:t>
      </w:r>
      <w:r w:rsidR="00044E1C" w:rsidRPr="00100A62">
        <w:rPr>
          <w:rFonts w:ascii="Palatino Linotype" w:hAnsi="Palatino Linotype"/>
          <w:b/>
          <w:bCs/>
          <w:sz w:val="20"/>
          <w:szCs w:val="20"/>
          <w:u w:val="single"/>
        </w:rPr>
        <w:t>JUDGMENT ENTRY</w:t>
      </w:r>
    </w:p>
    <w:p w14:paraId="1F04DC75" w14:textId="77777777" w:rsidR="00203D39" w:rsidRDefault="00F00249" w:rsidP="00203D39">
      <w:pPr>
        <w:tabs>
          <w:tab w:val="center" w:pos="4680"/>
        </w:tabs>
        <w:rPr>
          <w:rFonts w:ascii="Palatino Linotype" w:hAnsi="Palatino Linotype"/>
          <w:sz w:val="20"/>
          <w:szCs w:val="20"/>
        </w:rPr>
      </w:pPr>
    </w:p>
    <w:p w14:paraId="53597634" w14:textId="112B9ED5" w:rsidR="00536AA6" w:rsidRDefault="00B42A61" w:rsidP="00DF6729">
      <w:pPr>
        <w:tabs>
          <w:tab w:val="center" w:pos="4680"/>
        </w:tabs>
        <w:jc w:val="both"/>
        <w:rPr>
          <w:rFonts w:ascii="Palatino Linotype" w:hAnsi="Palatino Linotype"/>
          <w:sz w:val="20"/>
          <w:szCs w:val="20"/>
        </w:rPr>
      </w:pPr>
      <w:r>
        <w:rPr>
          <w:rFonts w:ascii="Palatino Linotype" w:hAnsi="Palatino Linotype"/>
          <w:sz w:val="20"/>
          <w:szCs w:val="20"/>
        </w:rPr>
        <w:t xml:space="preserve">Defendant appeared in Court on </w:t>
      </w:r>
      <w:r>
        <w:rPr>
          <w:rFonts w:ascii="Palatino Linotype" w:hAnsi="Palatino Linotype"/>
          <w:sz w:val="20"/>
          <w:szCs w:val="20"/>
        </w:rPr>
        <w:t>{PleaTrialDate}</w:t>
      </w:r>
      <w:r>
        <w:rPr>
          <w:rFonts w:ascii="Palatino Linotype" w:hAnsi="Palatino Linotype"/>
          <w:sz w:val="20"/>
          <w:szCs w:val="20"/>
        </w:rPr>
        <w:t xml:space="preserve">, for </w:t>
      </w:r>
      <w:r>
        <w:rPr>
          <w:rFonts w:ascii="Palatino Linotype" w:hAnsi="Palatino Linotype"/>
          <w:sz w:val="20"/>
          <w:szCs w:val="20"/>
        </w:rPr>
        <w:t>{AppearanceReason}</w:t>
      </w:r>
      <w:r>
        <w:rPr>
          <w:rFonts w:ascii="Palatino Linotype" w:hAnsi="Palatino Linotype"/>
          <w:sz w:val="20"/>
          <w:szCs w:val="20"/>
        </w:rPr>
        <w:t xml:space="preserve">. Defendant was represented by </w:t>
      </w:r>
      <w:r>
        <w:rPr>
          <w:rFonts w:ascii="Palatino Linotype" w:hAnsi="Palatino Linotype"/>
          <w:sz w:val="20"/>
          <w:szCs w:val="20"/>
        </w:rPr>
        <w:t>{DefenseCounsel}</w:t>
      </w:r>
      <w:r>
        <w:rPr>
          <w:rFonts w:ascii="Palatino Linotype" w:hAnsi="Palatino Linotype"/>
          <w:sz w:val="20"/>
          <w:szCs w:val="20"/>
        </w:rPr>
        <w:t xml:space="preserve">, </w:t>
      </w:r>
      <w:r>
        <w:rPr>
          <w:rFonts w:ascii="Palatino Linotype" w:hAnsi="Palatino Linotype"/>
          <w:sz w:val="20"/>
          <w:szCs w:val="20"/>
        </w:rPr>
        <w:t>{DefenseCounselType}</w:t>
      </w:r>
      <w:r>
        <w:rPr>
          <w:rFonts w:ascii="Palatino Linotype" w:hAnsi="Palatino Linotype"/>
          <w:sz w:val="20"/>
          <w:szCs w:val="20"/>
        </w:rPr>
        <w:t>.The Defendant entered a plea of NOT GUILTY to the charge(s) listed below. This case will be set for further proceedings by separate entry.</w:t>
      </w:r>
    </w:p>
    <w:p w14:paraId="52BDB205" w14:textId="2A187DCA" w:rsidR="00165F33" w:rsidRPr="00281912" w:rsidRDefault="00FD1D67" w:rsidP="00536AA6">
      <w:pPr>
        <w:tabs>
          <w:tab w:val="center" w:pos="4680"/>
        </w:tabs>
        <w:rPr>
          <w:rFonts w:ascii="Palatino Linotype" w:hAnsi="Palatino Linotype"/>
          <w:sz w:val="20"/>
          <w:szCs w:val="20"/>
        </w:rPr>
      </w:pPr>
      <w:r w:rsidRPr="00281912">
        <w:rPr>
          <w:rFonts w:ascii="Palatino Linotype" w:hAnsi="Palatino Linotype"/>
          <w:sz w:val="20"/>
          <w:szCs w:val="20"/>
        </w:rPr>
        <w:t xml:space="preserve"> </w:t>
      </w:r>
    </w:p>
    <w:tbl>
      <w:tblPr>
        <w:tblStyle w:val="TableGrid"/>
        <w:tblW w:w="0" w:type="auto"/>
        <w:jc w:val="center"/>
        <w:tblLook w:val="04A0" w:firstRow="1" w:lastRow="0" w:firstColumn="1" w:lastColumn="0" w:noHBand="0" w:noVBand="1"/>
      </w:tblPr>
      <w:tblGrid>
        <w:gridCol w:w="1632"/>
        <w:gridCol w:w="1632"/>
        <w:gridCol w:w="3289"/>
        <w:gridCol w:w="1632"/>
      </w:tblGrid>
      <w:tr w:rsidR="00281912" w:rsidRPr="00281912" w14:paraId="480BCD52" w14:textId="77777777" w:rsidTr="00BB25F0">
        <w:trPr>
          <w:jc w:val="center"/>
        </w:trPr>
        <w:tc>
          <w:tcPr>
            <w:tcW w:w="1632" w:type="dxa"/>
          </w:tcPr>
          <w:p w14:paraId="07077ADA" w14:textId="77777777" w:rsidR="00281912" w:rsidRPr="00281912" w:rsidRDefault="00281912" w:rsidP="00BB25F0">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sidRPr="00281912">
              <w:rPr>
                <w:rFonts w:ascii="Palatino Linotype" w:hAnsi="Palatino Linotype"/>
                <w:b/>
                <w:bCs/>
                <w:sz w:val="20"/>
                <w:szCs w:val="20"/>
              </w:rPr>
              <w:t>Offense</w:t>
            </w:r>
          </w:p>
        </w:tc>
        <w:tc>
          <w:tcPr>
            <w:tcW w:w="1632" w:type="dxa"/>
          </w:tcPr>
          <w:p w14:paraId="4500AA27" w14:textId="77777777" w:rsidR="00281912" w:rsidRPr="00281912" w:rsidRDefault="00281912" w:rsidP="00BB25F0">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p>
        </w:tc>
        <w:tc>
          <w:tcPr>
            <w:tcW w:w="3289" w:type="dxa"/>
          </w:tcPr>
          <w:p w14:paraId="458C7368" w14:textId="77777777" w:rsidR="00281912" w:rsidRPr="00281912" w:rsidRDefault="00281912" w:rsidP="00BB25F0">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Pr>
                <w:rFonts w:ascii="Palatino Linotype" w:hAnsi="Palatino Linotype"/>
                <w:b/>
                <w:bCs/>
                <w:sz w:val="20"/>
                <w:szCs w:val="20"/>
              </w:rPr>
              <w:t>{ChargeOffense}</w:t>
            </w:r>
          </w:p>
        </w:tc>
        <w:tc>
          <w:tcPr>
            <w:tcW w:w="1632" w:type="dxa"/>
          </w:tcPr>
          <w:p w14:paraId="3834436F" w14:textId="77777777" w:rsidR="00281912" w:rsidRPr="00281912" w:rsidRDefault="00281912" w:rsidP="00BB25F0">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p>
        </w:tc>
      </w:tr>
      <w:tr w:rsidR="00281912" w:rsidRPr="00281912" w14:paraId="60C4E842" w14:textId="77777777" w:rsidTr="00BB25F0">
        <w:trPr>
          <w:jc w:val="center"/>
        </w:trPr>
        <w:tc>
          <w:tcPr>
            <w:tcW w:w="1632" w:type="dxa"/>
          </w:tcPr>
          <w:p w14:paraId="07D08E05" w14:textId="77777777" w:rsidR="00281912" w:rsidRPr="00281912" w:rsidRDefault="00281912" w:rsidP="00BB25F0">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sidRPr="00281912">
              <w:rPr>
                <w:rFonts w:ascii="Palatino Linotype" w:hAnsi="Palatino Linotype"/>
                <w:b/>
                <w:bCs/>
                <w:sz w:val="20"/>
                <w:szCs w:val="20"/>
              </w:rPr>
              <w:t>Statute/Ord.</w:t>
            </w:r>
          </w:p>
        </w:tc>
        <w:tc>
          <w:tcPr>
            <w:tcW w:w="1632" w:type="dxa"/>
          </w:tcPr>
          <w:p w14:paraId="66E51760" w14:textId="77777777" w:rsidR="00281912" w:rsidRPr="00281912" w:rsidRDefault="00281912" w:rsidP="00BB25F0">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p>
        </w:tc>
        <w:tc>
          <w:tcPr>
            <w:tcW w:w="3289" w:type="dxa"/>
          </w:tcPr>
          <w:p w14:paraId="7DBEBB9A" w14:textId="77777777" w:rsidR="00281912" w:rsidRPr="00281912" w:rsidRDefault="00281912" w:rsidP="00BB25F0">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Pr>
                <w:rFonts w:ascii="Palatino Linotype" w:hAnsi="Palatino Linotype"/>
                <w:b/>
                <w:bCs/>
                <w:sz w:val="20"/>
                <w:szCs w:val="20"/>
              </w:rPr>
              <w:t>{ChargeStatute}</w:t>
            </w:r>
          </w:p>
        </w:tc>
        <w:tc>
          <w:tcPr>
            <w:tcW w:w="1632" w:type="dxa"/>
          </w:tcPr>
          <w:p w14:paraId="192FFB35" w14:textId="77777777" w:rsidR="00281912" w:rsidRPr="00281912" w:rsidRDefault="00281912" w:rsidP="00BB25F0">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p>
        </w:tc>
      </w:tr>
      <w:tr w:rsidR="00281912" w:rsidRPr="00281912" w14:paraId="4EE55361" w14:textId="77777777" w:rsidTr="00BB25F0">
        <w:trPr>
          <w:jc w:val="center"/>
        </w:trPr>
        <w:tc>
          <w:tcPr>
            <w:tcW w:w="1632" w:type="dxa"/>
          </w:tcPr>
          <w:p w14:paraId="7D0F1B2B" w14:textId="77777777" w:rsidR="00281912" w:rsidRPr="00281912" w:rsidRDefault="00281912" w:rsidP="00BB25F0">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sidRPr="00281912">
              <w:rPr>
                <w:rFonts w:ascii="Palatino Linotype" w:hAnsi="Palatino Linotype"/>
                <w:b/>
                <w:bCs/>
                <w:sz w:val="20"/>
                <w:szCs w:val="20"/>
              </w:rPr>
              <w:t>Degree</w:t>
            </w:r>
          </w:p>
        </w:tc>
        <w:tc>
          <w:tcPr>
            <w:tcW w:w="1632" w:type="dxa"/>
          </w:tcPr>
          <w:p w14:paraId="47922FBD" w14:textId="77777777" w:rsidR="00281912" w:rsidRPr="00281912" w:rsidRDefault="00281912" w:rsidP="00BB25F0">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p>
        </w:tc>
        <w:tc>
          <w:tcPr>
            <w:tcW w:w="3289" w:type="dxa"/>
          </w:tcPr>
          <w:p w14:paraId="4E3E4DE3" w14:textId="77777777" w:rsidR="00281912" w:rsidRPr="00281912" w:rsidRDefault="00281912" w:rsidP="00BB25F0">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Pr>
                <w:rFonts w:ascii="Palatino Linotype" w:hAnsi="Palatino Linotype"/>
                <w:b/>
                <w:bCs/>
                <w:sz w:val="20"/>
                <w:szCs w:val="20"/>
              </w:rPr>
              <w:t>{ChargeDegree}</w:t>
            </w:r>
          </w:p>
        </w:tc>
        <w:tc>
          <w:tcPr>
            <w:tcW w:w="1632" w:type="dxa"/>
          </w:tcPr>
          <w:p w14:paraId="473ECA57" w14:textId="77777777" w:rsidR="00281912" w:rsidRPr="00281912" w:rsidRDefault="00281912" w:rsidP="00BB25F0">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p>
        </w:tc>
      </w:tr>
      <w:tr w:rsidR="00281912" w:rsidRPr="00281912" w14:paraId="06659438" w14:textId="77777777" w:rsidTr="00BB25F0">
        <w:trPr>
          <w:jc w:val="center"/>
        </w:trPr>
        <w:tc>
          <w:tcPr>
            <w:tcW w:w="1632" w:type="dxa"/>
          </w:tcPr>
          <w:p w14:paraId="4EBCA008" w14:textId="77777777" w:rsidR="00281912" w:rsidRPr="00281912" w:rsidRDefault="00281912" w:rsidP="00BB25F0">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sidRPr="00281912">
              <w:rPr>
                <w:rFonts w:ascii="Palatino Linotype" w:hAnsi="Palatino Linotype"/>
                <w:b/>
                <w:bCs/>
                <w:sz w:val="20"/>
                <w:szCs w:val="20"/>
              </w:rPr>
              <w:t>Plea</w:t>
            </w:r>
          </w:p>
        </w:tc>
        <w:tc>
          <w:tcPr>
            <w:tcW w:w="1632" w:type="dxa"/>
          </w:tcPr>
          <w:p w14:paraId="35542D0C" w14:textId="77777777" w:rsidR="00281912" w:rsidRPr="00281912" w:rsidRDefault="00281912" w:rsidP="00BB25F0">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p>
        </w:tc>
        <w:tc>
          <w:tcPr>
            <w:tcW w:w="3289" w:type="dxa"/>
          </w:tcPr>
          <w:p w14:paraId="7950EC8A" w14:textId="77777777" w:rsidR="00281912" w:rsidRPr="00281912" w:rsidRDefault="00281912" w:rsidP="00BB25F0">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Pr>
                <w:rFonts w:ascii="Palatino Linotype" w:hAnsi="Palatino Linotype"/>
                <w:b/>
                <w:bCs/>
                <w:sz w:val="20"/>
                <w:szCs w:val="20"/>
              </w:rPr>
              <w:t>{ChargePlea}</w:t>
            </w:r>
          </w:p>
        </w:tc>
        <w:tc>
          <w:tcPr>
            <w:tcW w:w="1632" w:type="dxa"/>
          </w:tcPr>
          <w:p w14:paraId="308F5967" w14:textId="77777777" w:rsidR="00281912" w:rsidRPr="00281912" w:rsidRDefault="00281912" w:rsidP="00BB25F0">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p>
        </w:tc>
      </w:tr>
    </w:tbl>
    <w:p w14:paraId="19270392" w14:textId="77777777" w:rsidR="00FD7852" w:rsidRDefault="00FD7852" w:rsidP="00FD7852">
      <w:pPr>
        <w:spacing w:line="276" w:lineRule="auto"/>
        <w:jc w:val="both"/>
        <w:rPr>
          <w:rFonts w:ascii="Palatino Linotype" w:hAnsi="Palatino Linotype"/>
          <w:sz w:val="20"/>
          <w:szCs w:val="20"/>
        </w:rPr>
      </w:pPr>
    </w:p>
    <w:p w14:paraId="5E14F10F" w14:textId="7BA80C04" w:rsidR="007E5D16" w:rsidRPr="006123E5" w:rsidRDefault="00FD7852" w:rsidP="00DA7138">
      <w:pPr>
        <w:jc w:val="both"/>
        <w:rPr>
          <w:rFonts w:ascii="Palatino Linotype" w:hAnsi="Palatino Linotype"/>
          <w:sz w:val="20"/>
          <w:szCs w:val="20"/>
        </w:rPr>
      </w:pPr>
      <w:r>
        <w:rPr>
          <w:rFonts w:ascii="Palatino Linotype" w:hAnsi="Palatino Linotype"/>
          <w:bCs/>
          <w:color w:val="FF0000"/>
          <w:sz w:val="20"/>
          <w:szCs w:val="20"/>
        </w:rPr>
        <w:t>The bond and all bond conditions previously imposed in this case remain in full force and effect pending resolution of this case., the previous criminal record of the Defendant, and the probability of Defendant appearing at trial in setting the below-ordered bond conditions.</w:t>
      </w:r>
    </w:p>
    <w:p w14:paraId="21DA4918" w14:textId="51A32093" w:rsidR="00997ABB" w:rsidRPr="00CA36F3" w:rsidRDefault="00997ABB" w:rsidP="007E5D16">
      <w:pPr>
        <w:tabs>
          <w:tab w:val="center" w:pos="4680"/>
        </w:tabs>
        <w:jc w:val="both"/>
        <w:rPr>
          <w:rFonts w:ascii="Palatino Linotype" w:hAnsi="Palatino Linotype"/>
          <w:bCs/>
          <w:sz w:val="20"/>
          <w:szCs w:val="20"/>
        </w:rPr>
      </w:pPr>
      <w:r>
        <w:rPr>
          <w:rFonts w:ascii="Palatino Linotype" w:hAnsi="Palatino Linotype"/>
          <w:bCs/>
          <w:color w:val="FF0000"/>
          <w:sz w:val="20"/>
          <w:szCs w:val="20"/>
        </w:rPr>
        <w:t>Requirements for Release:</w:t>
      </w:r>
    </w:p>
    <w:p w14:paraId="44EC00CB" w14:textId="047DE3EA" w:rsidR="008F4626" w:rsidRPr="00CE3EF6" w:rsidRDefault="00997ABB" w:rsidP="008F4626">
      <w:pPr>
        <w:pStyle w:val="ListParagraph"/>
        <w:numPr>
          <w:ilvl w:val="0"/>
          <w:numId w:val="4"/>
        </w:numPr>
        <w:tabs>
          <w:tab w:val="center" w:pos="4680"/>
        </w:tabs>
        <w:jc w:val="both"/>
        <w:rPr>
          <w:rFonts w:ascii="Palatino Linotype" w:hAnsi="Palatino Linotype"/>
          <w:bCs/>
          <w:sz w:val="20"/>
          <w:szCs w:val="20"/>
        </w:rPr>
      </w:pPr>
      <w:r>
        <w:rPr>
          <w:rFonts w:ascii="Palatino Linotype" w:hAnsi="Palatino Linotype"/>
          <w:bCs/>
          <w:sz w:val="20"/>
          <w:szCs w:val="20"/>
          <w:u w:val="single"/>
        </w:rPr>
        <w:t xml:space="preserve">Defendant shall post a </w:t>
      </w:r>
      <w:r>
        <w:rPr>
          <w:rFonts w:ascii="Palatino Linotype" w:hAnsi="Palatino Linotype"/>
          <w:bCs/>
          <w:sz w:val="20"/>
          <w:szCs w:val="20"/>
          <w:u w:val="single"/>
        </w:rPr>
        <w:t>{BondAmount}</w:t>
      </w:r>
      <w:r>
        <w:rPr>
          <w:rFonts w:ascii="Palatino Linotype" w:hAnsi="Palatino Linotype"/>
          <w:bCs/>
          <w:sz w:val="20"/>
          <w:szCs w:val="20"/>
          <w:u w:val="single"/>
        </w:rPr>
        <w:t xml:space="preserve"> bond secured by 10% deposit,cash, or surety.</w:t>
      </w:r>
    </w:p>
    <w:p w14:paraId="7D6131CE" w14:textId="02BC1263" w:rsidR="003E5513" w:rsidRPr="003E5513" w:rsidRDefault="008F4626" w:rsidP="008F4626">
      <w:pPr>
        <w:pStyle w:val="ListParagraph"/>
        <w:numPr>
          <w:ilvl w:val="0"/>
          <w:numId w:val="7"/>
        </w:numPr>
        <w:tabs>
          <w:tab w:val="center" w:pos="4680"/>
        </w:tabs>
        <w:jc w:val="both"/>
        <w:rPr>
          <w:rFonts w:ascii="Palatino Linotype" w:hAnsi="Palatino Linotype"/>
          <w:b/>
          <w:bCs/>
          <w:sz w:val="20"/>
          <w:szCs w:val="20"/>
        </w:rPr>
      </w:pPr>
      <w:r>
        <w:rPr>
          <w:rFonts w:ascii="Palatino Linotype" w:hAnsi="Palatino Linotype"/>
          <w:bCs/>
          <w:sz w:val="20"/>
          <w:szCs w:val="20"/>
        </w:rPr>
        <w:t xml:space="preserve">Prior to release, the Defendant shall be fitted by the Office of Community Control for the following monitoring unit: </w:t>
      </w:r>
      <w:r>
        <w:rPr>
          <w:rFonts w:ascii="Palatino Linotype" w:hAnsi="Palatino Linotype"/>
          <w:bCs/>
          <w:sz w:val="20"/>
          <w:szCs w:val="20"/>
        </w:rPr>
        <w:t>{MonitoringType}</w:t>
      </w:r>
      <w:r>
        <w:rPr>
          <w:rFonts w:ascii="Palatino Linotype" w:hAnsi="Palatino Linotype"/>
          <w:bCs/>
          <w:sz w:val="20"/>
          <w:szCs w:val="20"/>
        </w:rPr>
        <w:t>. The Defendant indicated an inability to pay for the SCRAM unit and the Court orders that the cost of the SCRAM unit shall be paid for through the Court’s Indigent Alcohol Monitoring Fund.</w:t>
      </w:r>
    </w:p>
    <w:p w14:paraId="494D65B4" w14:textId="12434046" w:rsidR="00107607" w:rsidRPr="003E5513" w:rsidRDefault="002D3DED" w:rsidP="003E5513">
      <w:pPr>
        <w:tabs>
          <w:tab w:val="center" w:pos="4680"/>
        </w:tabs>
        <w:jc w:val="both"/>
        <w:rPr>
          <w:rFonts w:ascii="Palatino Linotype" w:hAnsi="Palatino Linotype"/>
          <w:b/>
          <w:bCs/>
          <w:sz w:val="20"/>
          <w:szCs w:val="20"/>
        </w:rPr>
      </w:pPr>
      <w:r>
        <w:rPr>
          <w:rFonts w:ascii="Palatino Linotype" w:hAnsi="Palatino Linotype"/>
          <w:bCs/>
          <w:color w:val="FF0000"/>
          <w:sz w:val="20"/>
          <w:szCs w:val="20"/>
        </w:rPr>
        <w:t xml:space="preserve">AdditionalTerms of Bond: </w:t>
      </w:r>
    </w:p>
    <w:p w14:paraId="1BB72E7A" w14:textId="6DF62B2A" w:rsidR="00107607" w:rsidRPr="00CE3EF6" w:rsidRDefault="00107607" w:rsidP="00107607">
      <w:pPr>
        <w:pStyle w:val="ListParagraph"/>
        <w:numPr>
          <w:ilvl w:val="0"/>
          <w:numId w:val="6"/>
        </w:numPr>
        <w:tabs>
          <w:tab w:val="center" w:pos="4680"/>
        </w:tabs>
        <w:jc w:val="both"/>
        <w:rPr>
          <w:rFonts w:ascii="Palatino Linotype" w:hAnsi="Palatino Linotype"/>
          <w:b/>
          <w:bCs/>
          <w:sz w:val="20"/>
          <w:szCs w:val="20"/>
        </w:rPr>
      </w:pPr>
      <w:r>
        <w:rPr>
          <w:rFonts w:ascii="Palatino Linotype" w:hAnsi="Palatino Linotype"/>
          <w:bCs/>
          <w:sz w:val="20"/>
          <w:szCs w:val="20"/>
          <w:u w:val="single"/>
        </w:rPr>
        <w:t>The defendant shall execute a personal recognizance bond.</w:t>
      </w:r>
    </w:p>
    <w:p w14:paraId="3C9D3B8D" w14:textId="47565A13" w:rsidR="00997ABB" w:rsidRPr="00CE3EF6" w:rsidRDefault="00997ABB" w:rsidP="00107607">
      <w:pPr>
        <w:pStyle w:val="ListParagraph"/>
        <w:numPr>
          <w:ilvl w:val="0"/>
          <w:numId w:val="6"/>
        </w:numPr>
        <w:tabs>
          <w:tab w:val="center" w:pos="4680"/>
        </w:tabs>
        <w:jc w:val="both"/>
        <w:rPr>
          <w:rFonts w:ascii="Palatino Linotype" w:hAnsi="Palatino Linotype"/>
          <w:b/>
          <w:bCs/>
          <w:sz w:val="20"/>
          <w:szCs w:val="20"/>
        </w:rPr>
      </w:pPr>
      <w:r w:rsidRPr="00CE3EF6">
        <w:rPr>
          <w:rFonts w:ascii="Palatino Linotype" w:hAnsi="Palatino Linotype"/>
          <w:bCs/>
          <w:sz w:val="20"/>
          <w:szCs w:val="20"/>
        </w:rPr>
        <w:t xml:space="preserve">Defendant shall behave lawfully, comply with any protection orders and/or other orders of this Court, and </w:t>
      </w:r>
      <w:r w:rsidRPr="00CE3EF6">
        <w:rPr>
          <w:rFonts w:ascii="Palatino Linotype" w:hAnsi="Palatino Linotype"/>
          <w:bCs/>
          <w:sz w:val="20"/>
          <w:szCs w:val="20"/>
        </w:rPr>
        <w:lastRenderedPageBreak/>
        <w:t>shall maintain contact and cooperation with counsel of record.</w:t>
      </w:r>
    </w:p>
    <w:p w14:paraId="151AFC86" w14:textId="73946E70" w:rsidR="00997ABB" w:rsidRPr="00CE3EF6" w:rsidRDefault="00997ABB" w:rsidP="00516E85">
      <w:pPr>
        <w:pStyle w:val="ListParagraph"/>
        <w:numPr>
          <w:ilvl w:val="0"/>
          <w:numId w:val="6"/>
        </w:numPr>
        <w:tabs>
          <w:tab w:val="center" w:pos="4680"/>
        </w:tabs>
        <w:jc w:val="both"/>
        <w:rPr>
          <w:rFonts w:ascii="Palatino Linotype" w:hAnsi="Palatino Linotype"/>
          <w:b/>
          <w:bCs/>
          <w:color w:val="000000" w:themeColor="text1"/>
          <w:sz w:val="20"/>
          <w:szCs w:val="20"/>
        </w:rPr>
      </w:pPr>
      <w:r w:rsidRPr="00CE3EF6">
        <w:rPr>
          <w:rFonts w:ascii="Palatino Linotype" w:hAnsi="Palatino Linotype"/>
          <w:bCs/>
          <w:sz w:val="20"/>
          <w:szCs w:val="20"/>
        </w:rPr>
        <w:t>Defendant shall provide written notice to the Office of Community Control</w:t>
      </w:r>
      <w:r w:rsidR="00F70DB3">
        <w:rPr>
          <w:rFonts w:ascii="Palatino Linotype" w:hAnsi="Palatino Linotype"/>
          <w:bCs/>
          <w:sz w:val="20"/>
          <w:szCs w:val="20"/>
        </w:rPr>
        <w:t>, located at 70 N. Union St., Delaware, OH 43015,</w:t>
      </w:r>
      <w:r w:rsidRPr="00CE3EF6">
        <w:rPr>
          <w:rFonts w:ascii="Palatino Linotype" w:hAnsi="Palatino Linotype"/>
          <w:bCs/>
          <w:sz w:val="20"/>
          <w:szCs w:val="20"/>
        </w:rPr>
        <w:t xml:space="preserve"> at least 10 days prior to leaving Ohio.</w:t>
      </w:r>
      <w:r w:rsidR="00516E85" w:rsidRPr="00CE3EF6">
        <w:rPr>
          <w:rFonts w:ascii="Palatino Linotype" w:hAnsi="Palatino Linotype"/>
          <w:bCs/>
          <w:color w:val="FF0000"/>
          <w:sz w:val="20"/>
          <w:szCs w:val="20"/>
        </w:rPr>
        <w:t xml:space="preserve"> </w:t>
      </w:r>
    </w:p>
    <w:p w14:paraId="48308971" w14:textId="77777777" w:rsidR="00D151EF" w:rsidRPr="00D151EF" w:rsidRDefault="00997ABB" w:rsidP="00B04CE9">
      <w:pPr>
        <w:pStyle w:val="ListParagraph"/>
        <w:numPr>
          <w:ilvl w:val="0"/>
          <w:numId w:val="6"/>
        </w:numPr>
        <w:tabs>
          <w:tab w:val="center" w:pos="4680"/>
        </w:tabs>
        <w:jc w:val="both"/>
        <w:rPr>
          <w:rFonts w:ascii="Palatino Linotype" w:hAnsi="Palatino Linotype"/>
          <w:b/>
          <w:bCs/>
          <w:color w:val="000000" w:themeColor="text1"/>
          <w:sz w:val="20"/>
          <w:szCs w:val="20"/>
        </w:rPr>
      </w:pPr>
      <w:r w:rsidRPr="00CE3EF6">
        <w:rPr>
          <w:rFonts w:ascii="Palatino Linotype" w:hAnsi="Palatino Linotype"/>
          <w:bCs/>
          <w:sz w:val="20"/>
          <w:szCs w:val="20"/>
        </w:rPr>
        <w:t>Defendant shall provide written notice to the Clerk of Court at least 10 days prior to any change of address.</w:t>
      </w:r>
    </w:p>
    <w:p w14:paraId="178CA35C" w14:textId="400CCE4C" w:rsidR="00606569" w:rsidRPr="00606569" w:rsidRDefault="00D151EF" w:rsidP="00B04CE9">
      <w:pPr>
        <w:pStyle w:val="ListParagraph"/>
        <w:numPr>
          <w:ilvl w:val="0"/>
          <w:numId w:val="6"/>
        </w:numPr>
        <w:tabs>
          <w:tab w:val="center" w:pos="4680"/>
        </w:tabs>
        <w:jc w:val="both"/>
        <w:rPr>
          <w:rFonts w:ascii="Palatino Linotype" w:hAnsi="Palatino Linotype"/>
          <w:b/>
          <w:bCs/>
          <w:color w:val="000000" w:themeColor="text1"/>
          <w:sz w:val="20"/>
          <w:szCs w:val="20"/>
        </w:rPr>
      </w:pPr>
      <w:r>
        <w:rPr>
          <w:rFonts w:ascii="Palatino Linotype" w:hAnsi="Palatino Linotype"/>
          <w:bCs/>
          <w:sz w:val="20"/>
          <w:szCs w:val="20"/>
        </w:rPr>
        <w:t xml:space="preserve">If Defendant cannot afford an attorney and is charged with an offense which carries potential jail time, Defendant shall fill out an application for a Public Defender. </w:t>
      </w:r>
    </w:p>
    <w:p w14:paraId="5E65FD77" w14:textId="7962356E" w:rsidR="00516E85" w:rsidRPr="00606569" w:rsidRDefault="00606569" w:rsidP="00B04CE9">
      <w:pPr>
        <w:pStyle w:val="ListParagraph"/>
        <w:numPr>
          <w:ilvl w:val="0"/>
          <w:numId w:val="6"/>
        </w:numPr>
        <w:tabs>
          <w:tab w:val="center" w:pos="4680"/>
        </w:tabs>
        <w:jc w:val="both"/>
        <w:rPr>
          <w:rFonts w:ascii="Palatino Linotype" w:hAnsi="Palatino Linotype"/>
          <w:b/>
          <w:bCs/>
          <w:sz w:val="20"/>
          <w:szCs w:val="20"/>
        </w:rPr>
      </w:pPr>
      <w:r>
        <w:rPr>
          <w:rFonts w:ascii="Palatino Linotype" w:hAnsi="Palatino Linotype"/>
          <w:bCs/>
          <w:sz w:val="20"/>
          <w:szCs w:val="20"/>
        </w:rPr>
        <w:t>Defendant shall comply with all the terms of the protection order issued in this case.</w:t>
      </w:r>
    </w:p>
    <w:p w14:paraId="4DD9AE04" w14:textId="1ACD1829" w:rsidR="008E408B" w:rsidRPr="00CE3EF6" w:rsidRDefault="00516E85" w:rsidP="00516E85">
      <w:pPr>
        <w:pStyle w:val="ListParagraph"/>
        <w:numPr>
          <w:ilvl w:val="0"/>
          <w:numId w:val="6"/>
        </w:numPr>
        <w:tabs>
          <w:tab w:val="center" w:pos="4680"/>
        </w:tabs>
        <w:jc w:val="both"/>
        <w:rPr>
          <w:rFonts w:ascii="Palatino Linotype" w:hAnsi="Palatino Linotype"/>
          <w:bCs/>
          <w:sz w:val="20"/>
          <w:szCs w:val="20"/>
        </w:rPr>
      </w:pPr>
      <w:r>
        <w:rPr>
          <w:rFonts w:ascii="Palatino Linotype" w:hAnsi="Palatino Linotype"/>
          <w:bCs/>
          <w:sz w:val="20"/>
          <w:szCs w:val="20"/>
        </w:rPr>
        <w:t xml:space="preserve">Defendant shall have no contact with </w:t>
      </w:r>
      <w:r>
        <w:rPr>
          <w:rFonts w:ascii="Palatino Linotype" w:hAnsi="Palatino Linotype"/>
          <w:bCs/>
          <w:sz w:val="20"/>
          <w:szCs w:val="20"/>
        </w:rPr>
        <w:t>{NoContactName}</w:t>
      </w:r>
      <w:r>
        <w:rPr>
          <w:rFonts w:ascii="Palatino Linotype" w:hAnsi="Palatino Linotype"/>
          <w:bCs/>
          <w:sz w:val="20"/>
          <w:szCs w:val="20"/>
        </w:rPr>
        <w:t>. Contact includes, but is not limited to, landline, cordless, cellular or digital telephone; text; instant messaging; fax; e-mail; voicemail; delivery service; social media; blogging; writings; electronic communications; posting a message; or communications by any other means directly or through another person.</w:t>
      </w:r>
    </w:p>
    <w:p w14:paraId="729B2283" w14:textId="55E6BCCA" w:rsidR="001D5ECC" w:rsidRDefault="008E408B" w:rsidP="008E408B">
      <w:pPr>
        <w:pStyle w:val="ListParagraph"/>
        <w:numPr>
          <w:ilvl w:val="0"/>
          <w:numId w:val="6"/>
        </w:numPr>
        <w:tabs>
          <w:tab w:val="center" w:pos="4680"/>
        </w:tabs>
        <w:jc w:val="both"/>
        <w:rPr>
          <w:rFonts w:ascii="Palatino Linotype" w:hAnsi="Palatino Linotype"/>
          <w:bCs/>
          <w:sz w:val="20"/>
          <w:szCs w:val="20"/>
        </w:rPr>
      </w:pPr>
      <w:r>
        <w:rPr>
          <w:rFonts w:ascii="Palatino Linotype" w:hAnsi="Palatino Linotype"/>
          <w:bCs/>
          <w:sz w:val="20"/>
          <w:szCs w:val="20"/>
        </w:rPr>
        <w:t xml:space="preserve">Defendant shall immediately vacate the residence located at </w:t>
      </w:r>
      <w:r>
        <w:rPr>
          <w:rFonts w:ascii="Palatino Linotype" w:hAnsi="Palatino Linotype"/>
          <w:bCs/>
          <w:sz w:val="20"/>
          <w:szCs w:val="20"/>
        </w:rPr>
        <w:t>{ResidenceAddress}</w:t>
      </w:r>
      <w:r>
        <w:rPr>
          <w:rFonts w:ascii="Palatino Linotype" w:hAnsi="Palatino Linotype"/>
          <w:bCs/>
          <w:sz w:val="20"/>
          <w:szCs w:val="20"/>
        </w:rPr>
        <w:t xml:space="preserve"> to </w:t>
      </w:r>
      <w:r>
        <w:rPr>
          <w:rFonts w:ascii="Palatino Linotype" w:hAnsi="Palatino Linotype"/>
          <w:bCs/>
          <w:sz w:val="20"/>
          <w:szCs w:val="20"/>
        </w:rPr>
        <w:t>{ExclusivePossessionTo}</w:t>
      </w:r>
      <w:r>
        <w:rPr>
          <w:rFonts w:ascii="Palatino Linotype" w:hAnsi="Palatino Linotype"/>
          <w:bCs/>
          <w:sz w:val="20"/>
          <w:szCs w:val="20"/>
        </w:rPr>
        <w:t xml:space="preserve">. Defendant may return to the residence one time to retrieve personal items but shall be accompanied by an officer of the arresting agency. </w:t>
      </w:r>
    </w:p>
    <w:p w14:paraId="37894648" w14:textId="0D04220E" w:rsidR="008E408B" w:rsidRPr="00CE3EF6" w:rsidRDefault="008E408B" w:rsidP="008E408B">
      <w:pPr>
        <w:pStyle w:val="ListParagraph"/>
        <w:numPr>
          <w:ilvl w:val="0"/>
          <w:numId w:val="6"/>
        </w:numPr>
        <w:tabs>
          <w:tab w:val="center" w:pos="4680"/>
        </w:tabs>
        <w:jc w:val="both"/>
        <w:rPr>
          <w:rFonts w:ascii="Palatino Linotype" w:hAnsi="Palatino Linotype"/>
          <w:bCs/>
          <w:sz w:val="20"/>
          <w:szCs w:val="20"/>
        </w:rPr>
      </w:pPr>
      <w:r w:rsidRPr="00CE3EF6">
        <w:rPr>
          <w:rFonts w:ascii="Palatino Linotype" w:hAnsi="Palatino Linotype"/>
          <w:bCs/>
          <w:sz w:val="20"/>
          <w:szCs w:val="20"/>
        </w:rPr>
        <w:t>Defendant shall not interfere with the named person’s right to occupy the residence including, but not limited to cancelling utilities or insurance or interrupting telecommunications (e.g. telephone, internet, or cable) service, mail delivery, or the delivery of any other documents or items.</w:t>
      </w:r>
      <w:r w:rsidR="0041022A">
        <w:rPr>
          <w:rFonts w:ascii="Palatino Linotype" w:hAnsi="Palatino Linotype"/>
          <w:bCs/>
          <w:sz w:val="20"/>
          <w:szCs w:val="20"/>
        </w:rPr>
        <w:t xml:space="preserve"> </w:t>
      </w:r>
    </w:p>
    <w:p w14:paraId="285A075B" w14:textId="49AC5E59" w:rsidR="008E408B" w:rsidRPr="00CE3EF6" w:rsidRDefault="008E408B" w:rsidP="008E408B">
      <w:pPr>
        <w:pStyle w:val="ListParagraph"/>
        <w:numPr>
          <w:ilvl w:val="0"/>
          <w:numId w:val="6"/>
        </w:numPr>
        <w:tabs>
          <w:tab w:val="center" w:pos="4680"/>
        </w:tabs>
        <w:jc w:val="both"/>
        <w:rPr>
          <w:rFonts w:ascii="Palatino Linotype" w:hAnsi="Palatino Linotype"/>
          <w:bCs/>
          <w:sz w:val="20"/>
          <w:szCs w:val="20"/>
        </w:rPr>
      </w:pPr>
      <w:r>
        <w:rPr>
          <w:rFonts w:ascii="Palatino Linotype" w:hAnsi="Palatino Linotype"/>
          <w:bCs/>
          <w:sz w:val="20"/>
          <w:szCs w:val="20"/>
        </w:rPr>
        <w:t xml:space="preserve">Defendant shall surrender all keys and garage door openers to the above residence within 24 hours of service of this Order to the arresting agency.  </w:t>
      </w:r>
    </w:p>
    <w:p w14:paraId="336101B3" w14:textId="6D6BFE6C" w:rsidR="00B04CE9" w:rsidRPr="00CE3EF6" w:rsidRDefault="008E408B" w:rsidP="008E408B">
      <w:pPr>
        <w:pStyle w:val="ListParagraph"/>
        <w:numPr>
          <w:ilvl w:val="0"/>
          <w:numId w:val="6"/>
        </w:numPr>
        <w:tabs>
          <w:tab w:val="center" w:pos="4680"/>
        </w:tabs>
        <w:jc w:val="both"/>
        <w:rPr>
          <w:rFonts w:ascii="Palatino Linotype" w:hAnsi="Palatino Linotype"/>
          <w:bCs/>
          <w:sz w:val="20"/>
          <w:szCs w:val="20"/>
        </w:rPr>
      </w:pPr>
      <w:r>
        <w:rPr>
          <w:rFonts w:ascii="Palatino Linotype" w:hAnsi="Palatino Linotype"/>
          <w:bCs/>
          <w:sz w:val="20"/>
          <w:szCs w:val="20"/>
        </w:rPr>
        <w:t xml:space="preserve">Defendant shall turn over all deadly weapons, including firearms and ammunition, to the arresting agency no later than </w:t>
      </w:r>
      <w:r>
        <w:rPr>
          <w:rFonts w:ascii="Palatino Linotype" w:hAnsi="Palatino Linotype"/>
          <w:bCs/>
          <w:sz w:val="20"/>
          <w:szCs w:val="20"/>
        </w:rPr>
        <w:t>{SurrenderWeaponsDate}</w:t>
      </w:r>
      <w:r>
        <w:rPr>
          <w:rFonts w:ascii="Palatino Linotype" w:hAnsi="Palatino Linotype"/>
          <w:bCs/>
          <w:sz w:val="20"/>
          <w:szCs w:val="20"/>
        </w:rPr>
        <w:t>. Any deadly weapons, including firearms and ammunition, accepted by the arresting agency shall be held in protective custody for the duration of this Order.</w:t>
      </w:r>
    </w:p>
    <w:p w14:paraId="2FDA53A8" w14:textId="57E5C930" w:rsidR="003D5F88" w:rsidRPr="00CE3EF6" w:rsidRDefault="00BD06DD" w:rsidP="00B04CE9">
      <w:pPr>
        <w:pStyle w:val="ListParagraph"/>
        <w:numPr>
          <w:ilvl w:val="0"/>
          <w:numId w:val="6"/>
        </w:numPr>
        <w:tabs>
          <w:tab w:val="center" w:pos="4680"/>
        </w:tabs>
        <w:jc w:val="both"/>
        <w:rPr>
          <w:rFonts w:ascii="Palatino Linotype" w:hAnsi="Palatino Linotype"/>
          <w:b/>
          <w:bCs/>
          <w:color w:val="000000" w:themeColor="text1"/>
          <w:sz w:val="20"/>
          <w:szCs w:val="20"/>
        </w:rPr>
      </w:pPr>
      <w:r>
        <w:rPr>
          <w:rFonts w:ascii="Palatino Linotype" w:hAnsi="Palatino Linotype"/>
          <w:bCs/>
          <w:sz w:val="20"/>
          <w:szCs w:val="20"/>
        </w:rPr>
        <w:t>Defendant shall maintain sobriety while on bond, shall not possess, consume, or purchase alcohol or drugs of abuse, and shall submit to drug and alcohol testing as directed by the Office of Community Control.</w:t>
      </w:r>
    </w:p>
    <w:p w14:paraId="6C730F07" w14:textId="7F670C6D" w:rsidR="005D2555" w:rsidRPr="005D2555" w:rsidRDefault="00BD06DD" w:rsidP="005D2555">
      <w:pPr>
        <w:pStyle w:val="ListParagraph"/>
        <w:numPr>
          <w:ilvl w:val="0"/>
          <w:numId w:val="4"/>
        </w:numPr>
        <w:tabs>
          <w:tab w:val="center" w:pos="4680"/>
        </w:tabs>
        <w:jc w:val="both"/>
        <w:rPr>
          <w:rFonts w:ascii="Palatino Linotype" w:hAnsi="Palatino Linotype"/>
          <w:bCs/>
          <w:sz w:val="20"/>
          <w:szCs w:val="20"/>
        </w:rPr>
      </w:pPr>
      <w:r>
        <w:rPr>
          <w:rFonts w:ascii="Palatino Linotype" w:hAnsi="Palatino Linotype"/>
          <w:bCs/>
          <w:sz w:val="20"/>
          <w:szCs w:val="20"/>
        </w:rPr>
        <w:t>Defendant shall forthwith report to the Office of Community Control to obtain an alcohol and drug assessment and comply with any treatment recommendations.</w:t>
      </w:r>
    </w:p>
    <w:p w14:paraId="78B254FB" w14:textId="1E7AF673" w:rsidR="005D2555" w:rsidRPr="00CE3EF6" w:rsidRDefault="005D2555" w:rsidP="005D2555">
      <w:pPr>
        <w:pStyle w:val="ListParagraph"/>
        <w:numPr>
          <w:ilvl w:val="0"/>
          <w:numId w:val="4"/>
        </w:numPr>
        <w:tabs>
          <w:tab w:val="center" w:pos="4680"/>
        </w:tabs>
        <w:jc w:val="both"/>
        <w:rPr>
          <w:rFonts w:ascii="Palatino Linotype" w:hAnsi="Palatino Linotype"/>
          <w:bCs/>
          <w:sz w:val="20"/>
          <w:szCs w:val="20"/>
        </w:rPr>
      </w:pPr>
      <w:r>
        <w:rPr>
          <w:rFonts w:ascii="Palatino Linotype" w:hAnsi="Palatino Linotype"/>
          <w:bCs/>
          <w:sz w:val="20"/>
          <w:szCs w:val="20"/>
        </w:rPr>
        <w:t>Defendant shall forthwith report to the Office of Community Control to obtain a mental health assessment and comply with any treatment recommendations.</w:t>
      </w:r>
    </w:p>
    <w:p w14:paraId="7BBAD179" w14:textId="456619AD" w:rsidR="003D5F88" w:rsidRPr="00CE3EF6" w:rsidRDefault="004C5AE4" w:rsidP="00BD06DD">
      <w:pPr>
        <w:pStyle w:val="ListParagraph"/>
        <w:numPr>
          <w:ilvl w:val="0"/>
          <w:numId w:val="4"/>
        </w:numPr>
        <w:tabs>
          <w:tab w:val="center" w:pos="4680"/>
        </w:tabs>
        <w:jc w:val="both"/>
        <w:rPr>
          <w:rFonts w:ascii="Palatino Linotype" w:hAnsi="Palatino Linotype"/>
          <w:bCs/>
          <w:sz w:val="20"/>
          <w:szCs w:val="20"/>
        </w:rPr>
      </w:pPr>
      <w:r>
        <w:rPr>
          <w:rFonts w:ascii="Palatino Linotype" w:hAnsi="Palatino Linotype"/>
          <w:b/>
          <w:sz w:val="20"/>
          <w:szCs w:val="20"/>
        </w:rPr>
        <w:t>Fingerprinting Required: Unless defendant was previously fingerprinted for the charges in this case, defendant shall be fingerprinted by court staff today. Failure to be fingerprinted today may result in revocation of defendant’s bond.</w:t>
      </w:r>
    </w:p>
    <w:p w14:paraId="0AC13D5E" w14:textId="4F72DE5D" w:rsidR="0038516D" w:rsidRPr="008F4626" w:rsidRDefault="00BD06DD" w:rsidP="008F4626">
      <w:pPr>
        <w:pStyle w:val="ListParagraph"/>
        <w:numPr>
          <w:ilvl w:val="0"/>
          <w:numId w:val="4"/>
        </w:numPr>
        <w:tabs>
          <w:tab w:val="center" w:pos="4680"/>
        </w:tabs>
        <w:jc w:val="both"/>
        <w:rPr>
          <w:rFonts w:ascii="Palatino Linotype" w:hAnsi="Palatino Linotype"/>
          <w:bCs/>
          <w:color w:val="FF0000"/>
          <w:sz w:val="20"/>
          <w:szCs w:val="20"/>
        </w:rPr>
      </w:pPr>
      <w:r>
        <w:rPr>
          <w:rFonts w:ascii="Palatino Linotype" w:hAnsi="Palatino Linotype"/>
          <w:bCs/>
          <w:sz w:val="20"/>
          <w:szCs w:val="20"/>
        </w:rPr>
        <w:t xml:space="preserve">Defendant shall report to the Specialized Docket Coordinator to complete screening for admission to </w:t>
      </w:r>
      <w:r>
        <w:rPr>
          <w:rFonts w:ascii="Palatino Linotype" w:hAnsi="Palatino Linotype"/>
          <w:bCs/>
          <w:sz w:val="20"/>
          <w:szCs w:val="20"/>
        </w:rPr>
        <w:t>{SpecializedDocketType}</w:t>
      </w:r>
      <w:r>
        <w:rPr>
          <w:rFonts w:ascii="Palatino Linotype" w:hAnsi="Palatino Linotype"/>
          <w:bCs/>
          <w:sz w:val="20"/>
          <w:szCs w:val="20"/>
        </w:rPr>
        <w:t>.</w:t>
      </w:r>
    </w:p>
    <w:p w14:paraId="522794FB" w14:textId="0A7C560E" w:rsidR="00C45D82" w:rsidRPr="00A206AB" w:rsidRDefault="00E9525E" w:rsidP="00D95406">
      <w:pPr>
        <w:pStyle w:val="ListParagraph"/>
        <w:numPr>
          <w:ilvl w:val="0"/>
          <w:numId w:val="4"/>
        </w:numPr>
        <w:tabs>
          <w:tab w:val="center" w:pos="4680"/>
        </w:tabs>
        <w:jc w:val="both"/>
        <w:rPr>
          <w:rFonts w:ascii="Palatino Linotype" w:hAnsi="Palatino Linotype"/>
          <w:bCs/>
          <w:sz w:val="20"/>
          <w:szCs w:val="20"/>
        </w:rPr>
      </w:pPr>
      <w:r>
        <w:rPr>
          <w:rFonts w:ascii="Palatino Linotype" w:hAnsi="Palatino Linotype"/>
          <w:bCs/>
          <w:sz w:val="20"/>
          <w:szCs w:val="20"/>
        </w:rPr>
        <w:t xml:space="preserve">Defendant shall submit to the custody of </w:t>
      </w:r>
      <w:r>
        <w:rPr>
          <w:rFonts w:ascii="Palatino Linotype" w:hAnsi="Palatino Linotype"/>
          <w:bCs/>
          <w:sz w:val="20"/>
          <w:szCs w:val="20"/>
        </w:rPr>
        <w:t>{CustodialSupervisionSupervisor}</w:t>
      </w:r>
      <w:r>
        <w:rPr>
          <w:rFonts w:ascii="Palatino Linotype" w:hAnsi="Palatino Linotype"/>
          <w:bCs/>
          <w:sz w:val="20"/>
          <w:szCs w:val="20"/>
        </w:rPr>
        <w:t>, a designated person or organization agreeing to supervise Defendant.</w:t>
      </w:r>
    </w:p>
    <w:p w14:paraId="737E6069" w14:textId="77777777" w:rsidR="00C45D82" w:rsidRPr="00CE3EF6" w:rsidRDefault="00C45D82" w:rsidP="00C45D82">
      <w:pPr>
        <w:tabs>
          <w:tab w:val="center" w:pos="4680"/>
        </w:tabs>
        <w:jc w:val="both"/>
        <w:rPr>
          <w:rFonts w:ascii="Palatino Linotype" w:hAnsi="Palatino Linotype"/>
          <w:b/>
          <w:bCs/>
          <w:sz w:val="20"/>
          <w:szCs w:val="20"/>
          <w:u w:val="single"/>
        </w:rPr>
      </w:pPr>
      <w:r w:rsidRPr="00CE3EF6">
        <w:rPr>
          <w:rFonts w:ascii="Palatino Linotype" w:hAnsi="Palatino Linotype"/>
          <w:b/>
          <w:bCs/>
          <w:sz w:val="20"/>
          <w:szCs w:val="20"/>
          <w:u w:val="single"/>
        </w:rPr>
        <w:t>Administrative License Suspension</w:t>
      </w:r>
      <w:r w:rsidRPr="00CE3EF6">
        <w:rPr>
          <w:rFonts w:ascii="Palatino Linotype" w:hAnsi="Palatino Linotype"/>
          <w:b/>
          <w:bCs/>
          <w:sz w:val="20"/>
          <w:szCs w:val="20"/>
        </w:rPr>
        <w:t xml:space="preserve"> </w:t>
      </w:r>
    </w:p>
    <w:p w14:paraId="34624329" w14:textId="0020260B" w:rsidR="009102AE" w:rsidRPr="00CE3EF6" w:rsidRDefault="00C45D82" w:rsidP="009102AE">
      <w:pPr>
        <w:tabs>
          <w:tab w:val="center" w:pos="4680"/>
        </w:tabs>
        <w:jc w:val="both"/>
        <w:rPr>
          <w:rFonts w:ascii="Palatino Linotype" w:hAnsi="Palatino Linotype"/>
          <w:bCs/>
          <w:color w:val="FF0000"/>
          <w:sz w:val="20"/>
          <w:szCs w:val="20"/>
        </w:rPr>
      </w:pPr>
      <w:r>
        <w:rPr>
          <w:rFonts w:ascii="Palatino Linotype" w:hAnsi="Palatino Linotype"/>
          <w:bCs/>
          <w:sz w:val="20"/>
          <w:szCs w:val="20"/>
        </w:rPr>
        <w:t>Defendant’s operator’s license is subject to an administrative license suspension.  Defendant requested a stay of the administrative license suspension during the pendency of this case. The State objected to the stay.The Court GRANTED the administrative license suspension and the administrative license suspension is STAYED.</w:t>
      </w:r>
      <w:r>
        <w:rPr>
          <w:rFonts w:ascii="Palatino Linotype" w:hAnsi="Palatino Linotype"/>
          <w:bCs/>
          <w:sz w:val="20"/>
          <w:szCs w:val="20"/>
        </w:rPr>
        <w:t>{AdminLicenseSuspensionExplanation}</w:t>
      </w:r>
      <w:r>
        <w:rPr>
          <w:rFonts w:ascii="Palatino Linotype" w:hAnsi="Palatino Linotype"/>
          <w:bCs/>
          <w:sz w:val="20"/>
          <w:szCs w:val="20"/>
        </w:rPr>
        <w:t>.</w:t>
      </w:r>
    </w:p>
    <w:p w14:paraId="7841EF90" w14:textId="1F739EFD" w:rsidR="009102AE" w:rsidRPr="00CE3EF6" w:rsidRDefault="009102AE" w:rsidP="009102AE">
      <w:pPr>
        <w:tabs>
          <w:tab w:val="center" w:pos="4680"/>
        </w:tabs>
        <w:jc w:val="both"/>
        <w:rPr>
          <w:rFonts w:ascii="Palatino Linotype" w:hAnsi="Palatino Linotype"/>
          <w:b/>
          <w:sz w:val="20"/>
          <w:szCs w:val="20"/>
          <w:u w:val="single"/>
        </w:rPr>
      </w:pPr>
      <w:r>
        <w:rPr>
          <w:rFonts w:ascii="Palatino Linotype" w:hAnsi="Palatino Linotype"/>
          <w:b/>
          <w:sz w:val="20"/>
          <w:szCs w:val="20"/>
          <w:u w:val="single"/>
        </w:rPr>
        <w:t>Public Safety Suspension</w:t>
      </w:r>
    </w:p>
    <w:p w14:paraId="272C111D" w14:textId="6640A215" w:rsidR="00CD0D18" w:rsidRPr="00CE3EF6" w:rsidRDefault="009102AE" w:rsidP="00CD0D18">
      <w:pPr>
        <w:tabs>
          <w:tab w:val="center" w:pos="4680"/>
        </w:tabs>
        <w:jc w:val="both"/>
        <w:rPr>
          <w:rFonts w:ascii="Palatino Linotype" w:hAnsi="Palatino Linotype"/>
          <w:bCs/>
          <w:color w:val="FF0000"/>
          <w:sz w:val="20"/>
          <w:szCs w:val="20"/>
        </w:rPr>
      </w:pPr>
      <w:r>
        <w:rPr>
          <w:rFonts w:ascii="Palatino Linotype" w:hAnsi="Palatino Linotype"/>
          <w:bCs/>
          <w:sz w:val="20"/>
          <w:szCs w:val="20"/>
        </w:rPr>
        <w:t>The Court imposes a public safety suspension pursuant to R.C. 4511.196(B). Defendant shall not operate any vehicle until further order of this Court.</w:t>
      </w:r>
    </w:p>
    <w:p w14:paraId="7656A3FD" w14:textId="77777777" w:rsidR="00312A99" w:rsidRPr="00CE3EF6" w:rsidRDefault="00312A99" w:rsidP="00312A99">
      <w:pPr>
        <w:tabs>
          <w:tab w:val="center" w:pos="4680"/>
        </w:tabs>
        <w:jc w:val="both"/>
        <w:rPr>
          <w:rFonts w:ascii="Palatino Linotype" w:hAnsi="Palatino Linotype"/>
          <w:b/>
          <w:sz w:val="20"/>
          <w:szCs w:val="20"/>
          <w:u w:val="single"/>
        </w:rPr>
      </w:pPr>
      <w:r w:rsidRPr="00CE3EF6">
        <w:rPr>
          <w:rFonts w:ascii="Palatino Linotype" w:hAnsi="Palatino Linotype"/>
          <w:b/>
          <w:sz w:val="20"/>
          <w:szCs w:val="20"/>
          <w:u w:val="single"/>
        </w:rPr>
        <w:t>Vehicle Seizure/Immobilization</w:t>
      </w:r>
    </w:p>
    <w:p w14:paraId="059E2A42" w14:textId="335B3E4F" w:rsidR="00312A99" w:rsidRPr="00CE3EF6" w:rsidRDefault="00312A99" w:rsidP="00312A99">
      <w:pPr>
        <w:tabs>
          <w:tab w:val="center" w:pos="4680"/>
        </w:tabs>
        <w:jc w:val="both"/>
        <w:rPr>
          <w:rFonts w:ascii="Palatino Linotype" w:hAnsi="Palatino Linotype"/>
          <w:bCs/>
          <w:sz w:val="20"/>
          <w:szCs w:val="20"/>
        </w:rPr>
      </w:pPr>
      <w:r>
        <w:rPr>
          <w:rFonts w:ascii="Palatino Linotype" w:hAnsi="Palatino Linotype"/>
          <w:bCs/>
          <w:sz w:val="20"/>
          <w:szCs w:val="20"/>
        </w:rPr>
        <w:t xml:space="preserve">A </w:t>
      </w:r>
      <w:r>
        <w:rPr>
          <w:rFonts w:ascii="Palatino Linotype" w:hAnsi="Palatino Linotype"/>
          <w:bCs/>
          <w:sz w:val="20"/>
          <w:szCs w:val="20"/>
        </w:rPr>
        <w:t>{VehicleMakeModel}</w:t>
      </w:r>
      <w:r>
        <w:rPr>
          <w:rFonts w:ascii="Palatino Linotype" w:hAnsi="Palatino Linotype"/>
          <w:bCs/>
          <w:sz w:val="20"/>
          <w:szCs w:val="20"/>
        </w:rPr>
        <w:t xml:space="preserve">, license plate </w:t>
      </w:r>
      <w:r>
        <w:rPr>
          <w:rFonts w:ascii="Palatino Linotype" w:hAnsi="Palatino Linotype"/>
          <w:bCs/>
          <w:sz w:val="20"/>
          <w:szCs w:val="20"/>
        </w:rPr>
        <w:t>{VehicleLicensePlate}</w:t>
      </w:r>
      <w:r>
        <w:rPr>
          <w:rFonts w:ascii="Palatino Linotype" w:hAnsi="Palatino Linotype"/>
          <w:bCs/>
          <w:sz w:val="20"/>
          <w:szCs w:val="20"/>
        </w:rPr>
        <w:t xml:space="preserve">, was seized by law enforcement pursuant to R.C. 4511.195 or 4510.41. </w:t>
      </w:r>
      <w:r>
        <w:rPr>
          <w:rFonts w:ascii="Palatino Linotype" w:hAnsi="Palatino Linotype"/>
          <w:bCs/>
          <w:sz w:val="20"/>
          <w:szCs w:val="20"/>
        </w:rPr>
        <w:t>{DefendantFirstName}</w:t>
      </w:r>
      <w:r>
        <w:rPr>
          <w:rFonts w:ascii="Palatino Linotype" w:hAnsi="Palatino Linotype"/>
          <w:bCs/>
          <w:sz w:val="20"/>
          <w:szCs w:val="20"/>
        </w:rPr>
        <w:t xml:space="preserve"> </w:t>
      </w:r>
      <w:r>
        <w:rPr>
          <w:rFonts w:ascii="Palatino Linotype" w:hAnsi="Palatino Linotype"/>
          <w:bCs/>
          <w:sz w:val="20"/>
          <w:szCs w:val="20"/>
        </w:rPr>
        <w:t>{DefendantLastName}</w:t>
      </w:r>
      <w:r>
        <w:rPr>
          <w:rFonts w:ascii="Palatino Linotype" w:hAnsi="Palatino Linotype"/>
          <w:bCs/>
          <w:sz w:val="20"/>
          <w:szCs w:val="20"/>
        </w:rPr>
        <w:t xml:space="preserve"> is the owner of the vehicle.  Owner is subject to tow and storage fees.  The law enforcement agency shall permit the owner/authorized agent to recover vehicle contents.     </w:t>
      </w:r>
    </w:p>
    <w:p w14:paraId="51838216" w14:textId="6C77C239" w:rsidR="00312A99" w:rsidRPr="00CE3EF6" w:rsidRDefault="00312A99" w:rsidP="00312A99">
      <w:pPr>
        <w:tabs>
          <w:tab w:val="center" w:pos="4680"/>
        </w:tabs>
        <w:jc w:val="both"/>
        <w:rPr>
          <w:rFonts w:ascii="Palatino Linotype" w:hAnsi="Palatino Linotype"/>
          <w:bCs/>
          <w:sz w:val="20"/>
          <w:szCs w:val="20"/>
        </w:rPr>
      </w:pPr>
      <w:r>
        <w:rPr>
          <w:rFonts w:ascii="Palatino Linotype" w:hAnsi="Palatino Linotype"/>
          <w:bCs/>
          <w:sz w:val="20"/>
          <w:szCs w:val="20"/>
        </w:rPr>
        <w:t xml:space="preserve">Defendant requested that the vehicle be immobilized at Defendant’s residence; the State did not object. Upon landowner’s written consent, and after Defendant pays all towing and storage costs, the vehicle shall be immobilized at Defendant’s residence.  If the vehicle is towed to owner’s home, the law enforcement agency shall keep the license plates.   </w:t>
      </w:r>
    </w:p>
    <w:p w14:paraId="68BC7B9A" w14:textId="6306B588" w:rsidR="00312A99" w:rsidRPr="00CE3EF6" w:rsidRDefault="00312A99" w:rsidP="00CD0D18">
      <w:pPr>
        <w:tabs>
          <w:tab w:val="center" w:pos="4680"/>
        </w:tabs>
        <w:jc w:val="both"/>
        <w:rPr>
          <w:rFonts w:ascii="Palatino Linotype" w:hAnsi="Palatino Linotype"/>
          <w:bCs/>
          <w:color w:val="FF0000"/>
          <w:sz w:val="20"/>
          <w:szCs w:val="20"/>
        </w:rPr>
      </w:pPr>
      <w:r>
        <w:rPr>
          <w:rFonts w:ascii="Palatino Linotype" w:hAnsi="Palatino Linotype"/>
          <w:bCs/>
          <w:sz w:val="20"/>
          <w:szCs w:val="20"/>
        </w:rPr>
        <w:t xml:space="preserve">Defendant submitted a motion for return of the vehicle pending trial. The State </w:t>
      </w:r>
      <w:r>
        <w:rPr>
          <w:rFonts w:ascii="Palatino Linotype" w:hAnsi="Palatino Linotype"/>
          <w:bCs/>
          <w:sz w:val="20"/>
          <w:szCs w:val="20"/>
        </w:rPr>
        <w:t>{VehicleSeizureStateOpposes}</w:t>
      </w:r>
      <w:r>
        <w:rPr>
          <w:rFonts w:ascii="Palatino Linotype" w:hAnsi="Palatino Linotype"/>
          <w:bCs/>
          <w:sz w:val="20"/>
          <w:szCs w:val="20"/>
        </w:rPr>
        <w:t xml:space="preserve"> to the motion. Defendant’s motion is </w:t>
      </w:r>
      <w:r>
        <w:rPr>
          <w:rFonts w:ascii="Palatino Linotype" w:hAnsi="Palatino Linotype"/>
          <w:bCs/>
          <w:sz w:val="20"/>
          <w:szCs w:val="20"/>
        </w:rPr>
        <w:t>{DispositionMotionToReturn}</w:t>
      </w:r>
      <w:r>
        <w:rPr>
          <w:rFonts w:ascii="Palatino Linotype" w:hAnsi="Palatino Linotype"/>
          <w:bCs/>
          <w:sz w:val="20"/>
          <w:szCs w:val="20"/>
        </w:rPr>
        <w:t>. The agency in possession shall forthwith release the vehicle and license plates to the owner.</w:t>
      </w:r>
    </w:p>
    <w:p w14:paraId="60994AD8" w14:textId="11796E48" w:rsidR="00CD0D18" w:rsidRPr="00CE3EF6" w:rsidRDefault="00CD0D18" w:rsidP="00CD0D18">
      <w:pPr>
        <w:tabs>
          <w:tab w:val="center" w:pos="4680"/>
        </w:tabs>
        <w:jc w:val="both"/>
        <w:rPr>
          <w:rFonts w:ascii="Palatino Linotype" w:hAnsi="Palatino Linotype"/>
          <w:b/>
          <w:bCs/>
          <w:sz w:val="20"/>
          <w:szCs w:val="20"/>
          <w:u w:val="single"/>
        </w:rPr>
      </w:pPr>
      <w:r w:rsidRPr="00CE3EF6">
        <w:rPr>
          <w:rFonts w:ascii="Palatino Linotype" w:hAnsi="Palatino Linotype"/>
          <w:b/>
          <w:bCs/>
          <w:sz w:val="20"/>
          <w:szCs w:val="20"/>
          <w:u w:val="single"/>
        </w:rPr>
        <w:t>Other Conditions</w:t>
      </w:r>
    </w:p>
    <w:p w14:paraId="741D248D" w14:textId="79A823B3" w:rsidR="0023365A" w:rsidRPr="00D44797" w:rsidRDefault="00CD0D18" w:rsidP="0023365A">
      <w:pPr>
        <w:tabs>
          <w:tab w:val="center" w:pos="4680"/>
        </w:tabs>
        <w:jc w:val="both"/>
        <w:rPr>
          <w:rFonts w:ascii="Palatino Linotype" w:hAnsi="Palatino Linotype"/>
          <w:bCs/>
          <w:color w:val="FF0000"/>
          <w:sz w:val="20"/>
          <w:szCs w:val="20"/>
        </w:rPr>
      </w:pPr>
      <w:r>
        <w:rPr>
          <w:rFonts w:ascii="Palatino Linotype" w:hAnsi="Palatino Linotype"/>
          <w:bCs/>
          <w:sz w:val="20"/>
          <w:szCs w:val="20"/>
        </w:rPr>
        <w:t>{OtherConditionsTerms}</w:t>
      </w:r>
    </w:p>
    <w:p w14:paraId="7B3DB4BF" w14:textId="1D102E62" w:rsidR="00AB735B" w:rsidRPr="00D44797" w:rsidRDefault="00AB735B" w:rsidP="00AB735B">
      <w:pPr>
        <w:tabs>
          <w:tab w:val="center" w:pos="4680"/>
        </w:tabs>
        <w:jc w:val="both"/>
        <w:rPr>
          <w:rFonts w:ascii="Palatino Linotype" w:hAnsi="Palatino Linotype"/>
          <w:bCs/>
          <w:color w:val="FF0000"/>
          <w:sz w:val="20"/>
          <w:szCs w:val="20"/>
        </w:rPr>
      </w:pPr>
    </w:p>
    <w:p w14:paraId="48684DE4" w14:textId="15C63577" w:rsidR="00E26CC7" w:rsidRPr="00CE3EF6" w:rsidRDefault="00DB38A1" w:rsidP="00AC28A1">
      <w:pPr>
        <w:keepNext/>
        <w:tabs>
          <w:tab w:val="left" w:pos="-1080"/>
          <w:tab w:val="left" w:pos="-720"/>
          <w:tab w:val="left" w:pos="0"/>
          <w:tab w:val="left" w:pos="720"/>
          <w:tab w:val="left" w:pos="1440"/>
          <w:tab w:val="left" w:pos="2160"/>
          <w:tab w:val="left" w:pos="2880"/>
          <w:tab w:val="left" w:pos="3600"/>
          <w:tab w:val="left" w:pos="4320"/>
          <w:tab w:val="left" w:pos="4680"/>
        </w:tabs>
        <w:ind w:left="4680" w:hanging="4680"/>
        <w:jc w:val="both"/>
        <w:rPr>
          <w:rFonts w:ascii="Palatino Linotype" w:hAnsi="Palatino Linotype"/>
          <w:sz w:val="20"/>
          <w:szCs w:val="20"/>
        </w:rPr>
      </w:pPr>
      <w:r w:rsidRPr="00CE3EF6">
        <w:rPr>
          <w:rFonts w:ascii="Palatino Linotype" w:hAnsi="Palatino Linotype"/>
          <w:sz w:val="20"/>
          <w:szCs w:val="20"/>
        </w:rPr>
        <w:tab/>
      </w:r>
      <w:r w:rsidRPr="00CE3EF6">
        <w:rPr>
          <w:rFonts w:ascii="Palatino Linotype" w:hAnsi="Palatino Linotype"/>
          <w:sz w:val="20"/>
          <w:szCs w:val="20"/>
        </w:rPr>
        <w:tab/>
      </w:r>
      <w:r w:rsidRPr="00CE3EF6">
        <w:rPr>
          <w:rFonts w:ascii="Palatino Linotype" w:hAnsi="Palatino Linotype"/>
          <w:sz w:val="20"/>
          <w:szCs w:val="20"/>
        </w:rPr>
        <w:tab/>
      </w:r>
      <w:r w:rsidRPr="00CE3EF6">
        <w:rPr>
          <w:rFonts w:ascii="Palatino Linotype" w:hAnsi="Palatino Linotype"/>
          <w:sz w:val="20"/>
          <w:szCs w:val="20"/>
        </w:rPr>
        <w:tab/>
      </w:r>
      <w:r w:rsidR="00E26CC7" w:rsidRPr="00CE3EF6">
        <w:rPr>
          <w:rFonts w:ascii="Palatino Linotype" w:hAnsi="Palatino Linotype"/>
          <w:sz w:val="20"/>
          <w:szCs w:val="20"/>
        </w:rPr>
        <w:tab/>
      </w:r>
      <w:r w:rsidR="00E26CC7" w:rsidRPr="00CE3EF6">
        <w:rPr>
          <w:rFonts w:ascii="Palatino Linotype" w:hAnsi="Palatino Linotype"/>
          <w:sz w:val="20"/>
          <w:szCs w:val="20"/>
        </w:rPr>
        <w:tab/>
      </w:r>
      <w:r w:rsidR="00FD1C9A" w:rsidRPr="00CE3EF6">
        <w:rPr>
          <w:rFonts w:ascii="Palatino Linotype" w:hAnsi="Palatino Linotype"/>
          <w:sz w:val="20"/>
          <w:szCs w:val="20"/>
        </w:rPr>
        <w:tab/>
      </w:r>
      <w:r w:rsidR="00547749" w:rsidRPr="00CE3EF6">
        <w:rPr>
          <w:rFonts w:ascii="Palatino Linotype" w:hAnsi="Palatino Linotype"/>
          <w:sz w:val="20"/>
          <w:szCs w:val="20"/>
        </w:rPr>
        <w:tab/>
      </w:r>
      <w:r w:rsidR="00E26CC7" w:rsidRPr="00CE3EF6">
        <w:rPr>
          <w:rFonts w:ascii="Palatino Linotype" w:hAnsi="Palatino Linotype"/>
          <w:sz w:val="20"/>
          <w:szCs w:val="20"/>
        </w:rPr>
        <w:t>_________________________________</w:t>
      </w:r>
      <w:bookmarkStart w:id="0" w:name="_Hlk160192460"/>
      <w:r w:rsidR="006D5D97" w:rsidRPr="006F1358">
        <w:rPr>
          <w:rFonts w:ascii="Palatino Linotype" w:hAnsi="Palatino Linotype"/>
          <w:sz w:val="16"/>
          <w:szCs w:val="16"/>
        </w:rPr>
        <w:fldChar w:fldCharType="begin"/>
      </w:r>
      <w:r w:rsidR="006D5D97" w:rsidRPr="006F1358">
        <w:rPr>
          <w:rFonts w:ascii="Palatino Linotype" w:hAnsi="Palatino Linotype"/>
          <w:sz w:val="16"/>
          <w:szCs w:val="16"/>
        </w:rPr>
        <w:instrText xml:space="preserve"> PRINTDATE  \@ "M/d/yy"  \* MERGEFORMAT </w:instrText>
      </w:r>
      <w:r w:rsidR="006D5D97" w:rsidRPr="006F1358">
        <w:rPr>
          <w:rFonts w:ascii="Palatino Linotype" w:hAnsi="Palatino Linotype"/>
          <w:sz w:val="16"/>
          <w:szCs w:val="16"/>
        </w:rPr>
        <w:fldChar w:fldCharType="separate"/>
      </w:r>
      <w:r w:rsidR="006D5D97" w:rsidRPr="006F1358">
        <w:rPr>
          <w:rFonts w:ascii="Palatino Linotype" w:hAnsi="Palatino Linotype"/>
          <w:noProof/>
          <w:sz w:val="16"/>
          <w:szCs w:val="16"/>
        </w:rPr>
        <w:t>3/1/24</w:t>
      </w:r>
      <w:r w:rsidR="006D5D97" w:rsidRPr="006F1358">
        <w:rPr>
          <w:rFonts w:ascii="Palatino Linotype" w:hAnsi="Palatino Linotype"/>
          <w:sz w:val="16"/>
          <w:szCs w:val="16"/>
        </w:rPr>
        <w:fldChar w:fldCharType="end"/>
      </w:r>
      <w:bookmarkEnd w:id="0"/>
    </w:p>
    <w:p w14:paraId="3301C9B1" w14:textId="07171729" w:rsidR="00547749" w:rsidRPr="00CE3EF6" w:rsidRDefault="00FD1C9A" w:rsidP="00A431DF">
      <w:pPr>
        <w:tabs>
          <w:tab w:val="left" w:pos="-1080"/>
          <w:tab w:val="left" w:pos="-720"/>
          <w:tab w:val="left" w:pos="0"/>
          <w:tab w:val="left" w:pos="720"/>
          <w:tab w:val="left" w:pos="1440"/>
          <w:tab w:val="left" w:pos="2160"/>
          <w:tab w:val="left" w:pos="2880"/>
          <w:tab w:val="left" w:pos="3600"/>
          <w:tab w:val="left" w:pos="4320"/>
          <w:tab w:val="left" w:pos="4680"/>
        </w:tabs>
        <w:ind w:firstLine="4680"/>
        <w:jc w:val="both"/>
        <w:rPr>
          <w:rFonts w:ascii="Palatino Linotype" w:hAnsi="Palatino Linotype"/>
          <w:sz w:val="20"/>
          <w:szCs w:val="20"/>
        </w:rPr>
      </w:pPr>
      <w:r>
        <w:rPr>
          <w:rFonts w:ascii="Palatino Linotype" w:hAnsi="Palatino Linotype"/>
          <w:sz w:val="20"/>
          <w:szCs w:val="20"/>
        </w:rPr>
        <w:t>{JudicialOfficerType}</w:t>
      </w:r>
      <w:r>
        <w:rPr>
          <w:rFonts w:ascii="Palatino Linotype" w:hAnsi="Palatino Linotype"/>
          <w:sz w:val="20"/>
          <w:szCs w:val="20"/>
        </w:rPr>
        <w:t xml:space="preserve"> </w:t>
      </w:r>
      <w:r>
        <w:rPr>
          <w:rFonts w:ascii="Palatino Linotype" w:hAnsi="Palatino Linotype"/>
          <w:sz w:val="20"/>
          <w:szCs w:val="20"/>
        </w:rPr>
        <w:t>{JudicialOfficerFirstName}</w:t>
      </w:r>
      <w:r>
        <w:rPr>
          <w:rFonts w:ascii="Palatino Linotype" w:hAnsi="Palatino Linotype"/>
          <w:sz w:val="20"/>
          <w:szCs w:val="20"/>
        </w:rPr>
        <w:t xml:space="preserve"> </w:t>
      </w:r>
      <w:r>
        <w:rPr>
          <w:rFonts w:ascii="Palatino Linotype" w:hAnsi="Palatino Linotype"/>
          <w:sz w:val="20"/>
          <w:szCs w:val="20"/>
        </w:rPr>
        <w:t>{JudicialOfficerLastName}</w:t>
      </w:r>
    </w:p>
    <w:p w14:paraId="650D8365" w14:textId="77777777" w:rsidR="006561F5" w:rsidRPr="00281912" w:rsidRDefault="006561F5" w:rsidP="00D819C5">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20"/>
          <w:szCs w:val="20"/>
        </w:rPr>
      </w:pPr>
    </w:p>
    <w:p w14:paraId="3C618E6C" w14:textId="58C4B0FB" w:rsidR="002F1755" w:rsidRPr="00AB49F6" w:rsidRDefault="004C6D63" w:rsidP="00D819C5">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Cs/>
          <w:color w:val="FF0000"/>
          <w:sz w:val="20"/>
          <w:szCs w:val="20"/>
        </w:rPr>
      </w:pPr>
    </w:p>
    <w:p w14:paraId="398DE35E" w14:textId="78F7B23F" w:rsidR="008A66AA" w:rsidRPr="00510093" w:rsidRDefault="008A66AA" w:rsidP="00A431DF">
      <w:pPr>
        <w:tabs>
          <w:tab w:val="center" w:pos="4680"/>
        </w:tabs>
        <w:jc w:val="both"/>
        <w:rPr>
          <w:rFonts w:ascii="Palatino Linotype" w:hAnsi="Palatino Linotype"/>
          <w:b/>
          <w:bCs/>
          <w:i/>
          <w:sz w:val="19"/>
          <w:szCs w:val="19"/>
        </w:rPr>
      </w:pPr>
      <w:r w:rsidRPr="00510093">
        <w:rPr>
          <w:rFonts w:ascii="Palatino Linotype" w:hAnsi="Palatino Linotype"/>
          <w:b/>
          <w:bCs/>
          <w:i/>
          <w:sz w:val="19"/>
          <w:szCs w:val="19"/>
        </w:rPr>
        <w:t xml:space="preserve">Pursuant to Criminal Rule 19(D) and Traffic Rule 14, written objections to this magistrate’s decision must be filed within </w:t>
      </w:r>
      <w:r w:rsidR="0039445E">
        <w:rPr>
          <w:rFonts w:ascii="Palatino Linotype" w:hAnsi="Palatino Linotype"/>
          <w:b/>
          <w:bCs/>
          <w:i/>
          <w:sz w:val="19"/>
          <w:szCs w:val="19"/>
        </w:rPr>
        <w:t>14</w:t>
      </w:r>
      <w:r w:rsidRPr="00510093">
        <w:rPr>
          <w:rFonts w:ascii="Palatino Linotype" w:hAnsi="Palatino Linotype"/>
          <w:b/>
          <w:bCs/>
          <w:i/>
          <w:sz w:val="19"/>
          <w:szCs w:val="19"/>
        </w:rPr>
        <w:t xml:space="preserve"> days of the filing of this decision. Any objections must state with specificity the grounds of the objections. </w:t>
      </w:r>
      <w:r w:rsidR="002E099C" w:rsidRPr="00510093">
        <w:rPr>
          <w:rFonts w:ascii="Palatino Linotype" w:hAnsi="Palatino Linotype"/>
          <w:b/>
          <w:bCs/>
          <w:i/>
          <w:sz w:val="19"/>
          <w:szCs w:val="19"/>
        </w:rPr>
        <w:t xml:space="preserve">A party shall not assign as error on appeal the court’s adoption of this decision unless the party timely </w:t>
      </w:r>
      <w:r w:rsidR="00510093">
        <w:rPr>
          <w:rFonts w:ascii="Palatino Linotype" w:hAnsi="Palatino Linotype"/>
          <w:b/>
          <w:bCs/>
          <w:i/>
          <w:sz w:val="19"/>
          <w:szCs w:val="19"/>
        </w:rPr>
        <w:t>files objections.</w:t>
      </w:r>
    </w:p>
    <w:p w14:paraId="62F0B22D" w14:textId="0AF74AD4" w:rsidR="002F1755" w:rsidRPr="00821C60" w:rsidRDefault="00AF1A36" w:rsidP="00D819C5">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color w:val="FF0000"/>
          <w:sz w:val="20"/>
          <w:szCs w:val="20"/>
        </w:rPr>
      </w:pPr>
    </w:p>
    <w:p w14:paraId="560A5FAF" w14:textId="77777777" w:rsidR="003B3DF3" w:rsidRDefault="003B3DF3" w:rsidP="003B3DF3">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16"/>
          <w:szCs w:val="16"/>
        </w:rPr>
      </w:pPr>
      <w:r>
        <w:rPr>
          <w:rFonts w:ascii="Palatino Linotype" w:hAnsi="Palatino Linotype"/>
          <w:sz w:val="16"/>
          <w:szCs w:val="16"/>
        </w:rPr>
        <w:t>Copies served by Dep. Clerk ___________________________ on the following date ____________________ to:</w:t>
      </w:r>
    </w:p>
    <w:p w14:paraId="5C261527" w14:textId="4BAF1123" w:rsidR="003B3DF3" w:rsidRDefault="003B3DF3" w:rsidP="003B3DF3">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16"/>
          <w:szCs w:val="16"/>
        </w:rPr>
      </w:pPr>
      <w:r>
        <w:rPr>
          <w:rFonts w:ascii="Palatino Linotype" w:hAnsi="Palatino Linotype"/>
          <w:sz w:val="16"/>
          <w:szCs w:val="16"/>
        </w:rPr>
        <w:t xml:space="preserve">Prosecutor’s Office: PS    OM     EM; Defendant’s Attorney: PS     OM     EM; </w:t>
      </w:r>
      <w:r>
        <w:rPr>
          <w:rFonts w:ascii="Palatino Linotype" w:hAnsi="Palatino Linotype"/>
          <w:sz w:val="16"/>
          <w:szCs w:val="16"/>
        </w:rPr>
        <w:t>{DefendantFirstName}</w:t>
      </w:r>
      <w:r>
        <w:rPr>
          <w:rFonts w:ascii="Palatino Linotype" w:hAnsi="Palatino Linotype"/>
          <w:sz w:val="16"/>
          <w:szCs w:val="16"/>
        </w:rPr>
        <w:t xml:space="preserve"> </w:t>
      </w:r>
      <w:r>
        <w:rPr>
          <w:rFonts w:ascii="Palatino Linotype" w:hAnsi="Palatino Linotype"/>
          <w:sz w:val="16"/>
          <w:szCs w:val="16"/>
        </w:rPr>
        <w:t>{DefendantLastName}</w:t>
      </w:r>
      <w:r>
        <w:rPr>
          <w:rFonts w:ascii="Palatino Linotype" w:hAnsi="Palatino Linotype"/>
          <w:sz w:val="16"/>
          <w:szCs w:val="16"/>
        </w:rPr>
        <w:t>: PS     OM     EM;Community Control: PS    EM;County Jail: PS   EM; Victim’s Attorney (if applicable): PS   OS   EM</w:t>
      </w:r>
    </w:p>
    <w:p w14:paraId="41BAE439" w14:textId="3F722E90" w:rsidR="00650051" w:rsidRPr="00C2697F" w:rsidRDefault="00650051" w:rsidP="00AB324F">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16"/>
          <w:szCs w:val="16"/>
        </w:rPr>
      </w:pPr>
    </w:p>
    <w:sectPr w:rsidR="00650051" w:rsidRPr="00C2697F" w:rsidSect="00E1049D">
      <w:headerReference w:type="even" r:id="rId8"/>
      <w:headerReference w:type="default" r:id="rId9"/>
      <w:footerReference w:type="even" r:id="rId10"/>
      <w:footerReference w:type="default" r:id="rId11"/>
      <w:headerReference w:type="first" r:id="rId12"/>
      <w:footerReference w:type="first" r:id="rId13"/>
      <w:pgSz w:w="12240" w:h="15840"/>
      <w:pgMar w:top="1440" w:right="1080" w:bottom="1440" w:left="1080"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41F9D8" w14:textId="77777777" w:rsidR="00B31112" w:rsidRDefault="00B31112" w:rsidP="008F0DC3">
      <w:r>
        <w:separator/>
      </w:r>
    </w:p>
  </w:endnote>
  <w:endnote w:type="continuationSeparator" w:id="0">
    <w:p w14:paraId="58987C07" w14:textId="77777777" w:rsidR="00B31112" w:rsidRDefault="00B31112" w:rsidP="008F0D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4731F" w14:textId="77777777" w:rsidR="00AF4DB1" w:rsidRDefault="00AF4DB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8E81B" w14:textId="185C7F50" w:rsidR="00AF4DB1" w:rsidRDefault="00127B48" w:rsidP="00127B48">
    <w:pPr>
      <w:pStyle w:val="Footer"/>
      <w:jc w:val="right"/>
      <w:rPr>
        <w:rFonts w:ascii="Palatino Linotype" w:hAnsi="Palatino Linotype"/>
        <w:sz w:val="20"/>
        <w:szCs w:val="20"/>
      </w:rPr>
    </w:pPr>
    <w:r>
      <w:t xml:space="preserve">Page 3 of 3 Magistrate Decision – Not Guilty Bond Entry </w:t>
    </w:r>
    <w:r>
      <w:t>{CaseNumber}</w:t>
    </w:r>
  </w:p>
  <w:p w14:paraId="4EF1218D" w14:textId="026452FF" w:rsidR="004B7DB0" w:rsidRPr="006D5D97" w:rsidRDefault="006D5D97" w:rsidP="006D5D97">
    <w:pPr>
      <w:pStyle w:val="Footer"/>
      <w:jc w:val="right"/>
      <w:rPr>
        <w:rFonts w:ascii="Palatino Linotype" w:hAnsi="Palatino Linotype"/>
        <w:sz w:val="12"/>
        <w:szCs w:val="12"/>
      </w:rPr>
    </w:pPr>
    <w:bookmarkStart w:id="1" w:name="_Hlk160190315"/>
    <w:bookmarkStart w:id="2" w:name="_Hlk160190316"/>
    <w:bookmarkStart w:id="3" w:name="_Hlk160191569"/>
    <w:bookmarkStart w:id="4" w:name="_Hlk160191570"/>
    <w:bookmarkStart w:id="5" w:name="_Hlk160191578"/>
    <w:bookmarkStart w:id="6" w:name="_Hlk160191579"/>
    <w:bookmarkStart w:id="7" w:name="_Hlk160191721"/>
    <w:bookmarkStart w:id="8" w:name="_Hlk160191722"/>
    <w:bookmarkStart w:id="9" w:name="_Hlk160192028"/>
    <w:bookmarkStart w:id="10" w:name="_Hlk160192029"/>
    <w:bookmarkStart w:id="11" w:name="_Hlk160192073"/>
    <w:bookmarkStart w:id="12" w:name="_Hlk160192074"/>
    <w:bookmarkStart w:id="13" w:name="_Hlk160192122"/>
    <w:bookmarkStart w:id="14" w:name="_Hlk160192123"/>
    <w:bookmarkStart w:id="15" w:name="_Hlk160192146"/>
    <w:bookmarkStart w:id="16" w:name="_Hlk160192147"/>
    <w:bookmarkStart w:id="17" w:name="_Hlk160192476"/>
    <w:bookmarkStart w:id="18" w:name="_Hlk160192477"/>
    <w:bookmarkStart w:id="19" w:name="_Hlk160192615"/>
    <w:bookmarkStart w:id="20" w:name="_Hlk160192616"/>
    <w:bookmarkStart w:id="21" w:name="_Hlk160203071"/>
    <w:bookmarkStart w:id="22" w:name="_Hlk160203072"/>
    <w:r w:rsidRPr="006F1358">
      <w:rPr>
        <w:rFonts w:ascii="Palatino Linotype" w:hAnsi="Palatino Linotype"/>
        <w:sz w:val="12"/>
        <w:szCs w:val="12"/>
      </w:rPr>
      <w:t xml:space="preserve">Printed </w:t>
    </w:r>
    <w:r w:rsidRPr="006F1358">
      <w:rPr>
        <w:rFonts w:ascii="Palatino Linotype" w:hAnsi="Palatino Linotype"/>
        <w:sz w:val="12"/>
        <w:szCs w:val="12"/>
      </w:rPr>
      <w:fldChar w:fldCharType="begin"/>
    </w:r>
    <w:r w:rsidRPr="006F1358">
      <w:rPr>
        <w:rFonts w:ascii="Palatino Linotype" w:hAnsi="Palatino Linotype"/>
        <w:sz w:val="12"/>
        <w:szCs w:val="12"/>
      </w:rPr>
      <w:instrText xml:space="preserve"> PRINTDATE  \@ "M/d/yyyy h:mm am/pm"  \* MERGEFORMAT </w:instrText>
    </w:r>
    <w:r w:rsidRPr="006F1358">
      <w:rPr>
        <w:rFonts w:ascii="Palatino Linotype" w:hAnsi="Palatino Linotype"/>
        <w:sz w:val="12"/>
        <w:szCs w:val="12"/>
      </w:rPr>
      <w:fldChar w:fldCharType="separate"/>
    </w:r>
    <w:r w:rsidRPr="006F1358">
      <w:rPr>
        <w:rFonts w:ascii="Palatino Linotype" w:hAnsi="Palatino Linotype"/>
        <w:noProof/>
        <w:sz w:val="12"/>
        <w:szCs w:val="12"/>
      </w:rPr>
      <w:t>3/1/2024 8:33 AM</w:t>
    </w:r>
    <w:r w:rsidRPr="006F1358">
      <w:rPr>
        <w:rFonts w:ascii="Palatino Linotype" w:hAnsi="Palatino Linotype"/>
        <w:sz w:val="12"/>
        <w:szCs w:val="12"/>
      </w:rPr>
      <w:fldChar w:fldCharType="end"/>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20A67" w14:textId="77777777" w:rsidR="00AF4DB1" w:rsidRDefault="00AF4D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31DD7E" w14:textId="77777777" w:rsidR="00B31112" w:rsidRDefault="00B31112" w:rsidP="008F0DC3">
      <w:r>
        <w:separator/>
      </w:r>
    </w:p>
  </w:footnote>
  <w:footnote w:type="continuationSeparator" w:id="0">
    <w:p w14:paraId="7CB5892C" w14:textId="77777777" w:rsidR="00B31112" w:rsidRDefault="00B31112" w:rsidP="008F0D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5BC5E" w14:textId="77777777" w:rsidR="00AF4DB1" w:rsidRDefault="00AF4DB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CD606" w14:textId="77777777" w:rsidR="008F0DC3" w:rsidRPr="00DD6225" w:rsidRDefault="008F0DC3" w:rsidP="008F0DC3">
    <w:pPr>
      <w:pStyle w:val="Header"/>
      <w:jc w:val="center"/>
      <w:rPr>
        <w:b/>
        <w:sz w:val="32"/>
        <w:szCs w:val="32"/>
      </w:rPr>
    </w:pPr>
    <w:r>
      <w:rPr>
        <w:b/>
        <w:sz w:val="32"/>
        <w:szCs w:val="32"/>
      </w:rPr>
      <w:t>IN THE DELAWARE MUNICIPAL COURT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E622A" w14:textId="77777777" w:rsidR="00AF4DB1" w:rsidRDefault="00AF4DB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2501C"/>
    <w:multiLevelType w:val="hybridMultilevel"/>
    <w:tmpl w:val="F2A43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E0619D"/>
    <w:multiLevelType w:val="hybridMultilevel"/>
    <w:tmpl w:val="4380F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ED3168"/>
    <w:multiLevelType w:val="hybridMultilevel"/>
    <w:tmpl w:val="2ADE0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68B7B8A"/>
    <w:multiLevelType w:val="hybridMultilevel"/>
    <w:tmpl w:val="51D4A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D9F7580"/>
    <w:multiLevelType w:val="hybridMultilevel"/>
    <w:tmpl w:val="F9F25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C3A28D4"/>
    <w:multiLevelType w:val="hybridMultilevel"/>
    <w:tmpl w:val="28D0F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3222ACC"/>
    <w:multiLevelType w:val="hybridMultilevel"/>
    <w:tmpl w:val="FC0AC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04624544">
    <w:abstractNumId w:val="0"/>
  </w:num>
  <w:num w:numId="2" w16cid:durableId="725228854">
    <w:abstractNumId w:val="5"/>
  </w:num>
  <w:num w:numId="3" w16cid:durableId="640967365">
    <w:abstractNumId w:val="4"/>
  </w:num>
  <w:num w:numId="4" w16cid:durableId="586771532">
    <w:abstractNumId w:val="3"/>
  </w:num>
  <w:num w:numId="5" w16cid:durableId="1470636866">
    <w:abstractNumId w:val="6"/>
  </w:num>
  <w:num w:numId="6" w16cid:durableId="73212732">
    <w:abstractNumId w:val="2"/>
  </w:num>
  <w:num w:numId="7" w16cid:durableId="18114347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26CC7"/>
    <w:rsid w:val="000059B4"/>
    <w:rsid w:val="000131DC"/>
    <w:rsid w:val="0001659E"/>
    <w:rsid w:val="000171C8"/>
    <w:rsid w:val="00017705"/>
    <w:rsid w:val="00025FFA"/>
    <w:rsid w:val="000350BA"/>
    <w:rsid w:val="000366DA"/>
    <w:rsid w:val="0004275F"/>
    <w:rsid w:val="00042DB6"/>
    <w:rsid w:val="00044E1C"/>
    <w:rsid w:val="00045554"/>
    <w:rsid w:val="000543D6"/>
    <w:rsid w:val="000547C8"/>
    <w:rsid w:val="00055A18"/>
    <w:rsid w:val="00064876"/>
    <w:rsid w:val="000661FD"/>
    <w:rsid w:val="00081CCF"/>
    <w:rsid w:val="00081DC1"/>
    <w:rsid w:val="00082210"/>
    <w:rsid w:val="00082E35"/>
    <w:rsid w:val="0008610F"/>
    <w:rsid w:val="00092006"/>
    <w:rsid w:val="00092788"/>
    <w:rsid w:val="00097139"/>
    <w:rsid w:val="000A7A5E"/>
    <w:rsid w:val="000A7ABF"/>
    <w:rsid w:val="000B3923"/>
    <w:rsid w:val="000B77F0"/>
    <w:rsid w:val="000D2607"/>
    <w:rsid w:val="000D5026"/>
    <w:rsid w:val="000E26D5"/>
    <w:rsid w:val="000E2FBB"/>
    <w:rsid w:val="000E736E"/>
    <w:rsid w:val="000F06B4"/>
    <w:rsid w:val="000F1088"/>
    <w:rsid w:val="000F1C6D"/>
    <w:rsid w:val="000F2F37"/>
    <w:rsid w:val="00100A62"/>
    <w:rsid w:val="00100D23"/>
    <w:rsid w:val="00101089"/>
    <w:rsid w:val="001013B3"/>
    <w:rsid w:val="00104E8C"/>
    <w:rsid w:val="001060E9"/>
    <w:rsid w:val="00107607"/>
    <w:rsid w:val="00107CF0"/>
    <w:rsid w:val="00127B48"/>
    <w:rsid w:val="0013383D"/>
    <w:rsid w:val="00143597"/>
    <w:rsid w:val="00143FC0"/>
    <w:rsid w:val="00146F86"/>
    <w:rsid w:val="00150228"/>
    <w:rsid w:val="00150DBE"/>
    <w:rsid w:val="00154C94"/>
    <w:rsid w:val="00156CCD"/>
    <w:rsid w:val="001643BD"/>
    <w:rsid w:val="001647B9"/>
    <w:rsid w:val="00165BC0"/>
    <w:rsid w:val="00165F33"/>
    <w:rsid w:val="00167B2E"/>
    <w:rsid w:val="0017211E"/>
    <w:rsid w:val="00172686"/>
    <w:rsid w:val="001761B0"/>
    <w:rsid w:val="00181392"/>
    <w:rsid w:val="00183AC2"/>
    <w:rsid w:val="001842F0"/>
    <w:rsid w:val="001845CC"/>
    <w:rsid w:val="00184955"/>
    <w:rsid w:val="001A0D94"/>
    <w:rsid w:val="001A1809"/>
    <w:rsid w:val="001B1198"/>
    <w:rsid w:val="001B78A3"/>
    <w:rsid w:val="001B7F38"/>
    <w:rsid w:val="001C4C68"/>
    <w:rsid w:val="001C7508"/>
    <w:rsid w:val="001D37D1"/>
    <w:rsid w:val="001D5432"/>
    <w:rsid w:val="001D5CE7"/>
    <w:rsid w:val="001D5ECC"/>
    <w:rsid w:val="001E539D"/>
    <w:rsid w:val="001E7F9B"/>
    <w:rsid w:val="001F0356"/>
    <w:rsid w:val="00201BD0"/>
    <w:rsid w:val="00203D39"/>
    <w:rsid w:val="00206B86"/>
    <w:rsid w:val="002124A3"/>
    <w:rsid w:val="00215312"/>
    <w:rsid w:val="00217DB4"/>
    <w:rsid w:val="00217EB2"/>
    <w:rsid w:val="00226FDF"/>
    <w:rsid w:val="00230F77"/>
    <w:rsid w:val="0023365A"/>
    <w:rsid w:val="00236C23"/>
    <w:rsid w:val="00240EB1"/>
    <w:rsid w:val="002461F5"/>
    <w:rsid w:val="002514C1"/>
    <w:rsid w:val="00252743"/>
    <w:rsid w:val="00252858"/>
    <w:rsid w:val="002626F3"/>
    <w:rsid w:val="00262A87"/>
    <w:rsid w:val="00271E78"/>
    <w:rsid w:val="00275634"/>
    <w:rsid w:val="0028039A"/>
    <w:rsid w:val="00281912"/>
    <w:rsid w:val="002861AD"/>
    <w:rsid w:val="0029467E"/>
    <w:rsid w:val="002966E8"/>
    <w:rsid w:val="00297071"/>
    <w:rsid w:val="002A0CBA"/>
    <w:rsid w:val="002A3E2A"/>
    <w:rsid w:val="002B5575"/>
    <w:rsid w:val="002C062F"/>
    <w:rsid w:val="002C6522"/>
    <w:rsid w:val="002D1ED1"/>
    <w:rsid w:val="002D3DED"/>
    <w:rsid w:val="002E099C"/>
    <w:rsid w:val="002E099F"/>
    <w:rsid w:val="002E238A"/>
    <w:rsid w:val="002E34A5"/>
    <w:rsid w:val="002E5B9E"/>
    <w:rsid w:val="002F1755"/>
    <w:rsid w:val="00301E5C"/>
    <w:rsid w:val="00306DE1"/>
    <w:rsid w:val="00312708"/>
    <w:rsid w:val="00312A99"/>
    <w:rsid w:val="00320FFE"/>
    <w:rsid w:val="0032106B"/>
    <w:rsid w:val="00321690"/>
    <w:rsid w:val="00325A49"/>
    <w:rsid w:val="00326EAF"/>
    <w:rsid w:val="0033703D"/>
    <w:rsid w:val="003416F2"/>
    <w:rsid w:val="00341AC7"/>
    <w:rsid w:val="003537A4"/>
    <w:rsid w:val="0035463D"/>
    <w:rsid w:val="00354929"/>
    <w:rsid w:val="00360293"/>
    <w:rsid w:val="003620FF"/>
    <w:rsid w:val="0036236F"/>
    <w:rsid w:val="00362765"/>
    <w:rsid w:val="003638AC"/>
    <w:rsid w:val="003663A3"/>
    <w:rsid w:val="00372D4E"/>
    <w:rsid w:val="00377DFC"/>
    <w:rsid w:val="00385148"/>
    <w:rsid w:val="0038516D"/>
    <w:rsid w:val="00386F81"/>
    <w:rsid w:val="003914F6"/>
    <w:rsid w:val="0039445E"/>
    <w:rsid w:val="003961B5"/>
    <w:rsid w:val="00396A5D"/>
    <w:rsid w:val="003A0484"/>
    <w:rsid w:val="003A2607"/>
    <w:rsid w:val="003A4126"/>
    <w:rsid w:val="003A4378"/>
    <w:rsid w:val="003B2654"/>
    <w:rsid w:val="003B3DF3"/>
    <w:rsid w:val="003B4E81"/>
    <w:rsid w:val="003B7C08"/>
    <w:rsid w:val="003C3652"/>
    <w:rsid w:val="003C49D7"/>
    <w:rsid w:val="003C55D8"/>
    <w:rsid w:val="003C5ECB"/>
    <w:rsid w:val="003D1F18"/>
    <w:rsid w:val="003D2059"/>
    <w:rsid w:val="003D3087"/>
    <w:rsid w:val="003D5F88"/>
    <w:rsid w:val="003E04B8"/>
    <w:rsid w:val="003E1ECA"/>
    <w:rsid w:val="003E2BB8"/>
    <w:rsid w:val="003E2F60"/>
    <w:rsid w:val="003E4958"/>
    <w:rsid w:val="003E5513"/>
    <w:rsid w:val="003E6DE8"/>
    <w:rsid w:val="003F1912"/>
    <w:rsid w:val="003F5959"/>
    <w:rsid w:val="00401F57"/>
    <w:rsid w:val="004058A3"/>
    <w:rsid w:val="00407648"/>
    <w:rsid w:val="0041022A"/>
    <w:rsid w:val="00417151"/>
    <w:rsid w:val="0042206C"/>
    <w:rsid w:val="00425955"/>
    <w:rsid w:val="00431D61"/>
    <w:rsid w:val="004421BA"/>
    <w:rsid w:val="004526FB"/>
    <w:rsid w:val="004545BB"/>
    <w:rsid w:val="004547DF"/>
    <w:rsid w:val="00455922"/>
    <w:rsid w:val="00457E64"/>
    <w:rsid w:val="004634FB"/>
    <w:rsid w:val="004666E0"/>
    <w:rsid w:val="004705C5"/>
    <w:rsid w:val="00472559"/>
    <w:rsid w:val="004757BA"/>
    <w:rsid w:val="00490303"/>
    <w:rsid w:val="004909F6"/>
    <w:rsid w:val="004912B9"/>
    <w:rsid w:val="004A027D"/>
    <w:rsid w:val="004A39E2"/>
    <w:rsid w:val="004A46DD"/>
    <w:rsid w:val="004A4A5C"/>
    <w:rsid w:val="004B0547"/>
    <w:rsid w:val="004B3616"/>
    <w:rsid w:val="004B7376"/>
    <w:rsid w:val="004B7DB0"/>
    <w:rsid w:val="004C0E51"/>
    <w:rsid w:val="004C5AE4"/>
    <w:rsid w:val="004C6D63"/>
    <w:rsid w:val="004F3323"/>
    <w:rsid w:val="004F4AE4"/>
    <w:rsid w:val="005016FA"/>
    <w:rsid w:val="00505FC4"/>
    <w:rsid w:val="0050742E"/>
    <w:rsid w:val="00510093"/>
    <w:rsid w:val="00515ADE"/>
    <w:rsid w:val="00516E85"/>
    <w:rsid w:val="0051781D"/>
    <w:rsid w:val="00525C8B"/>
    <w:rsid w:val="00525FAB"/>
    <w:rsid w:val="005268C8"/>
    <w:rsid w:val="00526C59"/>
    <w:rsid w:val="00536AA6"/>
    <w:rsid w:val="00540D56"/>
    <w:rsid w:val="00547749"/>
    <w:rsid w:val="005514D0"/>
    <w:rsid w:val="0055383B"/>
    <w:rsid w:val="00554697"/>
    <w:rsid w:val="0056237E"/>
    <w:rsid w:val="005660D0"/>
    <w:rsid w:val="00570D42"/>
    <w:rsid w:val="00571F64"/>
    <w:rsid w:val="005744B4"/>
    <w:rsid w:val="00575BE2"/>
    <w:rsid w:val="00576887"/>
    <w:rsid w:val="005849FC"/>
    <w:rsid w:val="00586E58"/>
    <w:rsid w:val="005B4767"/>
    <w:rsid w:val="005C0C53"/>
    <w:rsid w:val="005D0042"/>
    <w:rsid w:val="005D2555"/>
    <w:rsid w:val="005D39F6"/>
    <w:rsid w:val="005D4D4F"/>
    <w:rsid w:val="005E0418"/>
    <w:rsid w:val="005E1393"/>
    <w:rsid w:val="005E1A94"/>
    <w:rsid w:val="005E6D4B"/>
    <w:rsid w:val="005F7CF2"/>
    <w:rsid w:val="006043B0"/>
    <w:rsid w:val="00606569"/>
    <w:rsid w:val="00606D30"/>
    <w:rsid w:val="006123E5"/>
    <w:rsid w:val="00634ACD"/>
    <w:rsid w:val="0063653D"/>
    <w:rsid w:val="00641A23"/>
    <w:rsid w:val="0064280E"/>
    <w:rsid w:val="00650051"/>
    <w:rsid w:val="00653882"/>
    <w:rsid w:val="0065467D"/>
    <w:rsid w:val="006561F5"/>
    <w:rsid w:val="00660124"/>
    <w:rsid w:val="00670B9B"/>
    <w:rsid w:val="006755D6"/>
    <w:rsid w:val="00675D4B"/>
    <w:rsid w:val="00676673"/>
    <w:rsid w:val="00682EB0"/>
    <w:rsid w:val="0068523F"/>
    <w:rsid w:val="006872B9"/>
    <w:rsid w:val="00691241"/>
    <w:rsid w:val="006954CB"/>
    <w:rsid w:val="00696B0D"/>
    <w:rsid w:val="006A1330"/>
    <w:rsid w:val="006A2D04"/>
    <w:rsid w:val="006B5767"/>
    <w:rsid w:val="006B61EC"/>
    <w:rsid w:val="006C07A3"/>
    <w:rsid w:val="006D2B1C"/>
    <w:rsid w:val="006D3368"/>
    <w:rsid w:val="006D4146"/>
    <w:rsid w:val="006D5D97"/>
    <w:rsid w:val="006D6C55"/>
    <w:rsid w:val="006E1B83"/>
    <w:rsid w:val="006E1BC9"/>
    <w:rsid w:val="006E22A1"/>
    <w:rsid w:val="006E4EEB"/>
    <w:rsid w:val="006F7D8C"/>
    <w:rsid w:val="007001ED"/>
    <w:rsid w:val="00710FE5"/>
    <w:rsid w:val="0071247A"/>
    <w:rsid w:val="00730624"/>
    <w:rsid w:val="0073592A"/>
    <w:rsid w:val="007408A4"/>
    <w:rsid w:val="00741A1A"/>
    <w:rsid w:val="00742994"/>
    <w:rsid w:val="00743AC0"/>
    <w:rsid w:val="007458B2"/>
    <w:rsid w:val="007510F6"/>
    <w:rsid w:val="0075326B"/>
    <w:rsid w:val="00756258"/>
    <w:rsid w:val="00757964"/>
    <w:rsid w:val="00760278"/>
    <w:rsid w:val="00762A20"/>
    <w:rsid w:val="00770261"/>
    <w:rsid w:val="007715D6"/>
    <w:rsid w:val="00781A46"/>
    <w:rsid w:val="00782773"/>
    <w:rsid w:val="007933C6"/>
    <w:rsid w:val="007A2E1B"/>
    <w:rsid w:val="007A5247"/>
    <w:rsid w:val="007A7BFE"/>
    <w:rsid w:val="007B0CAB"/>
    <w:rsid w:val="007B2AA0"/>
    <w:rsid w:val="007B5EAA"/>
    <w:rsid w:val="007C047E"/>
    <w:rsid w:val="007C1226"/>
    <w:rsid w:val="007C63B5"/>
    <w:rsid w:val="007D15E3"/>
    <w:rsid w:val="007D18AD"/>
    <w:rsid w:val="007D7054"/>
    <w:rsid w:val="007E135E"/>
    <w:rsid w:val="007E3A4E"/>
    <w:rsid w:val="007E3B25"/>
    <w:rsid w:val="007E5D16"/>
    <w:rsid w:val="007F19D0"/>
    <w:rsid w:val="007F2209"/>
    <w:rsid w:val="007F259B"/>
    <w:rsid w:val="007F5A3D"/>
    <w:rsid w:val="007F713C"/>
    <w:rsid w:val="0080111B"/>
    <w:rsid w:val="00801E10"/>
    <w:rsid w:val="00802954"/>
    <w:rsid w:val="00805BA0"/>
    <w:rsid w:val="008126B7"/>
    <w:rsid w:val="0081274E"/>
    <w:rsid w:val="00813BB7"/>
    <w:rsid w:val="00815B59"/>
    <w:rsid w:val="00817BB2"/>
    <w:rsid w:val="00821033"/>
    <w:rsid w:val="00821C60"/>
    <w:rsid w:val="00824D0B"/>
    <w:rsid w:val="00827245"/>
    <w:rsid w:val="0082764D"/>
    <w:rsid w:val="00831253"/>
    <w:rsid w:val="008400BC"/>
    <w:rsid w:val="00840E68"/>
    <w:rsid w:val="00841CFF"/>
    <w:rsid w:val="008423B4"/>
    <w:rsid w:val="00842C92"/>
    <w:rsid w:val="008457AF"/>
    <w:rsid w:val="00846140"/>
    <w:rsid w:val="00851D7C"/>
    <w:rsid w:val="00857F44"/>
    <w:rsid w:val="00864BF9"/>
    <w:rsid w:val="00865767"/>
    <w:rsid w:val="00870895"/>
    <w:rsid w:val="00875951"/>
    <w:rsid w:val="00882DDD"/>
    <w:rsid w:val="00882EF2"/>
    <w:rsid w:val="00887A7B"/>
    <w:rsid w:val="00890A26"/>
    <w:rsid w:val="00893860"/>
    <w:rsid w:val="00894E9A"/>
    <w:rsid w:val="008A66AA"/>
    <w:rsid w:val="008A7C69"/>
    <w:rsid w:val="008B1FD6"/>
    <w:rsid w:val="008B3A37"/>
    <w:rsid w:val="008C2473"/>
    <w:rsid w:val="008C247A"/>
    <w:rsid w:val="008C46CA"/>
    <w:rsid w:val="008D0C49"/>
    <w:rsid w:val="008D1961"/>
    <w:rsid w:val="008D3B3A"/>
    <w:rsid w:val="008E33EE"/>
    <w:rsid w:val="008E408B"/>
    <w:rsid w:val="008E4DCA"/>
    <w:rsid w:val="008E586A"/>
    <w:rsid w:val="008F0DC3"/>
    <w:rsid w:val="008F4626"/>
    <w:rsid w:val="00902443"/>
    <w:rsid w:val="00903EC5"/>
    <w:rsid w:val="00905216"/>
    <w:rsid w:val="009102AE"/>
    <w:rsid w:val="00911974"/>
    <w:rsid w:val="00915F9C"/>
    <w:rsid w:val="00922C9D"/>
    <w:rsid w:val="00926E37"/>
    <w:rsid w:val="009274DD"/>
    <w:rsid w:val="009323A0"/>
    <w:rsid w:val="00937B4D"/>
    <w:rsid w:val="00940E3F"/>
    <w:rsid w:val="009426A3"/>
    <w:rsid w:val="00945845"/>
    <w:rsid w:val="009466BD"/>
    <w:rsid w:val="0094737C"/>
    <w:rsid w:val="0094796D"/>
    <w:rsid w:val="00947EA8"/>
    <w:rsid w:val="00952ED9"/>
    <w:rsid w:val="0095600B"/>
    <w:rsid w:val="00960002"/>
    <w:rsid w:val="00962051"/>
    <w:rsid w:val="0096289D"/>
    <w:rsid w:val="009629BB"/>
    <w:rsid w:val="0096767F"/>
    <w:rsid w:val="00972265"/>
    <w:rsid w:val="00976386"/>
    <w:rsid w:val="00976AFE"/>
    <w:rsid w:val="009810CF"/>
    <w:rsid w:val="009810F9"/>
    <w:rsid w:val="00987622"/>
    <w:rsid w:val="00987E73"/>
    <w:rsid w:val="009922F7"/>
    <w:rsid w:val="00997ABB"/>
    <w:rsid w:val="009A0FFD"/>
    <w:rsid w:val="009C1984"/>
    <w:rsid w:val="009D1DE1"/>
    <w:rsid w:val="009D3110"/>
    <w:rsid w:val="009E2629"/>
    <w:rsid w:val="009F11BF"/>
    <w:rsid w:val="009F1BF4"/>
    <w:rsid w:val="009F2FAE"/>
    <w:rsid w:val="009F4BEA"/>
    <w:rsid w:val="009F5AB8"/>
    <w:rsid w:val="00A00F2D"/>
    <w:rsid w:val="00A02387"/>
    <w:rsid w:val="00A070A3"/>
    <w:rsid w:val="00A144DB"/>
    <w:rsid w:val="00A206AB"/>
    <w:rsid w:val="00A250B5"/>
    <w:rsid w:val="00A431DF"/>
    <w:rsid w:val="00A52571"/>
    <w:rsid w:val="00A52E49"/>
    <w:rsid w:val="00A547DE"/>
    <w:rsid w:val="00A55811"/>
    <w:rsid w:val="00A57A6D"/>
    <w:rsid w:val="00A60A1E"/>
    <w:rsid w:val="00A62D54"/>
    <w:rsid w:val="00A630AC"/>
    <w:rsid w:val="00A83A07"/>
    <w:rsid w:val="00A840CC"/>
    <w:rsid w:val="00A850DB"/>
    <w:rsid w:val="00A87B57"/>
    <w:rsid w:val="00A925D3"/>
    <w:rsid w:val="00A94583"/>
    <w:rsid w:val="00AA36E2"/>
    <w:rsid w:val="00AB0FFB"/>
    <w:rsid w:val="00AB324F"/>
    <w:rsid w:val="00AB34FA"/>
    <w:rsid w:val="00AB49F6"/>
    <w:rsid w:val="00AB735B"/>
    <w:rsid w:val="00AB7BF9"/>
    <w:rsid w:val="00AC28A1"/>
    <w:rsid w:val="00AC321A"/>
    <w:rsid w:val="00AC33A9"/>
    <w:rsid w:val="00AC58F6"/>
    <w:rsid w:val="00AD4C05"/>
    <w:rsid w:val="00AD672B"/>
    <w:rsid w:val="00AD74E3"/>
    <w:rsid w:val="00AE3BCD"/>
    <w:rsid w:val="00AE45E8"/>
    <w:rsid w:val="00AF1223"/>
    <w:rsid w:val="00AF1A36"/>
    <w:rsid w:val="00AF1B7B"/>
    <w:rsid w:val="00AF323E"/>
    <w:rsid w:val="00AF4DB1"/>
    <w:rsid w:val="00B04CE9"/>
    <w:rsid w:val="00B05EB0"/>
    <w:rsid w:val="00B07F46"/>
    <w:rsid w:val="00B1434B"/>
    <w:rsid w:val="00B15F82"/>
    <w:rsid w:val="00B25B9D"/>
    <w:rsid w:val="00B2717E"/>
    <w:rsid w:val="00B27A6D"/>
    <w:rsid w:val="00B31112"/>
    <w:rsid w:val="00B314B7"/>
    <w:rsid w:val="00B3151D"/>
    <w:rsid w:val="00B32FF8"/>
    <w:rsid w:val="00B3773B"/>
    <w:rsid w:val="00B41756"/>
    <w:rsid w:val="00B4267F"/>
    <w:rsid w:val="00B42A61"/>
    <w:rsid w:val="00B454D6"/>
    <w:rsid w:val="00B47A86"/>
    <w:rsid w:val="00B55A08"/>
    <w:rsid w:val="00B642C6"/>
    <w:rsid w:val="00B64B85"/>
    <w:rsid w:val="00B65178"/>
    <w:rsid w:val="00B6717A"/>
    <w:rsid w:val="00B67890"/>
    <w:rsid w:val="00B804D6"/>
    <w:rsid w:val="00B83E0C"/>
    <w:rsid w:val="00B93C16"/>
    <w:rsid w:val="00B94E76"/>
    <w:rsid w:val="00BB1BCE"/>
    <w:rsid w:val="00BB601B"/>
    <w:rsid w:val="00BC0A61"/>
    <w:rsid w:val="00BC0C11"/>
    <w:rsid w:val="00BC60F2"/>
    <w:rsid w:val="00BD06DD"/>
    <w:rsid w:val="00BD0CBF"/>
    <w:rsid w:val="00BE207A"/>
    <w:rsid w:val="00BF43DF"/>
    <w:rsid w:val="00BF449E"/>
    <w:rsid w:val="00C0033E"/>
    <w:rsid w:val="00C127F5"/>
    <w:rsid w:val="00C202A2"/>
    <w:rsid w:val="00C25602"/>
    <w:rsid w:val="00C2697F"/>
    <w:rsid w:val="00C27F63"/>
    <w:rsid w:val="00C33620"/>
    <w:rsid w:val="00C33A35"/>
    <w:rsid w:val="00C42CCA"/>
    <w:rsid w:val="00C44B24"/>
    <w:rsid w:val="00C454CC"/>
    <w:rsid w:val="00C45D82"/>
    <w:rsid w:val="00C51F47"/>
    <w:rsid w:val="00C548C9"/>
    <w:rsid w:val="00C60E40"/>
    <w:rsid w:val="00C6178C"/>
    <w:rsid w:val="00C63B22"/>
    <w:rsid w:val="00C63D41"/>
    <w:rsid w:val="00C721BB"/>
    <w:rsid w:val="00C74E9B"/>
    <w:rsid w:val="00C74EE5"/>
    <w:rsid w:val="00C77D70"/>
    <w:rsid w:val="00C83256"/>
    <w:rsid w:val="00C857E6"/>
    <w:rsid w:val="00C87EC1"/>
    <w:rsid w:val="00C94D5C"/>
    <w:rsid w:val="00C97176"/>
    <w:rsid w:val="00C97AF4"/>
    <w:rsid w:val="00CA040C"/>
    <w:rsid w:val="00CA36F3"/>
    <w:rsid w:val="00CA5A32"/>
    <w:rsid w:val="00CA7DBF"/>
    <w:rsid w:val="00CA7E83"/>
    <w:rsid w:val="00CB5EE1"/>
    <w:rsid w:val="00CB7D22"/>
    <w:rsid w:val="00CC0411"/>
    <w:rsid w:val="00CC0E25"/>
    <w:rsid w:val="00CC1191"/>
    <w:rsid w:val="00CC4AA7"/>
    <w:rsid w:val="00CC7ED1"/>
    <w:rsid w:val="00CD0D18"/>
    <w:rsid w:val="00CE3EF6"/>
    <w:rsid w:val="00CE4ED1"/>
    <w:rsid w:val="00CE6BD5"/>
    <w:rsid w:val="00CF536F"/>
    <w:rsid w:val="00CF5FF7"/>
    <w:rsid w:val="00CF7E53"/>
    <w:rsid w:val="00D016D3"/>
    <w:rsid w:val="00D0171A"/>
    <w:rsid w:val="00D05BEC"/>
    <w:rsid w:val="00D066BE"/>
    <w:rsid w:val="00D12534"/>
    <w:rsid w:val="00D151EF"/>
    <w:rsid w:val="00D20104"/>
    <w:rsid w:val="00D21AE5"/>
    <w:rsid w:val="00D24276"/>
    <w:rsid w:val="00D31B9A"/>
    <w:rsid w:val="00D34058"/>
    <w:rsid w:val="00D44797"/>
    <w:rsid w:val="00D46B92"/>
    <w:rsid w:val="00D46E1F"/>
    <w:rsid w:val="00D50822"/>
    <w:rsid w:val="00D5273B"/>
    <w:rsid w:val="00D541FA"/>
    <w:rsid w:val="00D55E5F"/>
    <w:rsid w:val="00D64A4C"/>
    <w:rsid w:val="00D729E9"/>
    <w:rsid w:val="00D73D86"/>
    <w:rsid w:val="00D7540F"/>
    <w:rsid w:val="00D76A68"/>
    <w:rsid w:val="00D819C5"/>
    <w:rsid w:val="00D8369E"/>
    <w:rsid w:val="00D84B32"/>
    <w:rsid w:val="00D87CF1"/>
    <w:rsid w:val="00D91AF6"/>
    <w:rsid w:val="00D929A7"/>
    <w:rsid w:val="00D95406"/>
    <w:rsid w:val="00D979F7"/>
    <w:rsid w:val="00DA2A4B"/>
    <w:rsid w:val="00DA7138"/>
    <w:rsid w:val="00DA775F"/>
    <w:rsid w:val="00DB0E05"/>
    <w:rsid w:val="00DB38A1"/>
    <w:rsid w:val="00DC1DEA"/>
    <w:rsid w:val="00DD0BC8"/>
    <w:rsid w:val="00DF2959"/>
    <w:rsid w:val="00DF2D1D"/>
    <w:rsid w:val="00DF6729"/>
    <w:rsid w:val="00DF7C20"/>
    <w:rsid w:val="00DF7DD9"/>
    <w:rsid w:val="00E1049D"/>
    <w:rsid w:val="00E13881"/>
    <w:rsid w:val="00E14EE9"/>
    <w:rsid w:val="00E15FD4"/>
    <w:rsid w:val="00E26A83"/>
    <w:rsid w:val="00E26CC7"/>
    <w:rsid w:val="00E3151D"/>
    <w:rsid w:val="00E365A1"/>
    <w:rsid w:val="00E4774B"/>
    <w:rsid w:val="00E541E7"/>
    <w:rsid w:val="00E56897"/>
    <w:rsid w:val="00E62588"/>
    <w:rsid w:val="00E70BE4"/>
    <w:rsid w:val="00E73949"/>
    <w:rsid w:val="00E73A36"/>
    <w:rsid w:val="00E73FD7"/>
    <w:rsid w:val="00E834A4"/>
    <w:rsid w:val="00E84B4E"/>
    <w:rsid w:val="00E87680"/>
    <w:rsid w:val="00E9525E"/>
    <w:rsid w:val="00E9590E"/>
    <w:rsid w:val="00EA04BC"/>
    <w:rsid w:val="00EA102F"/>
    <w:rsid w:val="00EA5825"/>
    <w:rsid w:val="00EB657C"/>
    <w:rsid w:val="00EC00A5"/>
    <w:rsid w:val="00EC0FB1"/>
    <w:rsid w:val="00EC52E6"/>
    <w:rsid w:val="00EC5DA5"/>
    <w:rsid w:val="00EC7EBD"/>
    <w:rsid w:val="00ED1923"/>
    <w:rsid w:val="00EE3032"/>
    <w:rsid w:val="00EE3D64"/>
    <w:rsid w:val="00F00249"/>
    <w:rsid w:val="00F00C91"/>
    <w:rsid w:val="00F0513F"/>
    <w:rsid w:val="00F13C6F"/>
    <w:rsid w:val="00F1673A"/>
    <w:rsid w:val="00F2507A"/>
    <w:rsid w:val="00F27563"/>
    <w:rsid w:val="00F312DF"/>
    <w:rsid w:val="00F3436B"/>
    <w:rsid w:val="00F37ACD"/>
    <w:rsid w:val="00F402E0"/>
    <w:rsid w:val="00F411E6"/>
    <w:rsid w:val="00F42FAB"/>
    <w:rsid w:val="00F44466"/>
    <w:rsid w:val="00F516E2"/>
    <w:rsid w:val="00F567D1"/>
    <w:rsid w:val="00F660E8"/>
    <w:rsid w:val="00F70DB3"/>
    <w:rsid w:val="00F7346E"/>
    <w:rsid w:val="00F73E31"/>
    <w:rsid w:val="00F7787C"/>
    <w:rsid w:val="00F836C3"/>
    <w:rsid w:val="00F9039C"/>
    <w:rsid w:val="00F92F1C"/>
    <w:rsid w:val="00F946CD"/>
    <w:rsid w:val="00FA28CB"/>
    <w:rsid w:val="00FA76B3"/>
    <w:rsid w:val="00FC420E"/>
    <w:rsid w:val="00FC46AD"/>
    <w:rsid w:val="00FC5EBE"/>
    <w:rsid w:val="00FC662E"/>
    <w:rsid w:val="00FC72BB"/>
    <w:rsid w:val="00FD1C9A"/>
    <w:rsid w:val="00FD1D67"/>
    <w:rsid w:val="00FD67AE"/>
    <w:rsid w:val="00FD7852"/>
    <w:rsid w:val="00FE0958"/>
    <w:rsid w:val="00FE2FFD"/>
    <w:rsid w:val="00FE3EE6"/>
    <w:rsid w:val="00FE4FEC"/>
    <w:rsid w:val="00FE5FA7"/>
    <w:rsid w:val="00FF600F"/>
    <w:rsid w:val="00FF74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C1701AA"/>
  <w14:defaultImageDpi w14:val="0"/>
  <w15:docId w15:val="{31625C8C-5E24-47CD-A458-363AA0F41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uiPriority w:val="99"/>
  </w:style>
  <w:style w:type="paragraph" w:styleId="BalloonText">
    <w:name w:val="Balloon Text"/>
    <w:basedOn w:val="Normal"/>
    <w:link w:val="BalloonTextChar"/>
    <w:uiPriority w:val="99"/>
    <w:semiHidden/>
    <w:unhideWhenUsed/>
    <w:rsid w:val="00670B9B"/>
    <w:rPr>
      <w:rFonts w:ascii="Tahoma" w:hAnsi="Tahoma" w:cs="Tahoma"/>
      <w:sz w:val="16"/>
      <w:szCs w:val="16"/>
    </w:rPr>
  </w:style>
  <w:style w:type="character" w:customStyle="1" w:styleId="BalloonTextChar">
    <w:name w:val="Balloon Text Char"/>
    <w:basedOn w:val="DefaultParagraphFont"/>
    <w:link w:val="BalloonText"/>
    <w:uiPriority w:val="99"/>
    <w:semiHidden/>
    <w:rsid w:val="00670B9B"/>
    <w:rPr>
      <w:rFonts w:ascii="Tahoma" w:hAnsi="Tahoma" w:cs="Tahoma"/>
      <w:sz w:val="16"/>
      <w:szCs w:val="16"/>
    </w:rPr>
  </w:style>
  <w:style w:type="paragraph" w:styleId="Header">
    <w:name w:val="header"/>
    <w:basedOn w:val="Normal"/>
    <w:link w:val="HeaderChar"/>
    <w:uiPriority w:val="99"/>
    <w:unhideWhenUsed/>
    <w:rsid w:val="008F0DC3"/>
    <w:pPr>
      <w:tabs>
        <w:tab w:val="center" w:pos="4680"/>
        <w:tab w:val="right" w:pos="9360"/>
      </w:tabs>
    </w:pPr>
  </w:style>
  <w:style w:type="character" w:customStyle="1" w:styleId="HeaderChar">
    <w:name w:val="Header Char"/>
    <w:basedOn w:val="DefaultParagraphFont"/>
    <w:link w:val="Header"/>
    <w:uiPriority w:val="99"/>
    <w:rsid w:val="008F0DC3"/>
    <w:rPr>
      <w:rFonts w:ascii="Times New Roman" w:hAnsi="Times New Roman" w:cs="Times New Roman"/>
      <w:sz w:val="24"/>
      <w:szCs w:val="24"/>
    </w:rPr>
  </w:style>
  <w:style w:type="paragraph" w:styleId="Footer">
    <w:name w:val="footer"/>
    <w:basedOn w:val="Normal"/>
    <w:link w:val="FooterChar"/>
    <w:uiPriority w:val="99"/>
    <w:unhideWhenUsed/>
    <w:rsid w:val="008F0DC3"/>
    <w:pPr>
      <w:tabs>
        <w:tab w:val="center" w:pos="4680"/>
        <w:tab w:val="right" w:pos="9360"/>
      </w:tabs>
    </w:pPr>
  </w:style>
  <w:style w:type="character" w:customStyle="1" w:styleId="FooterChar">
    <w:name w:val="Footer Char"/>
    <w:basedOn w:val="DefaultParagraphFont"/>
    <w:link w:val="Footer"/>
    <w:uiPriority w:val="99"/>
    <w:rsid w:val="008F0DC3"/>
    <w:rPr>
      <w:rFonts w:ascii="Times New Roman" w:hAnsi="Times New Roman" w:cs="Times New Roman"/>
      <w:sz w:val="24"/>
      <w:szCs w:val="24"/>
    </w:rPr>
  </w:style>
  <w:style w:type="table" w:styleId="TableGrid">
    <w:name w:val="Table Grid"/>
    <w:basedOn w:val="TableNormal"/>
    <w:uiPriority w:val="59"/>
    <w:unhideWhenUsed/>
    <w:rsid w:val="009473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F713C"/>
    <w:pPr>
      <w:ind w:left="720"/>
      <w:contextualSpacing/>
    </w:pPr>
  </w:style>
  <w:style w:type="character" w:styleId="CommentReference">
    <w:name w:val="annotation reference"/>
    <w:basedOn w:val="DefaultParagraphFont"/>
    <w:uiPriority w:val="99"/>
    <w:semiHidden/>
    <w:unhideWhenUsed/>
    <w:rsid w:val="00146F86"/>
    <w:rPr>
      <w:sz w:val="16"/>
      <w:szCs w:val="16"/>
    </w:rPr>
  </w:style>
  <w:style w:type="paragraph" w:styleId="CommentText">
    <w:name w:val="annotation text"/>
    <w:basedOn w:val="Normal"/>
    <w:link w:val="CommentTextChar"/>
    <w:uiPriority w:val="99"/>
    <w:semiHidden/>
    <w:unhideWhenUsed/>
    <w:rsid w:val="00146F86"/>
    <w:rPr>
      <w:sz w:val="20"/>
      <w:szCs w:val="20"/>
    </w:rPr>
  </w:style>
  <w:style w:type="character" w:customStyle="1" w:styleId="CommentTextChar">
    <w:name w:val="Comment Text Char"/>
    <w:basedOn w:val="DefaultParagraphFont"/>
    <w:link w:val="CommentText"/>
    <w:uiPriority w:val="99"/>
    <w:semiHidden/>
    <w:rsid w:val="00146F86"/>
    <w:rPr>
      <w:rFonts w:ascii="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826129">
      <w:bodyDiv w:val="1"/>
      <w:marLeft w:val="0"/>
      <w:marRight w:val="0"/>
      <w:marTop w:val="0"/>
      <w:marBottom w:val="0"/>
      <w:divBdr>
        <w:top w:val="none" w:sz="0" w:space="0" w:color="auto"/>
        <w:left w:val="none" w:sz="0" w:space="0" w:color="auto"/>
        <w:bottom w:val="none" w:sz="0" w:space="0" w:color="auto"/>
        <w:right w:val="none" w:sz="0" w:space="0" w:color="auto"/>
      </w:divBdr>
    </w:div>
    <w:div w:id="194738229">
      <w:bodyDiv w:val="1"/>
      <w:marLeft w:val="0"/>
      <w:marRight w:val="0"/>
      <w:marTop w:val="0"/>
      <w:marBottom w:val="0"/>
      <w:divBdr>
        <w:top w:val="none" w:sz="0" w:space="0" w:color="auto"/>
        <w:left w:val="none" w:sz="0" w:space="0" w:color="auto"/>
        <w:bottom w:val="none" w:sz="0" w:space="0" w:color="auto"/>
        <w:right w:val="none" w:sz="0" w:space="0" w:color="auto"/>
      </w:divBdr>
    </w:div>
    <w:div w:id="217859791">
      <w:bodyDiv w:val="1"/>
      <w:marLeft w:val="0"/>
      <w:marRight w:val="0"/>
      <w:marTop w:val="0"/>
      <w:marBottom w:val="0"/>
      <w:divBdr>
        <w:top w:val="none" w:sz="0" w:space="0" w:color="auto"/>
        <w:left w:val="none" w:sz="0" w:space="0" w:color="auto"/>
        <w:bottom w:val="none" w:sz="0" w:space="0" w:color="auto"/>
        <w:right w:val="none" w:sz="0" w:space="0" w:color="auto"/>
      </w:divBdr>
    </w:div>
    <w:div w:id="1090203971">
      <w:bodyDiv w:val="1"/>
      <w:marLeft w:val="0"/>
      <w:marRight w:val="0"/>
      <w:marTop w:val="0"/>
      <w:marBottom w:val="0"/>
      <w:divBdr>
        <w:top w:val="none" w:sz="0" w:space="0" w:color="auto"/>
        <w:left w:val="none" w:sz="0" w:space="0" w:color="auto"/>
        <w:bottom w:val="none" w:sz="0" w:space="0" w:color="auto"/>
        <w:right w:val="none" w:sz="0" w:space="0" w:color="auto"/>
      </w:divBdr>
    </w:div>
    <w:div w:id="1185442526">
      <w:bodyDiv w:val="1"/>
      <w:marLeft w:val="0"/>
      <w:marRight w:val="0"/>
      <w:marTop w:val="0"/>
      <w:marBottom w:val="0"/>
      <w:divBdr>
        <w:top w:val="none" w:sz="0" w:space="0" w:color="auto"/>
        <w:left w:val="none" w:sz="0" w:space="0" w:color="auto"/>
        <w:bottom w:val="none" w:sz="0" w:space="0" w:color="auto"/>
        <w:right w:val="none" w:sz="0" w:space="0" w:color="auto"/>
      </w:divBdr>
    </w:div>
    <w:div w:id="1565216345">
      <w:bodyDiv w:val="1"/>
      <w:marLeft w:val="0"/>
      <w:marRight w:val="0"/>
      <w:marTop w:val="0"/>
      <w:marBottom w:val="0"/>
      <w:divBdr>
        <w:top w:val="none" w:sz="0" w:space="0" w:color="auto"/>
        <w:left w:val="none" w:sz="0" w:space="0" w:color="auto"/>
        <w:bottom w:val="none" w:sz="0" w:space="0" w:color="auto"/>
        <w:right w:val="none" w:sz="0" w:space="0" w:color="auto"/>
      </w:divBdr>
    </w:div>
    <w:div w:id="1598714401">
      <w:bodyDiv w:val="1"/>
      <w:marLeft w:val="0"/>
      <w:marRight w:val="0"/>
      <w:marTop w:val="0"/>
      <w:marBottom w:val="0"/>
      <w:divBdr>
        <w:top w:val="none" w:sz="0" w:space="0" w:color="auto"/>
        <w:left w:val="none" w:sz="0" w:space="0" w:color="auto"/>
        <w:bottom w:val="none" w:sz="0" w:space="0" w:color="auto"/>
        <w:right w:val="none" w:sz="0" w:space="0" w:color="auto"/>
      </w:divBdr>
    </w:div>
    <w:div w:id="1952125123">
      <w:bodyDiv w:val="1"/>
      <w:marLeft w:val="0"/>
      <w:marRight w:val="0"/>
      <w:marTop w:val="0"/>
      <w:marBottom w:val="0"/>
      <w:divBdr>
        <w:top w:val="none" w:sz="0" w:space="0" w:color="auto"/>
        <w:left w:val="none" w:sz="0" w:space="0" w:color="auto"/>
        <w:bottom w:val="none" w:sz="0" w:space="0" w:color="auto"/>
        <w:right w:val="none" w:sz="0" w:space="0" w:color="auto"/>
      </w:divBdr>
    </w:div>
    <w:div w:id="2124952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E556FD-0D38-4BC5-83F3-685807BF2E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480</TotalTime>
  <Pages>3</Pages>
  <Words>1532</Words>
  <Characters>8739</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10251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 Dattilo</dc:creator>
  <cp:lastModifiedBy>Justin Kudela</cp:lastModifiedBy>
  <cp:revision>187</cp:revision>
  <cp:lastPrinted>2018-07-24T14:18:00Z</cp:lastPrinted>
  <dcterms:created xsi:type="dcterms:W3CDTF">2021-11-15T10:11:00Z</dcterms:created>
  <dcterms:modified xsi:type="dcterms:W3CDTF">2025-12-05T15:09:00Z</dcterms:modified>
</cp:coreProperties>
</file>