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C0B3C" w14:textId="77777777" w:rsidR="00414376" w:rsidRDefault="00414376" w:rsidP="00414376">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State of Ohio,</w:t>
      </w: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r>
    </w:p>
    <w:p w14:paraId="378470EF" w14:textId="43A8AE77" w:rsidR="00414376" w:rsidRDefault="000A6E43" w:rsidP="00414376">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414376">
        <w:rPr>
          <w:rFonts w:ascii="Palatino Linotype" w:hAnsi="Palatino Linotype"/>
          <w:sz w:val="20"/>
          <w:szCs w:val="20"/>
        </w:rPr>
        <w:t>Plaintiff,</w:t>
      </w:r>
      <w:r w:rsidR="00414376">
        <w:rPr>
          <w:rFonts w:ascii="Palatino Linotype" w:hAnsi="Palatino Linotype"/>
          <w:sz w:val="20"/>
          <w:szCs w:val="20"/>
        </w:rPr>
        <w:tab/>
      </w:r>
      <w:r w:rsidR="00414376">
        <w:rPr>
          <w:rFonts w:ascii="Palatino Linotype" w:hAnsi="Palatino Linotype"/>
          <w:sz w:val="20"/>
          <w:szCs w:val="20"/>
        </w:rPr>
        <w:tab/>
      </w:r>
      <w:r w:rsidR="00414376">
        <w:rPr>
          <w:rFonts w:ascii="Palatino Linotype" w:hAnsi="Palatino Linotype"/>
          <w:sz w:val="20"/>
          <w:szCs w:val="20"/>
        </w:rPr>
        <w:tab/>
      </w:r>
    </w:p>
    <w:p w14:paraId="6EED4CCD" w14:textId="36004AA6" w:rsidR="00414376" w:rsidRDefault="00414376" w:rsidP="00414376">
      <w:pPr>
        <w:tabs>
          <w:tab w:val="left" w:pos="-1080"/>
          <w:tab w:val="left" w:pos="-720"/>
          <w:tab w:val="left" w:pos="0"/>
          <w:tab w:val="left" w:pos="720"/>
          <w:tab w:val="left" w:pos="1440"/>
          <w:tab w:val="left" w:pos="2160"/>
          <w:tab w:val="left" w:pos="2880"/>
          <w:tab w:val="left" w:pos="3600"/>
          <w:tab w:val="left" w:pos="4320"/>
          <w:tab w:val="left" w:pos="4680"/>
        </w:tabs>
        <w:ind w:left="5760" w:hanging="4320"/>
        <w:rPr>
          <w:rFonts w:ascii="Palatino Linotype" w:hAnsi="Palatino Linotype"/>
          <w:sz w:val="20"/>
          <w:szCs w:val="20"/>
        </w:rPr>
      </w:pPr>
      <w:r>
        <w:rPr>
          <w:rFonts w:ascii="Palatino Linotype" w:hAnsi="Palatino Linotype"/>
          <w:sz w:val="20"/>
          <w:szCs w:val="20"/>
        </w:rPr>
        <w:t xml:space="preserve">vs.Case No.  </w:t>
      </w:r>
      <w:r>
        <w:rPr>
          <w:rFonts w:ascii="Palatino Linotype" w:hAnsi="Palatino Linotype"/>
          <w:sz w:val="20"/>
          <w:szCs w:val="20"/>
        </w:rPr>
        <w:t>{CaseNumber}</w:t>
      </w:r>
      <w:r>
        <w:rPr>
          <w:rFonts w:ascii="Palatino Linotype" w:hAnsi="Palatino Linotype"/>
          <w:sz w:val="20"/>
          <w:szCs w:val="20"/>
        </w:rPr>
        <w:t xml:space="preserve">    </w:t>
      </w:r>
    </w:p>
    <w:p w14:paraId="20A8355B" w14:textId="77777777" w:rsidR="00414376" w:rsidRDefault="00414376" w:rsidP="00414376">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{DefendantFirstName}</w:t>
      </w:r>
      <w:r>
        <w:rPr>
          <w:rFonts w:ascii="Palatino Linotype" w:hAnsi="Palatino Linotype"/>
          <w:sz w:val="20"/>
          <w:szCs w:val="20"/>
        </w:rPr>
        <w:t xml:space="preserve"> </w:t>
      </w:r>
      <w:r>
        <w:rPr>
          <w:rFonts w:ascii="Palatino Linotype" w:hAnsi="Palatino Linotype"/>
          <w:sz w:val="20"/>
          <w:szCs w:val="20"/>
        </w:rPr>
        <w:t>{DefendantLastName}</w:t>
      </w:r>
      <w:r>
        <w:rPr>
          <w:rFonts w:ascii="Palatino Linotype" w:hAnsi="Palatino Linotype"/>
          <w:sz w:val="20"/>
          <w:szCs w:val="20"/>
        </w:rPr>
        <w:t>,</w:t>
      </w:r>
    </w:p>
    <w:p w14:paraId="7013B8A6" w14:textId="35794307" w:rsidR="00414376" w:rsidRDefault="005B2FD4" w:rsidP="005B2FD4">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414376">
        <w:rPr>
          <w:rFonts w:ascii="Palatino Linotype" w:hAnsi="Palatino Linotype"/>
          <w:sz w:val="20"/>
          <w:szCs w:val="20"/>
        </w:rPr>
        <w:t>Defendant.</w:t>
      </w:r>
      <w:r w:rsidR="00414376">
        <w:rPr>
          <w:rFonts w:ascii="Palatino Linotype" w:hAnsi="Palatino Linotype"/>
          <w:sz w:val="20"/>
          <w:szCs w:val="20"/>
        </w:rPr>
        <w:tab/>
      </w:r>
      <w:r w:rsidR="00414376">
        <w:rPr>
          <w:rFonts w:ascii="Palatino Linotype" w:hAnsi="Palatino Linotype"/>
          <w:sz w:val="20"/>
          <w:szCs w:val="20"/>
        </w:rPr>
        <w:tab/>
      </w:r>
      <w:r w:rsidR="00414376">
        <w:rPr>
          <w:rFonts w:ascii="Palatino Linotype" w:hAnsi="Palatino Linotype"/>
          <w:sz w:val="20"/>
          <w:szCs w:val="20"/>
        </w:rPr>
        <w:tab/>
      </w:r>
    </w:p>
    <w:p w14:paraId="3F9FBB48" w14:textId="77777777" w:rsidR="00414376" w:rsidRDefault="00414376" w:rsidP="00414376">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6DE0801C" w14:textId="5DE587F4" w:rsidR="00414376" w:rsidRDefault="00414376" w:rsidP="00414376">
      <w:pPr>
        <w:tabs>
          <w:tab w:val="center" w:pos="4680"/>
        </w:tabs>
        <w:jc w:val="center"/>
        <w:rPr>
          <w:rFonts w:ascii="Palatino Linotype" w:hAnsi="Palatino Linotype"/>
          <w:bCs/>
          <w:sz w:val="20"/>
          <w:szCs w:val="20"/>
        </w:rPr>
      </w:pPr>
      <w:r>
        <w:rPr>
          <w:rFonts w:ascii="Palatino Linotype" w:hAnsi="Palatino Linotype"/>
          <w:b/>
          <w:bCs/>
          <w:sz w:val="20"/>
          <w:szCs w:val="20"/>
          <w:u w:val="single"/>
        </w:rPr>
        <w:t xml:space="preserve">MAGISTRATE’S </w:t>
      </w:r>
      <w:r w:rsidR="00F8458B">
        <w:rPr>
          <w:rFonts w:ascii="Palatino Linotype" w:hAnsi="Palatino Linotype"/>
          <w:b/>
          <w:bCs/>
          <w:sz w:val="20"/>
          <w:szCs w:val="20"/>
          <w:u w:val="single"/>
        </w:rPr>
        <w:t>ORDER</w:t>
      </w:r>
      <w:r>
        <w:rPr>
          <w:rFonts w:ascii="Palatino Linotype" w:hAnsi="Palatino Linotype"/>
          <w:b/>
          <w:bCs/>
          <w:sz w:val="20"/>
          <w:szCs w:val="20"/>
          <w:u w:val="single"/>
        </w:rPr>
        <w:t xml:space="preserve"> – COMMUNITY CONTROL VIOLATION AND BOND ENTRY</w:t>
      </w:r>
    </w:p>
    <w:p w14:paraId="589FB2E6" w14:textId="77777777" w:rsidR="00414376" w:rsidRDefault="00414376" w:rsidP="00414376">
      <w:pPr>
        <w:tabs>
          <w:tab w:val="center" w:pos="4680"/>
        </w:tabs>
        <w:rPr>
          <w:rFonts w:ascii="Palatino Linotype" w:hAnsi="Palatino Linotype"/>
          <w:sz w:val="20"/>
          <w:szCs w:val="20"/>
        </w:rPr>
      </w:pPr>
    </w:p>
    <w:p w14:paraId="019EFDCC" w14:textId="77777777" w:rsidR="00414376" w:rsidRDefault="00414376" w:rsidP="00414376">
      <w:pPr>
        <w:tabs>
          <w:tab w:val="center" w:pos="4680"/>
        </w:tabs>
        <w:jc w:val="center"/>
        <w:rPr>
          <w:rFonts w:ascii="Palatino Linotype" w:hAnsi="Palatino Linotype"/>
          <w:sz w:val="20"/>
          <w:szCs w:val="20"/>
        </w:rPr>
      </w:pPr>
      <w:r>
        <w:rPr>
          <w:rFonts w:ascii="Palatino Linotype" w:hAnsi="Palatino Linotype"/>
          <w:b/>
          <w:bCs/>
          <w:sz w:val="20"/>
          <w:szCs w:val="20"/>
          <w:u w:val="single"/>
        </w:rPr>
        <w:t>COMMUNITY CONTROL VIOLATION AND BOND JUDGMENT ENTRY</w:t>
      </w:r>
    </w:p>
    <w:p w14:paraId="4B7B1F39" w14:textId="77777777" w:rsidR="00414376" w:rsidRDefault="00414376" w:rsidP="00414376">
      <w:pPr>
        <w:tabs>
          <w:tab w:val="center" w:pos="4680"/>
        </w:tabs>
        <w:rPr>
          <w:rFonts w:ascii="Palatino Linotype" w:hAnsi="Palatino Linotype"/>
          <w:sz w:val="20"/>
          <w:szCs w:val="20"/>
        </w:rPr>
      </w:pPr>
      <w:r>
        <w:rPr>
          <w:rFonts w:ascii="Palatino Linotype" w:hAnsi="Palatino Linotype"/>
          <w:sz w:val="20"/>
          <w:szCs w:val="20"/>
        </w:rPr>
        <w:t xml:space="preserve">   </w:t>
      </w:r>
    </w:p>
    <w:p w14:paraId="4D69BCAD" w14:textId="027AA6DD" w:rsidR="00414376" w:rsidRDefault="00414376" w:rsidP="00344CD5">
      <w:pPr>
        <w:tabs>
          <w:tab w:val="center" w:pos="4680"/>
        </w:tabs>
        <w:jc w:val="both"/>
        <w:rPr>
          <w:rFonts w:ascii="Palatino Linotype" w:hAnsi="Palatino Linotype"/>
          <w:bCs/>
          <w:sz w:val="20"/>
          <w:szCs w:val="20"/>
        </w:rPr>
      </w:pPr>
      <w:r>
        <w:rPr>
          <w:rFonts w:ascii="Palatino Linotype" w:hAnsi="Palatino Linotype"/>
          <w:sz w:val="20"/>
          <w:szCs w:val="20"/>
          <w:lang w:val="en-CA"/>
        </w:rPr>
        <w:t xml:space="preserve">Defendant appeared in Court on </w:t>
      </w:r>
      <w:r>
        <w:rPr>
          <w:rFonts w:ascii="Palatino Linotype" w:hAnsi="Palatino Linotype"/>
          <w:sz w:val="20"/>
          <w:szCs w:val="20"/>
          <w:lang w:val="en-CA"/>
        </w:rPr>
        <w:t>{PleaTrialDate}</w:t>
      </w:r>
      <w:r>
        <w:rPr>
          <w:rFonts w:ascii="Palatino Linotype" w:hAnsi="Palatino Linotype"/>
          <w:sz w:val="20"/>
          <w:szCs w:val="20"/>
          <w:lang w:val="en-CA"/>
        </w:rPr>
        <w:t xml:space="preserve">, for a </w:t>
      </w:r>
      <w:r>
        <w:rPr>
          <w:rFonts w:ascii="Palatino Linotype" w:hAnsi="Palatino Linotype"/>
          <w:sz w:val="20"/>
          <w:szCs w:val="20"/>
          <w:lang w:val="en-CA"/>
        </w:rPr>
        <w:t>{AppearanceReason}</w:t>
      </w:r>
      <w:r>
        <w:rPr>
          <w:rFonts w:ascii="Palatino Linotype" w:hAnsi="Palatino Linotype"/>
          <w:sz w:val="20"/>
          <w:szCs w:val="20"/>
          <w:lang w:val="en-CA"/>
        </w:rPr>
        <w:t xml:space="preserve">. Defendant was represented by </w:t>
      </w:r>
      <w:r>
        <w:rPr>
          <w:rFonts w:ascii="Palatino Linotype" w:hAnsi="Palatino Linotype"/>
          <w:sz w:val="20"/>
          <w:szCs w:val="20"/>
          <w:lang w:val="en-CA"/>
        </w:rPr>
        <w:t>{DefenseCounsel}</w:t>
      </w:r>
      <w:r>
        <w:rPr>
          <w:rFonts w:ascii="Palatino Linotype" w:hAnsi="Palatino Linotype"/>
          <w:sz w:val="20"/>
          <w:szCs w:val="20"/>
          <w:lang w:val="en-CA"/>
        </w:rPr>
        <w:t xml:space="preserve">, </w:t>
      </w:r>
      <w:r>
        <w:rPr>
          <w:rFonts w:ascii="Palatino Linotype" w:hAnsi="Palatino Linotype"/>
          <w:sz w:val="20"/>
          <w:szCs w:val="20"/>
          <w:lang w:val="en-CA"/>
        </w:rPr>
        <w:t>{DefenseCounselType}</w:t>
      </w:r>
      <w:r>
        <w:rPr>
          <w:rFonts w:ascii="Palatino Linotype" w:hAnsi="Palatino Linotype"/>
          <w:sz w:val="20"/>
          <w:szCs w:val="20"/>
          <w:lang w:val="en-CA"/>
        </w:rPr>
        <w:t>.</w:t>
      </w:r>
    </w:p>
    <w:p w14:paraId="6C781E86" w14:textId="77777777" w:rsidR="00414376" w:rsidRDefault="00414376" w:rsidP="00344CD5">
      <w:pPr>
        <w:tabs>
          <w:tab w:val="center" w:pos="4680"/>
        </w:tabs>
        <w:jc w:val="both"/>
        <w:rPr>
          <w:rFonts w:ascii="Palatino Linotype" w:hAnsi="Palatino Linotype"/>
          <w:bCs/>
          <w:sz w:val="20"/>
          <w:szCs w:val="20"/>
        </w:rPr>
      </w:pPr>
    </w:p>
    <w:p w14:paraId="5737E72D" w14:textId="383B809B" w:rsidR="00414376" w:rsidRDefault="00414376" w:rsidP="00344CD5">
      <w:pPr>
        <w:tabs>
          <w:tab w:val="center" w:pos="4680"/>
        </w:tabs>
        <w:jc w:val="both"/>
        <w:rPr>
          <w:rFonts w:ascii="Palatino Linotype" w:hAnsi="Palatino Linotype"/>
          <w:sz w:val="20"/>
          <w:szCs w:val="20"/>
        </w:rPr>
      </w:pPr>
      <w:r>
        <w:rPr>
          <w:rFonts w:ascii="Palatino Linotype" w:hAnsi="Palatino Linotype"/>
          <w:sz w:val="20"/>
          <w:szCs w:val="20"/>
        </w:rPr>
        <w:t>The Defendant was advised of all rights pursuant to Criminal Rule 5. The Court finds that probable cause exists for the Community Control violation. This case shall be set for a Final Community Control Violation Hearing on ________________________________________________.</w:t>
      </w:r>
    </w:p>
    <w:p w14:paraId="16AC83CA" w14:textId="77777777" w:rsidR="00414376" w:rsidRDefault="00414376" w:rsidP="00344CD5">
      <w:pPr>
        <w:tabs>
          <w:tab w:val="center" w:pos="4680"/>
        </w:tabs>
        <w:jc w:val="both"/>
        <w:rPr>
          <w:rFonts w:ascii="Palatino Linotype" w:hAnsi="Palatino Linotype"/>
          <w:sz w:val="20"/>
          <w:szCs w:val="20"/>
        </w:rPr>
      </w:pPr>
    </w:p>
    <w:p w14:paraId="73489912" w14:textId="2BF706A9" w:rsidR="00414376" w:rsidRDefault="00414376" w:rsidP="00344CD5">
      <w:pPr>
        <w:tabs>
          <w:tab w:val="center" w:pos="4680"/>
        </w:tabs>
        <w:jc w:val="both"/>
        <w:rPr>
          <w:rFonts w:ascii="Palatino Linotype" w:hAnsi="Palatino Linotype"/>
          <w:sz w:val="20"/>
          <w:szCs w:val="20"/>
        </w:rPr>
      </w:pPr>
      <w:r>
        <w:rPr>
          <w:rFonts w:ascii="Palatino Linotype" w:hAnsi="Palatino Linotype"/>
          <w:sz w:val="20"/>
          <w:szCs w:val="20"/>
        </w:rPr>
        <w:t>No bond is set in this case and the Defendant shall remain in jail until the Final Community Control Violation Hearing. The Court considered the seriousness of the violation, the previous criminal record of the Defendant, and the probability of Defendant appearing at the final community control violation hearing in setting the below-ordered bond conditions.</w:t>
      </w:r>
    </w:p>
    <w:p w14:paraId="43254CB0" w14:textId="77777777" w:rsidR="00414376" w:rsidRDefault="00414376" w:rsidP="00414376">
      <w:pPr>
        <w:tabs>
          <w:tab w:val="center" w:pos="4680"/>
        </w:tabs>
        <w:jc w:val="both"/>
        <w:rPr>
          <w:rFonts w:ascii="Palatino Linotype" w:hAnsi="Palatino Linotype"/>
          <w:bCs/>
          <w:sz w:val="20"/>
          <w:szCs w:val="20"/>
        </w:rPr>
      </w:pPr>
      <w:r>
        <w:rPr>
          <w:rFonts w:ascii="Palatino Linotype" w:hAnsi="Palatino Linotype"/>
          <w:bCs/>
          <w:color w:val="FF0000"/>
          <w:sz w:val="20"/>
          <w:szCs w:val="20"/>
        </w:rPr>
        <w:t>Financial Conditions of Release:</w:t>
      </w:r>
    </w:p>
    <w:p w14:paraId="08FBCD3D" w14:textId="77777777" w:rsidR="00414376" w:rsidRDefault="00414376" w:rsidP="00414376">
      <w:pPr>
        <w:pStyle w:val="ListParagraph"/>
        <w:numPr>
          <w:ilvl w:val="0"/>
          <w:numId w:val="8"/>
        </w:numPr>
        <w:tabs>
          <w:tab w:val="center" w:pos="4680"/>
        </w:tabs>
        <w:jc w:val="both"/>
        <w:rPr>
          <w:rFonts w:ascii="Palatino Linotype" w:hAnsi="Palatino Linotype"/>
          <w:b/>
          <w:bCs/>
          <w:sz w:val="20"/>
          <w:szCs w:val="20"/>
        </w:rPr>
      </w:pPr>
      <w:r>
        <w:rPr>
          <w:rFonts w:ascii="Palatino Linotype" w:hAnsi="Palatino Linotype"/>
          <w:bCs/>
          <w:sz w:val="20"/>
          <w:szCs w:val="20"/>
          <w:u w:val="single"/>
        </w:rPr>
        <w:t xml:space="preserve">Defendant shall post a </w:t>
      </w:r>
      <w:r>
        <w:rPr>
          <w:rFonts w:ascii="Palatino Linotype" w:hAnsi="Palatino Linotype"/>
          <w:bCs/>
          <w:sz w:val="20"/>
          <w:szCs w:val="20"/>
          <w:u w:val="single"/>
        </w:rPr>
        <w:t>{BondAmount}</w:t>
      </w:r>
      <w:r>
        <w:rPr>
          <w:rFonts w:ascii="Palatino Linotype" w:hAnsi="Palatino Linotype"/>
          <w:bCs/>
          <w:sz w:val="20"/>
          <w:szCs w:val="20"/>
          <w:u w:val="single"/>
        </w:rPr>
        <w:t xml:space="preserve"> bond secured by 10% deposit,cash, or surety.</w:t>
      </w:r>
    </w:p>
    <w:p w14:paraId="3EFD53B5" w14:textId="77777777" w:rsidR="00414376" w:rsidRDefault="00414376" w:rsidP="00414376">
      <w:pPr>
        <w:tabs>
          <w:tab w:val="center" w:pos="4680"/>
        </w:tabs>
        <w:jc w:val="both"/>
        <w:rPr>
          <w:rFonts w:ascii="Palatino Linotype" w:hAnsi="Palatino Linotype"/>
          <w:b/>
          <w:bCs/>
          <w:sz w:val="20"/>
          <w:szCs w:val="20"/>
        </w:rPr>
      </w:pPr>
      <w:r>
        <w:rPr>
          <w:rFonts w:ascii="Palatino Linotype" w:hAnsi="Palatino Linotype"/>
          <w:b/>
          <w:bCs/>
          <w:sz w:val="20"/>
          <w:szCs w:val="20"/>
        </w:rPr>
        <w:t xml:space="preserve">Non-Financial Conditions of Release: </w:t>
      </w:r>
    </w:p>
    <w:p w14:paraId="17812996" w14:textId="77777777" w:rsidR="00414376" w:rsidRDefault="00414376" w:rsidP="00414376">
      <w:pPr>
        <w:pStyle w:val="ListParagraph"/>
        <w:numPr>
          <w:ilvl w:val="0"/>
          <w:numId w:val="9"/>
        </w:numPr>
        <w:tabs>
          <w:tab w:val="center" w:pos="4680"/>
        </w:tabs>
        <w:jc w:val="both"/>
        <w:rPr>
          <w:rFonts w:ascii="Palatino Linotype" w:hAnsi="Palatino Linotype"/>
          <w:b/>
          <w:bCs/>
          <w:sz w:val="20"/>
          <w:szCs w:val="20"/>
        </w:rPr>
      </w:pPr>
      <w:r>
        <w:rPr>
          <w:rFonts w:ascii="Palatino Linotype" w:hAnsi="Palatino Linotype"/>
          <w:bCs/>
          <w:sz w:val="20"/>
          <w:szCs w:val="20"/>
          <w:u w:val="single"/>
        </w:rPr>
        <w:t>The Defendant shall execute a personal recognizance bond.</w:t>
      </w:r>
    </w:p>
    <w:p w14:paraId="5125295F" w14:textId="14D9983D" w:rsidR="00414376" w:rsidRPr="0056276A" w:rsidRDefault="00414376" w:rsidP="00414376">
      <w:pPr>
        <w:pStyle w:val="ListParagraph"/>
        <w:numPr>
          <w:ilvl w:val="0"/>
          <w:numId w:val="9"/>
        </w:numPr>
        <w:tabs>
          <w:tab w:val="center" w:pos="4680"/>
        </w:tabs>
        <w:jc w:val="both"/>
        <w:rPr>
          <w:rFonts w:ascii="Palatino Linotype" w:hAnsi="Palatino Linotype"/>
          <w:b/>
          <w:bCs/>
          <w:sz w:val="20"/>
          <w:szCs w:val="20"/>
        </w:rPr>
      </w:pPr>
      <w:r>
        <w:rPr>
          <w:rFonts w:ascii="Palatino Linotype" w:hAnsi="Palatino Linotype"/>
          <w:bCs/>
          <w:sz w:val="20"/>
          <w:szCs w:val="20"/>
        </w:rPr>
        <w:t>The Defendant shall continue to comply with all Terms of Community Control that were imposed in this case.</w:t>
      </w:r>
    </w:p>
    <w:p w14:paraId="7AB22B48" w14:textId="55E7704C" w:rsidR="0056276A" w:rsidRDefault="0056276A" w:rsidP="00414376">
      <w:pPr>
        <w:pStyle w:val="ListParagraph"/>
        <w:numPr>
          <w:ilvl w:val="0"/>
          <w:numId w:val="9"/>
        </w:numPr>
        <w:tabs>
          <w:tab w:val="center" w:pos="4680"/>
        </w:tabs>
        <w:jc w:val="both"/>
        <w:rPr>
          <w:rFonts w:ascii="Palatino Linotype" w:hAnsi="Palatino Linotype"/>
          <w:b/>
          <w:bCs/>
          <w:sz w:val="20"/>
          <w:szCs w:val="20"/>
        </w:rPr>
      </w:pPr>
      <w:r>
        <w:rPr>
          <w:rFonts w:ascii="Palatino Linotype" w:hAnsi="Palatino Linotype"/>
          <w:bCs/>
          <w:sz w:val="20"/>
          <w:szCs w:val="20"/>
        </w:rPr>
        <w:t>Defendant shall report forthwith to the Office of the Delaware County Public Defender at 10 Court St., Delaware, OH 43015, in order to obtain counsel.</w:t>
      </w:r>
    </w:p>
    <w:p w14:paraId="19B0FF1A" w14:textId="77777777" w:rsidR="00414376" w:rsidRDefault="00414376" w:rsidP="00414376">
      <w:pPr>
        <w:pStyle w:val="ListParagraph"/>
        <w:numPr>
          <w:ilvl w:val="0"/>
          <w:numId w:val="9"/>
        </w:numPr>
        <w:tabs>
          <w:tab w:val="center" w:pos="4680"/>
        </w:tabs>
        <w:jc w:val="both"/>
        <w:rPr>
          <w:rFonts w:ascii="Palatino Linotype" w:hAnsi="Palatino Linotype"/>
          <w:b/>
          <w:bCs/>
          <w:sz w:val="20"/>
          <w:szCs w:val="20"/>
        </w:rPr>
      </w:pPr>
      <w:r>
        <w:rPr>
          <w:rFonts w:ascii="Palatino Linotype" w:hAnsi="Palatino Linotype"/>
          <w:bCs/>
          <w:sz w:val="20"/>
          <w:szCs w:val="20"/>
        </w:rPr>
        <w:t>Defendant shall behave lawfully, comply with any protection orders and/or other orders of this Court, and shall maintain contact and cooperation with counsel of record.</w:t>
      </w:r>
    </w:p>
    <w:p w14:paraId="40CEDC51" w14:textId="77777777" w:rsidR="00551BCF" w:rsidRPr="00CE3EF6" w:rsidRDefault="00551BCF" w:rsidP="00551BCF">
      <w:pPr>
        <w:pStyle w:val="ListParagraph"/>
        <w:numPr>
          <w:ilvl w:val="0"/>
          <w:numId w:val="9"/>
        </w:numPr>
        <w:tabs>
          <w:tab w:val="center" w:pos="4680"/>
        </w:tabs>
        <w:jc w:val="both"/>
        <w:rPr>
          <w:rFonts w:ascii="Palatino Linotype" w:hAnsi="Palatino Linotype"/>
          <w:b/>
          <w:bCs/>
          <w:color w:val="000000" w:themeColor="text1"/>
          <w:sz w:val="20"/>
          <w:szCs w:val="20"/>
        </w:rPr>
      </w:pPr>
      <w:r w:rsidRPr="00CE3EF6">
        <w:rPr>
          <w:rFonts w:ascii="Palatino Linotype" w:hAnsi="Palatino Linotype"/>
          <w:bCs/>
          <w:sz w:val="20"/>
          <w:szCs w:val="20"/>
        </w:rPr>
        <w:t>Defendant shall provide written notice to the Office of Community Control</w:t>
      </w:r>
      <w:r>
        <w:rPr>
          <w:rFonts w:ascii="Palatino Linotype" w:hAnsi="Palatino Linotype"/>
          <w:bCs/>
          <w:sz w:val="20"/>
          <w:szCs w:val="20"/>
        </w:rPr>
        <w:t>, located at 70 N. Union St., Delaware, OH 43015,</w:t>
      </w:r>
      <w:r w:rsidRPr="00CE3EF6">
        <w:rPr>
          <w:rFonts w:ascii="Palatino Linotype" w:hAnsi="Palatino Linotype"/>
          <w:bCs/>
          <w:sz w:val="20"/>
          <w:szCs w:val="20"/>
        </w:rPr>
        <w:t xml:space="preserve"> at least 10 days prior to leaving Ohio.</w:t>
      </w:r>
      <w:r w:rsidRPr="00CE3EF6">
        <w:rPr>
          <w:rFonts w:ascii="Palatino Linotype" w:hAnsi="Palatino Linotype"/>
          <w:bCs/>
          <w:color w:val="FF0000"/>
          <w:sz w:val="20"/>
          <w:szCs w:val="20"/>
        </w:rPr>
        <w:t xml:space="preserve"> </w:t>
      </w:r>
    </w:p>
    <w:p w14:paraId="7F420711" w14:textId="77777777" w:rsidR="00414376" w:rsidRDefault="00414376" w:rsidP="00414376">
      <w:pPr>
        <w:pStyle w:val="ListParagraph"/>
        <w:numPr>
          <w:ilvl w:val="0"/>
          <w:numId w:val="9"/>
        </w:numPr>
        <w:tabs>
          <w:tab w:val="center" w:pos="4680"/>
        </w:tabs>
        <w:jc w:val="both"/>
        <w:rPr>
          <w:rFonts w:ascii="Palatino Linotype" w:hAnsi="Palatino Linotype"/>
          <w:b/>
          <w:bCs/>
          <w:color w:val="000000" w:themeColor="text1"/>
          <w:sz w:val="20"/>
          <w:szCs w:val="20"/>
        </w:rPr>
      </w:pPr>
      <w:r>
        <w:rPr>
          <w:rFonts w:ascii="Palatino Linotype" w:hAnsi="Palatino Linotype"/>
          <w:bCs/>
          <w:sz w:val="20"/>
          <w:szCs w:val="20"/>
        </w:rPr>
        <w:t>Defendant shall provide written notice to the Clerk of Court at least 10 days prior to any change of address.</w:t>
      </w:r>
    </w:p>
    <w:p w14:paraId="23161E80" w14:textId="73D7475A" w:rsidR="00414376" w:rsidRDefault="00414376" w:rsidP="00414376">
      <w:pPr>
        <w:pStyle w:val="ListParagraph"/>
        <w:numPr>
          <w:ilvl w:val="0"/>
          <w:numId w:val="9"/>
        </w:numPr>
        <w:tabs>
          <w:tab w:val="center" w:pos="4680"/>
        </w:tabs>
        <w:jc w:val="both"/>
        <w:rPr>
          <w:rFonts w:ascii="Palatino Linotype" w:hAnsi="Palatino Linotype"/>
          <w:b/>
          <w:bCs/>
          <w:color w:val="000000" w:themeColor="text1"/>
          <w:sz w:val="20"/>
          <w:szCs w:val="20"/>
        </w:rPr>
      </w:pPr>
      <w:r>
        <w:rPr>
          <w:rFonts w:ascii="Palatino Linotype" w:hAnsi="Palatino Linotype"/>
          <w:bCs/>
          <w:sz w:val="20"/>
          <w:szCs w:val="20"/>
        </w:rPr>
        <w:t>Defendant shall comply with all the terms of the protection order issued in this case.</w:t>
      </w:r>
    </w:p>
    <w:p w14:paraId="229CC9C7" w14:textId="77777777" w:rsidR="00414376" w:rsidRDefault="00414376" w:rsidP="00414376">
      <w:pPr>
        <w:pStyle w:val="ListParagraph"/>
        <w:numPr>
          <w:ilvl w:val="0"/>
          <w:numId w:val="9"/>
        </w:numPr>
        <w:tabs>
          <w:tab w:val="center" w:pos="4680"/>
        </w:tabs>
        <w:jc w:val="both"/>
        <w:rPr>
          <w:rFonts w:ascii="Palatino Linotype" w:hAnsi="Palatino Linotype"/>
          <w:b/>
          <w:bCs/>
          <w:sz w:val="20"/>
          <w:szCs w:val="20"/>
        </w:rPr>
      </w:pPr>
      <w:r>
        <w:rPr>
          <w:rFonts w:ascii="Palatino Linotype" w:hAnsi="Palatino Linotype"/>
          <w:bCs/>
          <w:sz w:val="20"/>
          <w:szCs w:val="20"/>
        </w:rPr>
        <w:t>Defendant shall maintain sobriety while on bond, and shall not possess, consume, or purchase alcohol or drugs of abuse.</w:t>
      </w:r>
    </w:p>
    <w:p w14:paraId="73F59063" w14:textId="77777777" w:rsidR="00414376" w:rsidRDefault="00414376" w:rsidP="00414376">
      <w:pPr>
        <w:pStyle w:val="ListParagraph"/>
        <w:numPr>
          <w:ilvl w:val="0"/>
          <w:numId w:val="9"/>
        </w:numPr>
        <w:tabs>
          <w:tab w:val="center" w:pos="4680"/>
        </w:tabs>
        <w:jc w:val="both"/>
        <w:rPr>
          <w:rFonts w:ascii="Palatino Linotype" w:hAnsi="Palatino Linotype"/>
          <w:b/>
          <w:bCs/>
          <w:sz w:val="20"/>
          <w:szCs w:val="20"/>
        </w:rPr>
      </w:pPr>
      <w:r>
        <w:rPr>
          <w:rFonts w:ascii="Palatino Linotype" w:hAnsi="Palatino Linotype"/>
          <w:bCs/>
          <w:sz w:val="20"/>
          <w:szCs w:val="20"/>
        </w:rPr>
        <w:t>Defendant shall report to the Office of Community Control forthwith to determine a schedule for alcohol tests with the AB (Alcohol) Kisok.</w:t>
      </w:r>
    </w:p>
    <w:p w14:paraId="2EB10F8A" w14:textId="77777777" w:rsidR="00414376" w:rsidRDefault="00414376" w:rsidP="00414376">
      <w:pPr>
        <w:pStyle w:val="ListParagraph"/>
        <w:numPr>
          <w:ilvl w:val="0"/>
          <w:numId w:val="10"/>
        </w:numPr>
        <w:tabs>
          <w:tab w:val="center" w:pos="4680"/>
        </w:tabs>
        <w:jc w:val="both"/>
        <w:rPr>
          <w:rFonts w:ascii="Palatino Linotype" w:hAnsi="Palatino Linotype"/>
          <w:bCs/>
          <w:sz w:val="20"/>
          <w:szCs w:val="20"/>
        </w:rPr>
      </w:pPr>
      <w:r>
        <w:rPr>
          <w:rFonts w:ascii="Palatino Linotype" w:hAnsi="Palatino Linotype"/>
          <w:bCs/>
          <w:sz w:val="20"/>
          <w:szCs w:val="20"/>
        </w:rPr>
        <w:t xml:space="preserve">Prior to release the Defendant shall be fitted by the Office of Community Control for the following monitoring unit: </w:t>
      </w:r>
      <w:r>
        <w:rPr>
          <w:rFonts w:ascii="Palatino Linotype" w:hAnsi="Palatino Linotype"/>
          <w:bCs/>
          <w:sz w:val="20"/>
          <w:szCs w:val="20"/>
        </w:rPr>
        <w:t>{MonitoringType}</w:t>
      </w:r>
      <w:r>
        <w:rPr>
          <w:rFonts w:ascii="Palatino Linotype" w:hAnsi="Palatino Linotype"/>
          <w:bCs/>
          <w:sz w:val="20"/>
          <w:szCs w:val="20"/>
        </w:rPr>
        <w:t>.</w:t>
      </w:r>
    </w:p>
    <w:p w14:paraId="59ADF86C" w14:textId="77777777" w:rsidR="00414376" w:rsidRDefault="00414376" w:rsidP="00414376">
      <w:pPr>
        <w:tabs>
          <w:tab w:val="center" w:pos="4680"/>
        </w:tabs>
        <w:jc w:val="both"/>
        <w:rPr>
          <w:rFonts w:ascii="Palatino Linotype" w:hAnsi="Palatino Linotype"/>
          <w:b/>
          <w:bCs/>
          <w:sz w:val="20"/>
          <w:szCs w:val="20"/>
          <w:u w:val="single"/>
        </w:rPr>
      </w:pPr>
      <w:r>
        <w:rPr>
          <w:rFonts w:ascii="Palatino Linotype" w:hAnsi="Palatino Linotype"/>
          <w:b/>
          <w:bCs/>
          <w:sz w:val="20"/>
          <w:szCs w:val="20"/>
          <w:u w:val="single"/>
        </w:rPr>
        <w:t>Other Conditions</w:t>
      </w:r>
    </w:p>
    <w:p w14:paraId="02203888" w14:textId="5ADF1A8A" w:rsidR="00414376" w:rsidRDefault="00414376" w:rsidP="00414376">
      <w:pPr>
        <w:tabs>
          <w:tab w:val="center" w:pos="4680"/>
        </w:tabs>
        <w:jc w:val="both"/>
        <w:rPr>
          <w:rFonts w:ascii="Palatino Linotype" w:hAnsi="Palatino Linotype"/>
          <w:bCs/>
          <w:color w:val="FF0000"/>
          <w:sz w:val="20"/>
          <w:szCs w:val="20"/>
        </w:rPr>
      </w:pPr>
      <w:r>
        <w:rPr>
          <w:rFonts w:ascii="Palatino Linotype" w:hAnsi="Palatino Linotype"/>
          <w:bCs/>
          <w:sz w:val="20"/>
          <w:szCs w:val="20"/>
        </w:rPr>
        <w:t>{OtherConditionsTerms}</w:t>
      </w:r>
      <w:r>
        <w:rPr>
          <w:rFonts w:ascii="Palatino Linotype" w:hAnsi="Palatino Linotype"/>
          <w:bCs/>
          <w:sz w:val="20"/>
          <w:szCs w:val="20"/>
        </w:rPr>
        <w:t/>
      </w:r>
    </w:p>
    <w:p w14:paraId="29255F19" w14:textId="77777777" w:rsidR="00414376" w:rsidRDefault="00414376" w:rsidP="00414376">
      <w:pPr>
        <w:keepNext/>
        <w:tabs>
          <w:tab w:val="left" w:pos="-1080"/>
          <w:tab w:val="left" w:pos="-720"/>
          <w:tab w:val="left" w:pos="0"/>
          <w:tab w:val="left" w:pos="720"/>
          <w:tab w:val="left" w:pos="1440"/>
          <w:tab w:val="left" w:pos="2160"/>
          <w:tab w:val="left" w:pos="2880"/>
          <w:tab w:val="left" w:pos="3600"/>
          <w:tab w:val="left" w:pos="4320"/>
          <w:tab w:val="left" w:pos="4680"/>
        </w:tabs>
        <w:ind w:left="4680" w:hanging="4680"/>
        <w:jc w:val="both"/>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t>____________________________________</w:t>
      </w:r>
    </w:p>
    <w:p w14:paraId="19BE0393" w14:textId="77777777" w:rsidR="00414376" w:rsidRDefault="00414376" w:rsidP="00414376">
      <w:pPr>
        <w:tabs>
          <w:tab w:val="left" w:pos="-1080"/>
          <w:tab w:val="left" w:pos="-720"/>
          <w:tab w:val="left" w:pos="0"/>
          <w:tab w:val="left" w:pos="720"/>
          <w:tab w:val="left" w:pos="1440"/>
          <w:tab w:val="left" w:pos="2160"/>
          <w:tab w:val="left" w:pos="2880"/>
          <w:tab w:val="left" w:pos="3600"/>
          <w:tab w:val="left" w:pos="4320"/>
          <w:tab w:val="left" w:pos="4680"/>
        </w:tabs>
        <w:ind w:firstLine="4680"/>
        <w:jc w:val="both"/>
        <w:rPr>
          <w:rFonts w:ascii="Palatino Linotype" w:hAnsi="Palatino Linotype"/>
          <w:sz w:val="20"/>
          <w:szCs w:val="20"/>
        </w:rPr>
      </w:pPr>
      <w:r>
        <w:rPr>
          <w:rFonts w:ascii="Palatino Linotype" w:hAnsi="Palatino Linotype"/>
          <w:sz w:val="20"/>
          <w:szCs w:val="20"/>
        </w:rPr>
        <w:t>{JudicialOfficerType}</w:t>
      </w:r>
      <w:r>
        <w:rPr>
          <w:rFonts w:ascii="Palatino Linotype" w:hAnsi="Palatino Linotype"/>
          <w:sz w:val="20"/>
          <w:szCs w:val="20"/>
        </w:rPr>
        <w:t xml:space="preserve"> </w:t>
      </w:r>
      <w:r>
        <w:rPr>
          <w:rFonts w:ascii="Palatino Linotype" w:hAnsi="Palatino Linotype"/>
          <w:sz w:val="20"/>
          <w:szCs w:val="20"/>
        </w:rPr>
        <w:t>{JudicialOfficerFirstName}</w:t>
      </w:r>
      <w:r>
        <w:rPr>
          <w:rFonts w:ascii="Palatino Linotype" w:hAnsi="Palatino Linotype"/>
          <w:sz w:val="20"/>
          <w:szCs w:val="20"/>
        </w:rPr>
        <w:t xml:space="preserve"> </w:t>
      </w:r>
      <w:r>
        <w:rPr>
          <w:rFonts w:ascii="Palatino Linotype" w:hAnsi="Palatino Linotype"/>
          <w:sz w:val="20"/>
          <w:szCs w:val="20"/>
        </w:rPr>
        <w:t>{JudicialOfficerLastName}</w:t>
      </w:r>
    </w:p>
    <w:p w14:paraId="299BDF71" w14:textId="77777777" w:rsidR="00414376" w:rsidRDefault="00414376" w:rsidP="00414376">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5BD7BF00" w14:textId="77777777" w:rsidR="00414376" w:rsidRDefault="00414376" w:rsidP="00414376">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Cs/>
          <w:color w:val="FF0000"/>
          <w:sz w:val="20"/>
          <w:szCs w:val="20"/>
        </w:rPr>
      </w:pPr>
    </w:p>
    <w:p w14:paraId="7EC751BE" w14:textId="77777777" w:rsidR="00414376" w:rsidRDefault="00414376" w:rsidP="00414376">
      <w:pPr>
        <w:tabs>
          <w:tab w:val="center" w:pos="4680"/>
        </w:tabs>
        <w:jc w:val="both"/>
        <w:rPr>
          <w:rFonts w:ascii="Palatino Linotype" w:hAnsi="Palatino Linotype"/>
          <w:b/>
          <w:bCs/>
          <w:i/>
          <w:sz w:val="19"/>
          <w:szCs w:val="19"/>
        </w:rPr>
      </w:pPr>
      <w:r>
        <w:rPr>
          <w:rFonts w:ascii="Palatino Linotype" w:hAnsi="Palatino Linotype"/>
          <w:b/>
          <w:bCs/>
          <w:i/>
          <w:sz w:val="19"/>
          <w:szCs w:val="19"/>
        </w:rPr>
        <w:t>Pursuant to Criminal Rule 19(D) and Traffic Rule 14, written objections to this magistrate’s decision must be filed within 14 days of the filing of this decision. Any objections must state with specificity the grounds of the objections. A party shall not assign as error on appeal the court’s adoption of this decision unless the party timely files objections.</w:t>
      </w:r>
    </w:p>
    <w:p w14:paraId="3F97D1B2" w14:textId="77777777" w:rsidR="00414376" w:rsidRDefault="00414376" w:rsidP="00414376">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color w:val="FF0000"/>
          <w:sz w:val="20"/>
          <w:szCs w:val="20"/>
        </w:rPr>
      </w:pPr>
    </w:p>
    <w:p w14:paraId="537025E7" w14:textId="77777777" w:rsidR="00870865" w:rsidRDefault="00870865" w:rsidP="0087086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Copies served by Dep. Clerk ___________________________ on the following date ____________________ to:</w:t>
      </w:r>
    </w:p>
    <w:p w14:paraId="106AE577" w14:textId="135C5CF3" w:rsidR="00870865" w:rsidRDefault="00870865" w:rsidP="0087086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 xml:space="preserve">Prosecutor’s Office: PS    OM     EM; Defendant’s Attorney: PS     OM     EM; </w:t>
      </w:r>
      <w:r>
        <w:rPr>
          <w:rFonts w:ascii="Palatino Linotype" w:hAnsi="Palatino Linotype"/>
          <w:sz w:val="16"/>
          <w:szCs w:val="16"/>
        </w:rPr>
        <w:t>{DefendantFirstName}</w:t>
      </w:r>
      <w:r>
        <w:rPr>
          <w:rFonts w:ascii="Palatino Linotype" w:hAnsi="Palatino Linotype"/>
          <w:sz w:val="16"/>
          <w:szCs w:val="16"/>
        </w:rPr>
        <w:t xml:space="preserve"> </w:t>
      </w:r>
      <w:r>
        <w:rPr>
          <w:rFonts w:ascii="Palatino Linotype" w:hAnsi="Palatino Linotype"/>
          <w:sz w:val="16"/>
          <w:szCs w:val="16"/>
        </w:rPr>
        <w:t>{DefendantLastName}</w:t>
      </w:r>
      <w:r>
        <w:rPr>
          <w:rFonts w:ascii="Palatino Linotype" w:hAnsi="Palatino Linotype"/>
          <w:sz w:val="16"/>
          <w:szCs w:val="16"/>
        </w:rPr>
        <w:t>: PS     OM     EM; Community Control: PS    EM; County Jail: PS   EM; Victim’s Attorney (if applicable): PS   OS   EM</w:t>
      </w:r>
    </w:p>
    <w:p w14:paraId="41BAE439" w14:textId="0D726111" w:rsidR="00650051" w:rsidRPr="00414376" w:rsidRDefault="00650051" w:rsidP="00414376"/>
    <w:sectPr w:rsidR="00650051" w:rsidRPr="00414376" w:rsidSect="00E1049D">
      <w:headerReference w:type="default" r:id="rId8"/>
      <w:footerReference w:type="default" r:id="rId9"/>
      <w:pgSz w:w="12240" w:h="15840"/>
      <w:pgMar w:top="1440" w:right="1080" w:bottom="144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954A6" w14:textId="77777777" w:rsidR="00FE1E62" w:rsidRDefault="00FE1E62" w:rsidP="008F0DC3">
      <w:r>
        <w:separator/>
      </w:r>
    </w:p>
  </w:endnote>
  <w:endnote w:type="continuationSeparator" w:id="0">
    <w:p w14:paraId="0A83D8A8" w14:textId="77777777" w:rsidR="00FE1E62" w:rsidRDefault="00FE1E62" w:rsidP="008F0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8E81B" w14:textId="55421C89" w:rsidR="00AF4DB1" w:rsidRPr="00127B48" w:rsidRDefault="00127B48" w:rsidP="00127B48">
    <w:pPr>
      <w:pStyle w:val="Footer"/>
      <w:jc w:val="right"/>
    </w:pPr>
    <w:r>
      <w:t xml:space="preserve">Page 3 of 3 Magistrate Decision – Community Control Violation Bond Entry </w:t>
    </w:r>
    <w:r>
      <w:t>{CaseNumber}</w:t>
    </w:r>
  </w:p>
  <w:p w14:paraId="4EF1218D" w14:textId="7DF166F0" w:rsidR="004B7DB0" w:rsidRPr="00DF2959" w:rsidRDefault="004B7DB0" w:rsidP="00DF2959">
    <w:pPr>
      <w:tabs>
        <w:tab w:val="left" w:pos="-1080"/>
        <w:tab w:val="left" w:pos="-720"/>
        <w:tab w:val="left" w:pos="0"/>
        <w:tab w:val="left" w:pos="720"/>
        <w:tab w:val="left" w:pos="1440"/>
        <w:tab w:val="left" w:pos="2160"/>
        <w:tab w:val="left" w:pos="2880"/>
        <w:tab w:val="left" w:pos="3600"/>
        <w:tab w:val="left" w:pos="4320"/>
        <w:tab w:val="left" w:pos="4680"/>
      </w:tabs>
      <w:jc w:val="right"/>
      <w:rPr>
        <w:rFonts w:ascii="Palatino Linotype" w:hAnsi="Palatino Linotype"/>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D0AB2" w14:textId="77777777" w:rsidR="00FE1E62" w:rsidRDefault="00FE1E62" w:rsidP="008F0DC3">
      <w:r>
        <w:separator/>
      </w:r>
    </w:p>
  </w:footnote>
  <w:footnote w:type="continuationSeparator" w:id="0">
    <w:p w14:paraId="5EF0D5F6" w14:textId="77777777" w:rsidR="00FE1E62" w:rsidRDefault="00FE1E62" w:rsidP="008F0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D606" w14:textId="77777777" w:rsidR="008F0DC3" w:rsidRPr="00DD6225" w:rsidRDefault="008F0DC3" w:rsidP="008F0DC3">
    <w:pPr>
      <w:pStyle w:val="Header"/>
      <w:jc w:val="center"/>
      <w:rPr>
        <w:b/>
        <w:sz w:val="32"/>
        <w:szCs w:val="32"/>
      </w:rPr>
    </w:pPr>
    <w:r>
      <w:rPr>
        <w:b/>
        <w:sz w:val="32"/>
        <w:szCs w:val="32"/>
      </w:rPr>
      <w:t>IN THE DELAWARE MUNICIPAL COURT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501C"/>
    <w:multiLevelType w:val="hybridMultilevel"/>
    <w:tmpl w:val="F2A43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19D"/>
    <w:multiLevelType w:val="hybridMultilevel"/>
    <w:tmpl w:val="4380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ED3168"/>
    <w:multiLevelType w:val="hybridMultilevel"/>
    <w:tmpl w:val="2ADE0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8B7B8A"/>
    <w:multiLevelType w:val="hybridMultilevel"/>
    <w:tmpl w:val="51D4A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9F7580"/>
    <w:multiLevelType w:val="hybridMultilevel"/>
    <w:tmpl w:val="F9F2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3A28D4"/>
    <w:multiLevelType w:val="hybridMultilevel"/>
    <w:tmpl w:val="28D0F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222ACC"/>
    <w:multiLevelType w:val="hybridMultilevel"/>
    <w:tmpl w:val="FC0AC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1008194">
    <w:abstractNumId w:val="0"/>
  </w:num>
  <w:num w:numId="2" w16cid:durableId="384260658">
    <w:abstractNumId w:val="5"/>
  </w:num>
  <w:num w:numId="3" w16cid:durableId="178392129">
    <w:abstractNumId w:val="4"/>
  </w:num>
  <w:num w:numId="4" w16cid:durableId="1503547120">
    <w:abstractNumId w:val="3"/>
  </w:num>
  <w:num w:numId="5" w16cid:durableId="1726105896">
    <w:abstractNumId w:val="6"/>
  </w:num>
  <w:num w:numId="6" w16cid:durableId="716050428">
    <w:abstractNumId w:val="2"/>
  </w:num>
  <w:num w:numId="7" w16cid:durableId="1471096941">
    <w:abstractNumId w:val="1"/>
  </w:num>
  <w:num w:numId="8" w16cid:durableId="706217165">
    <w:abstractNumId w:val="1"/>
  </w:num>
  <w:num w:numId="9" w16cid:durableId="819422379">
    <w:abstractNumId w:val="2"/>
  </w:num>
  <w:num w:numId="10" w16cid:durableId="3659072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6CC7"/>
    <w:rsid w:val="000059B4"/>
    <w:rsid w:val="000066B7"/>
    <w:rsid w:val="000131DC"/>
    <w:rsid w:val="0001659E"/>
    <w:rsid w:val="000171C8"/>
    <w:rsid w:val="00017705"/>
    <w:rsid w:val="0002122E"/>
    <w:rsid w:val="00025FFA"/>
    <w:rsid w:val="000350BA"/>
    <w:rsid w:val="000366DA"/>
    <w:rsid w:val="0004275F"/>
    <w:rsid w:val="00042DB6"/>
    <w:rsid w:val="00044E1C"/>
    <w:rsid w:val="00045554"/>
    <w:rsid w:val="0004580A"/>
    <w:rsid w:val="000543D6"/>
    <w:rsid w:val="000547C8"/>
    <w:rsid w:val="00055A18"/>
    <w:rsid w:val="00064876"/>
    <w:rsid w:val="000661FD"/>
    <w:rsid w:val="00081CCF"/>
    <w:rsid w:val="00081DC1"/>
    <w:rsid w:val="00082210"/>
    <w:rsid w:val="00082E35"/>
    <w:rsid w:val="0008610F"/>
    <w:rsid w:val="00092006"/>
    <w:rsid w:val="00092788"/>
    <w:rsid w:val="00094434"/>
    <w:rsid w:val="00094E8E"/>
    <w:rsid w:val="00097139"/>
    <w:rsid w:val="000A6E43"/>
    <w:rsid w:val="000A7A5E"/>
    <w:rsid w:val="000A7ABF"/>
    <w:rsid w:val="000B3923"/>
    <w:rsid w:val="000B77F0"/>
    <w:rsid w:val="000D2607"/>
    <w:rsid w:val="000D5026"/>
    <w:rsid w:val="000E26D5"/>
    <w:rsid w:val="000E2FBB"/>
    <w:rsid w:val="000E736E"/>
    <w:rsid w:val="000F06B4"/>
    <w:rsid w:val="000F1088"/>
    <w:rsid w:val="000F1C6D"/>
    <w:rsid w:val="000F2F37"/>
    <w:rsid w:val="00100A62"/>
    <w:rsid w:val="00100D23"/>
    <w:rsid w:val="00101089"/>
    <w:rsid w:val="001013B3"/>
    <w:rsid w:val="00104E8C"/>
    <w:rsid w:val="001060E9"/>
    <w:rsid w:val="00107607"/>
    <w:rsid w:val="00107CF0"/>
    <w:rsid w:val="00123ED7"/>
    <w:rsid w:val="00127B48"/>
    <w:rsid w:val="0013383D"/>
    <w:rsid w:val="00135581"/>
    <w:rsid w:val="00143597"/>
    <w:rsid w:val="00143FC0"/>
    <w:rsid w:val="00146F86"/>
    <w:rsid w:val="00150DBE"/>
    <w:rsid w:val="00154C94"/>
    <w:rsid w:val="001643BD"/>
    <w:rsid w:val="001647B9"/>
    <w:rsid w:val="00165BC0"/>
    <w:rsid w:val="00165F33"/>
    <w:rsid w:val="00167B2E"/>
    <w:rsid w:val="0017211E"/>
    <w:rsid w:val="00172686"/>
    <w:rsid w:val="00181392"/>
    <w:rsid w:val="00183AC2"/>
    <w:rsid w:val="001842F0"/>
    <w:rsid w:val="00184955"/>
    <w:rsid w:val="001A0D94"/>
    <w:rsid w:val="001A3444"/>
    <w:rsid w:val="001A3DBE"/>
    <w:rsid w:val="001B1198"/>
    <w:rsid w:val="001B78A3"/>
    <w:rsid w:val="001B7F38"/>
    <w:rsid w:val="001C4C68"/>
    <w:rsid w:val="001C7508"/>
    <w:rsid w:val="001D37D1"/>
    <w:rsid w:val="001D5432"/>
    <w:rsid w:val="001D5CE7"/>
    <w:rsid w:val="001D5ECC"/>
    <w:rsid w:val="001E539D"/>
    <w:rsid w:val="001E7F9B"/>
    <w:rsid w:val="001F0356"/>
    <w:rsid w:val="00201BD0"/>
    <w:rsid w:val="00203D39"/>
    <w:rsid w:val="00206B86"/>
    <w:rsid w:val="002124A3"/>
    <w:rsid w:val="00215312"/>
    <w:rsid w:val="00217DB4"/>
    <w:rsid w:val="00217EB2"/>
    <w:rsid w:val="00226FDF"/>
    <w:rsid w:val="00230F77"/>
    <w:rsid w:val="00236C23"/>
    <w:rsid w:val="00240EB1"/>
    <w:rsid w:val="002461F5"/>
    <w:rsid w:val="002514C1"/>
    <w:rsid w:val="00252743"/>
    <w:rsid w:val="00252858"/>
    <w:rsid w:val="002626F3"/>
    <w:rsid w:val="00262A87"/>
    <w:rsid w:val="00271E78"/>
    <w:rsid w:val="00275634"/>
    <w:rsid w:val="00281912"/>
    <w:rsid w:val="002861AD"/>
    <w:rsid w:val="00290002"/>
    <w:rsid w:val="0029467E"/>
    <w:rsid w:val="002966E8"/>
    <w:rsid w:val="00297071"/>
    <w:rsid w:val="002A0CBA"/>
    <w:rsid w:val="002A3935"/>
    <w:rsid w:val="002A3E2A"/>
    <w:rsid w:val="002B5575"/>
    <w:rsid w:val="002C062F"/>
    <w:rsid w:val="002C6522"/>
    <w:rsid w:val="002D1ED1"/>
    <w:rsid w:val="002E099C"/>
    <w:rsid w:val="002E099F"/>
    <w:rsid w:val="002E238A"/>
    <w:rsid w:val="002E34A5"/>
    <w:rsid w:val="002F1755"/>
    <w:rsid w:val="00301E5C"/>
    <w:rsid w:val="00306DE1"/>
    <w:rsid w:val="00312708"/>
    <w:rsid w:val="00312A99"/>
    <w:rsid w:val="00321690"/>
    <w:rsid w:val="00325A49"/>
    <w:rsid w:val="00326EAF"/>
    <w:rsid w:val="0033703D"/>
    <w:rsid w:val="003416F2"/>
    <w:rsid w:val="00341AC7"/>
    <w:rsid w:val="00344CD5"/>
    <w:rsid w:val="003476AD"/>
    <w:rsid w:val="003537A4"/>
    <w:rsid w:val="0035463D"/>
    <w:rsid w:val="00354929"/>
    <w:rsid w:val="00360293"/>
    <w:rsid w:val="003620FF"/>
    <w:rsid w:val="0036236F"/>
    <w:rsid w:val="00362765"/>
    <w:rsid w:val="003638AC"/>
    <w:rsid w:val="003663A3"/>
    <w:rsid w:val="00377DFC"/>
    <w:rsid w:val="00385148"/>
    <w:rsid w:val="0038516D"/>
    <w:rsid w:val="00386F81"/>
    <w:rsid w:val="003914F6"/>
    <w:rsid w:val="0039445E"/>
    <w:rsid w:val="003961B5"/>
    <w:rsid w:val="00396A5D"/>
    <w:rsid w:val="003A0484"/>
    <w:rsid w:val="003A05CC"/>
    <w:rsid w:val="003A2607"/>
    <w:rsid w:val="003A4378"/>
    <w:rsid w:val="003B3DF3"/>
    <w:rsid w:val="003B7C08"/>
    <w:rsid w:val="003C3213"/>
    <w:rsid w:val="003C3652"/>
    <w:rsid w:val="003C376F"/>
    <w:rsid w:val="003C49D7"/>
    <w:rsid w:val="003C55D8"/>
    <w:rsid w:val="003D1F18"/>
    <w:rsid w:val="003D2059"/>
    <w:rsid w:val="003D3087"/>
    <w:rsid w:val="003D5F88"/>
    <w:rsid w:val="003E04B8"/>
    <w:rsid w:val="003E1ECA"/>
    <w:rsid w:val="003E2BB8"/>
    <w:rsid w:val="003E2F60"/>
    <w:rsid w:val="003E5513"/>
    <w:rsid w:val="003E6DE8"/>
    <w:rsid w:val="003F1912"/>
    <w:rsid w:val="003F578F"/>
    <w:rsid w:val="003F5959"/>
    <w:rsid w:val="00401F57"/>
    <w:rsid w:val="004058A3"/>
    <w:rsid w:val="0040714E"/>
    <w:rsid w:val="00407648"/>
    <w:rsid w:val="0041022A"/>
    <w:rsid w:val="00414376"/>
    <w:rsid w:val="0042206C"/>
    <w:rsid w:val="00425955"/>
    <w:rsid w:val="00431D61"/>
    <w:rsid w:val="004421BA"/>
    <w:rsid w:val="004545BB"/>
    <w:rsid w:val="004547DF"/>
    <w:rsid w:val="00455922"/>
    <w:rsid w:val="00457E64"/>
    <w:rsid w:val="004634FB"/>
    <w:rsid w:val="004666E0"/>
    <w:rsid w:val="004705C5"/>
    <w:rsid w:val="00472559"/>
    <w:rsid w:val="004757BA"/>
    <w:rsid w:val="00482929"/>
    <w:rsid w:val="00490303"/>
    <w:rsid w:val="004909F6"/>
    <w:rsid w:val="004912B9"/>
    <w:rsid w:val="004A027D"/>
    <w:rsid w:val="004A46DD"/>
    <w:rsid w:val="004A4A5C"/>
    <w:rsid w:val="004B0547"/>
    <w:rsid w:val="004B3616"/>
    <w:rsid w:val="004B7376"/>
    <w:rsid w:val="004B7DB0"/>
    <w:rsid w:val="004C0E51"/>
    <w:rsid w:val="004C1738"/>
    <w:rsid w:val="004C6D63"/>
    <w:rsid w:val="004F3323"/>
    <w:rsid w:val="004F4AE4"/>
    <w:rsid w:val="005016FA"/>
    <w:rsid w:val="00505FC4"/>
    <w:rsid w:val="00510093"/>
    <w:rsid w:val="00515ADE"/>
    <w:rsid w:val="00516E85"/>
    <w:rsid w:val="005268C8"/>
    <w:rsid w:val="00526C59"/>
    <w:rsid w:val="005327BE"/>
    <w:rsid w:val="00536AA6"/>
    <w:rsid w:val="00540D56"/>
    <w:rsid w:val="00547749"/>
    <w:rsid w:val="005514D0"/>
    <w:rsid w:val="00551BCF"/>
    <w:rsid w:val="0055383B"/>
    <w:rsid w:val="00554697"/>
    <w:rsid w:val="0056237E"/>
    <w:rsid w:val="0056276A"/>
    <w:rsid w:val="005660D0"/>
    <w:rsid w:val="00570D42"/>
    <w:rsid w:val="00571F64"/>
    <w:rsid w:val="005744B4"/>
    <w:rsid w:val="00576887"/>
    <w:rsid w:val="00577B9D"/>
    <w:rsid w:val="005849FC"/>
    <w:rsid w:val="00586E58"/>
    <w:rsid w:val="005B2FD4"/>
    <w:rsid w:val="005B4767"/>
    <w:rsid w:val="005C0C53"/>
    <w:rsid w:val="005D0042"/>
    <w:rsid w:val="005D2555"/>
    <w:rsid w:val="005D39F6"/>
    <w:rsid w:val="005D4D4F"/>
    <w:rsid w:val="005E0418"/>
    <w:rsid w:val="005E1A94"/>
    <w:rsid w:val="005E6D4B"/>
    <w:rsid w:val="005F79B9"/>
    <w:rsid w:val="005F7CF2"/>
    <w:rsid w:val="006043B0"/>
    <w:rsid w:val="00606569"/>
    <w:rsid w:val="00606D30"/>
    <w:rsid w:val="00624904"/>
    <w:rsid w:val="006320A2"/>
    <w:rsid w:val="006341C0"/>
    <w:rsid w:val="00634ACD"/>
    <w:rsid w:val="0063653D"/>
    <w:rsid w:val="00641A23"/>
    <w:rsid w:val="0064280E"/>
    <w:rsid w:val="00650051"/>
    <w:rsid w:val="00653882"/>
    <w:rsid w:val="0065467D"/>
    <w:rsid w:val="006561F5"/>
    <w:rsid w:val="00660124"/>
    <w:rsid w:val="00670B9B"/>
    <w:rsid w:val="006755D6"/>
    <w:rsid w:val="00675D4B"/>
    <w:rsid w:val="00676673"/>
    <w:rsid w:val="00682EB0"/>
    <w:rsid w:val="0068523F"/>
    <w:rsid w:val="006872B9"/>
    <w:rsid w:val="00691241"/>
    <w:rsid w:val="006954CB"/>
    <w:rsid w:val="00696B0D"/>
    <w:rsid w:val="006A1330"/>
    <w:rsid w:val="006A2D04"/>
    <w:rsid w:val="006A6EFE"/>
    <w:rsid w:val="006B2070"/>
    <w:rsid w:val="006B5767"/>
    <w:rsid w:val="006B61EC"/>
    <w:rsid w:val="006C07A3"/>
    <w:rsid w:val="006D2B1C"/>
    <w:rsid w:val="006D3368"/>
    <w:rsid w:val="006D4146"/>
    <w:rsid w:val="006D6C55"/>
    <w:rsid w:val="006E1B83"/>
    <w:rsid w:val="006E1BC9"/>
    <w:rsid w:val="006E22A1"/>
    <w:rsid w:val="006E4EEB"/>
    <w:rsid w:val="007001ED"/>
    <w:rsid w:val="00710FE5"/>
    <w:rsid w:val="0071247A"/>
    <w:rsid w:val="0073592A"/>
    <w:rsid w:val="007408A4"/>
    <w:rsid w:val="00741A1A"/>
    <w:rsid w:val="00742994"/>
    <w:rsid w:val="00743AC0"/>
    <w:rsid w:val="007458B2"/>
    <w:rsid w:val="007502FD"/>
    <w:rsid w:val="007510F6"/>
    <w:rsid w:val="0075326B"/>
    <w:rsid w:val="00757964"/>
    <w:rsid w:val="00762A20"/>
    <w:rsid w:val="00770261"/>
    <w:rsid w:val="007715D6"/>
    <w:rsid w:val="00781A46"/>
    <w:rsid w:val="00782773"/>
    <w:rsid w:val="007933C6"/>
    <w:rsid w:val="007A2E1B"/>
    <w:rsid w:val="007A5247"/>
    <w:rsid w:val="007A7BFE"/>
    <w:rsid w:val="007B0CAB"/>
    <w:rsid w:val="007B2AA0"/>
    <w:rsid w:val="007B5EAA"/>
    <w:rsid w:val="007B6168"/>
    <w:rsid w:val="007C047E"/>
    <w:rsid w:val="007C1226"/>
    <w:rsid w:val="007C4E74"/>
    <w:rsid w:val="007C63B5"/>
    <w:rsid w:val="007D18AD"/>
    <w:rsid w:val="007D7054"/>
    <w:rsid w:val="007E135E"/>
    <w:rsid w:val="007E3A4E"/>
    <w:rsid w:val="007E3B25"/>
    <w:rsid w:val="007E56F8"/>
    <w:rsid w:val="007E5D16"/>
    <w:rsid w:val="007F19D0"/>
    <w:rsid w:val="007F2209"/>
    <w:rsid w:val="007F259B"/>
    <w:rsid w:val="007F5A3D"/>
    <w:rsid w:val="007F713C"/>
    <w:rsid w:val="0080111B"/>
    <w:rsid w:val="00802954"/>
    <w:rsid w:val="00805BA0"/>
    <w:rsid w:val="008126B7"/>
    <w:rsid w:val="0081274E"/>
    <w:rsid w:val="00813BB7"/>
    <w:rsid w:val="00815B59"/>
    <w:rsid w:val="00817AB3"/>
    <w:rsid w:val="00817BB2"/>
    <w:rsid w:val="00821033"/>
    <w:rsid w:val="00821C60"/>
    <w:rsid w:val="00824D0B"/>
    <w:rsid w:val="00827245"/>
    <w:rsid w:val="0082764D"/>
    <w:rsid w:val="00831253"/>
    <w:rsid w:val="008400BC"/>
    <w:rsid w:val="00840E68"/>
    <w:rsid w:val="00841CFF"/>
    <w:rsid w:val="008423B4"/>
    <w:rsid w:val="00842C92"/>
    <w:rsid w:val="008457AF"/>
    <w:rsid w:val="00846140"/>
    <w:rsid w:val="00851D7C"/>
    <w:rsid w:val="00857F44"/>
    <w:rsid w:val="00861DEA"/>
    <w:rsid w:val="00864BF9"/>
    <w:rsid w:val="00865767"/>
    <w:rsid w:val="00870865"/>
    <w:rsid w:val="00870895"/>
    <w:rsid w:val="00875951"/>
    <w:rsid w:val="00882DDD"/>
    <w:rsid w:val="00882EF2"/>
    <w:rsid w:val="00887A7B"/>
    <w:rsid w:val="00890A26"/>
    <w:rsid w:val="00893860"/>
    <w:rsid w:val="00894E9A"/>
    <w:rsid w:val="008A66AA"/>
    <w:rsid w:val="008B1FD6"/>
    <w:rsid w:val="008B3A37"/>
    <w:rsid w:val="008C2473"/>
    <w:rsid w:val="008C247A"/>
    <w:rsid w:val="008C46CA"/>
    <w:rsid w:val="008D0C49"/>
    <w:rsid w:val="008D1961"/>
    <w:rsid w:val="008D3B3A"/>
    <w:rsid w:val="008E33EE"/>
    <w:rsid w:val="008E408B"/>
    <w:rsid w:val="008E586A"/>
    <w:rsid w:val="008E79E1"/>
    <w:rsid w:val="008F0DC3"/>
    <w:rsid w:val="00902443"/>
    <w:rsid w:val="00903EC5"/>
    <w:rsid w:val="00905216"/>
    <w:rsid w:val="00911974"/>
    <w:rsid w:val="00915F9C"/>
    <w:rsid w:val="00921D2E"/>
    <w:rsid w:val="00922C9D"/>
    <w:rsid w:val="00926E37"/>
    <w:rsid w:val="009274DD"/>
    <w:rsid w:val="009323A0"/>
    <w:rsid w:val="00937B4D"/>
    <w:rsid w:val="00940E3F"/>
    <w:rsid w:val="00945845"/>
    <w:rsid w:val="009466BD"/>
    <w:rsid w:val="0094737C"/>
    <w:rsid w:val="0094796D"/>
    <w:rsid w:val="00947EA8"/>
    <w:rsid w:val="00952ED9"/>
    <w:rsid w:val="0095600B"/>
    <w:rsid w:val="00960002"/>
    <w:rsid w:val="0096289D"/>
    <w:rsid w:val="009629BB"/>
    <w:rsid w:val="0096761D"/>
    <w:rsid w:val="0096767F"/>
    <w:rsid w:val="00972265"/>
    <w:rsid w:val="00976386"/>
    <w:rsid w:val="00976AFE"/>
    <w:rsid w:val="009810CF"/>
    <w:rsid w:val="009810F9"/>
    <w:rsid w:val="009922F7"/>
    <w:rsid w:val="00997ABB"/>
    <w:rsid w:val="009A0FFD"/>
    <w:rsid w:val="009C1984"/>
    <w:rsid w:val="009C401A"/>
    <w:rsid w:val="009D1DE1"/>
    <w:rsid w:val="009D3110"/>
    <w:rsid w:val="009E2629"/>
    <w:rsid w:val="009F11BF"/>
    <w:rsid w:val="009F1BF4"/>
    <w:rsid w:val="009F2FAE"/>
    <w:rsid w:val="009F4BEA"/>
    <w:rsid w:val="00A00A84"/>
    <w:rsid w:val="00A00F2D"/>
    <w:rsid w:val="00A02387"/>
    <w:rsid w:val="00A070A3"/>
    <w:rsid w:val="00A11E96"/>
    <w:rsid w:val="00A144DB"/>
    <w:rsid w:val="00A206AB"/>
    <w:rsid w:val="00A250B5"/>
    <w:rsid w:val="00A25C15"/>
    <w:rsid w:val="00A431DF"/>
    <w:rsid w:val="00A52571"/>
    <w:rsid w:val="00A52E49"/>
    <w:rsid w:val="00A547DE"/>
    <w:rsid w:val="00A55811"/>
    <w:rsid w:val="00A57A6D"/>
    <w:rsid w:val="00A60A1E"/>
    <w:rsid w:val="00A62D54"/>
    <w:rsid w:val="00A630AC"/>
    <w:rsid w:val="00A83A07"/>
    <w:rsid w:val="00A840CC"/>
    <w:rsid w:val="00A850DB"/>
    <w:rsid w:val="00A87B57"/>
    <w:rsid w:val="00A925D3"/>
    <w:rsid w:val="00A94583"/>
    <w:rsid w:val="00AA36E2"/>
    <w:rsid w:val="00AB0FFB"/>
    <w:rsid w:val="00AB2138"/>
    <w:rsid w:val="00AB324F"/>
    <w:rsid w:val="00AB34FA"/>
    <w:rsid w:val="00AB49F6"/>
    <w:rsid w:val="00AB735B"/>
    <w:rsid w:val="00AB7BF9"/>
    <w:rsid w:val="00AC321A"/>
    <w:rsid w:val="00AC33A9"/>
    <w:rsid w:val="00AC58F6"/>
    <w:rsid w:val="00AD2987"/>
    <w:rsid w:val="00AD4C05"/>
    <w:rsid w:val="00AD672B"/>
    <w:rsid w:val="00AD74E3"/>
    <w:rsid w:val="00AE3BCD"/>
    <w:rsid w:val="00AE45E8"/>
    <w:rsid w:val="00AF1A36"/>
    <w:rsid w:val="00AF1B7B"/>
    <w:rsid w:val="00AF323E"/>
    <w:rsid w:val="00AF4DB1"/>
    <w:rsid w:val="00AF6669"/>
    <w:rsid w:val="00B04CE9"/>
    <w:rsid w:val="00B05EB0"/>
    <w:rsid w:val="00B07F46"/>
    <w:rsid w:val="00B1434B"/>
    <w:rsid w:val="00B15374"/>
    <w:rsid w:val="00B15F82"/>
    <w:rsid w:val="00B25B9D"/>
    <w:rsid w:val="00B2717E"/>
    <w:rsid w:val="00B27A6D"/>
    <w:rsid w:val="00B314B7"/>
    <w:rsid w:val="00B3151D"/>
    <w:rsid w:val="00B32FF8"/>
    <w:rsid w:val="00B3773B"/>
    <w:rsid w:val="00B4267F"/>
    <w:rsid w:val="00B42A61"/>
    <w:rsid w:val="00B454D6"/>
    <w:rsid w:val="00B47A86"/>
    <w:rsid w:val="00B60A87"/>
    <w:rsid w:val="00B642C6"/>
    <w:rsid w:val="00B64B85"/>
    <w:rsid w:val="00B65178"/>
    <w:rsid w:val="00B6717A"/>
    <w:rsid w:val="00B67890"/>
    <w:rsid w:val="00B804D6"/>
    <w:rsid w:val="00B83E0C"/>
    <w:rsid w:val="00B93C16"/>
    <w:rsid w:val="00B94E76"/>
    <w:rsid w:val="00BB1BCE"/>
    <w:rsid w:val="00BB2CAE"/>
    <w:rsid w:val="00BB601B"/>
    <w:rsid w:val="00BC0A61"/>
    <w:rsid w:val="00BC0C11"/>
    <w:rsid w:val="00BC0C64"/>
    <w:rsid w:val="00BD06DD"/>
    <w:rsid w:val="00BD0CBF"/>
    <w:rsid w:val="00BE207A"/>
    <w:rsid w:val="00BF2B09"/>
    <w:rsid w:val="00BF43DF"/>
    <w:rsid w:val="00BF449E"/>
    <w:rsid w:val="00C0033E"/>
    <w:rsid w:val="00C127F5"/>
    <w:rsid w:val="00C202A2"/>
    <w:rsid w:val="00C25602"/>
    <w:rsid w:val="00C2697F"/>
    <w:rsid w:val="00C27F63"/>
    <w:rsid w:val="00C33620"/>
    <w:rsid w:val="00C33A35"/>
    <w:rsid w:val="00C42CCA"/>
    <w:rsid w:val="00C44B24"/>
    <w:rsid w:val="00C454CC"/>
    <w:rsid w:val="00C45D82"/>
    <w:rsid w:val="00C51F47"/>
    <w:rsid w:val="00C52677"/>
    <w:rsid w:val="00C548C9"/>
    <w:rsid w:val="00C54D60"/>
    <w:rsid w:val="00C576BB"/>
    <w:rsid w:val="00C60E40"/>
    <w:rsid w:val="00C6178C"/>
    <w:rsid w:val="00C636FF"/>
    <w:rsid w:val="00C63B22"/>
    <w:rsid w:val="00C63D41"/>
    <w:rsid w:val="00C721BB"/>
    <w:rsid w:val="00C74E9B"/>
    <w:rsid w:val="00C74EE5"/>
    <w:rsid w:val="00C77D70"/>
    <w:rsid w:val="00C857E6"/>
    <w:rsid w:val="00C87EC1"/>
    <w:rsid w:val="00C94D5C"/>
    <w:rsid w:val="00C97176"/>
    <w:rsid w:val="00C97AF4"/>
    <w:rsid w:val="00CA040C"/>
    <w:rsid w:val="00CA36F3"/>
    <w:rsid w:val="00CA5A32"/>
    <w:rsid w:val="00CA7311"/>
    <w:rsid w:val="00CA7DBF"/>
    <w:rsid w:val="00CB2A4F"/>
    <w:rsid w:val="00CB5EE1"/>
    <w:rsid w:val="00CB7D22"/>
    <w:rsid w:val="00CC0411"/>
    <w:rsid w:val="00CC0E25"/>
    <w:rsid w:val="00CC1191"/>
    <w:rsid w:val="00CC4AA7"/>
    <w:rsid w:val="00CC7ED1"/>
    <w:rsid w:val="00CD0D18"/>
    <w:rsid w:val="00CE3443"/>
    <w:rsid w:val="00CE3EF6"/>
    <w:rsid w:val="00CE4ED1"/>
    <w:rsid w:val="00CE6BD5"/>
    <w:rsid w:val="00CF461D"/>
    <w:rsid w:val="00CF536F"/>
    <w:rsid w:val="00CF5FF7"/>
    <w:rsid w:val="00CF7E53"/>
    <w:rsid w:val="00D016D3"/>
    <w:rsid w:val="00D0171A"/>
    <w:rsid w:val="00D05BEC"/>
    <w:rsid w:val="00D066BE"/>
    <w:rsid w:val="00D12534"/>
    <w:rsid w:val="00D21AE5"/>
    <w:rsid w:val="00D24276"/>
    <w:rsid w:val="00D31B9A"/>
    <w:rsid w:val="00D34058"/>
    <w:rsid w:val="00D44797"/>
    <w:rsid w:val="00D46B92"/>
    <w:rsid w:val="00D46E1F"/>
    <w:rsid w:val="00D5273B"/>
    <w:rsid w:val="00D541FA"/>
    <w:rsid w:val="00D64A4C"/>
    <w:rsid w:val="00D73D86"/>
    <w:rsid w:val="00D7540F"/>
    <w:rsid w:val="00D76A68"/>
    <w:rsid w:val="00D819C5"/>
    <w:rsid w:val="00D8369E"/>
    <w:rsid w:val="00D84B32"/>
    <w:rsid w:val="00D91AF6"/>
    <w:rsid w:val="00D95406"/>
    <w:rsid w:val="00D979F7"/>
    <w:rsid w:val="00DA2A4B"/>
    <w:rsid w:val="00DA775F"/>
    <w:rsid w:val="00DB0E05"/>
    <w:rsid w:val="00DB38A1"/>
    <w:rsid w:val="00DC1DEA"/>
    <w:rsid w:val="00DD0BC8"/>
    <w:rsid w:val="00DF0E2F"/>
    <w:rsid w:val="00DF2959"/>
    <w:rsid w:val="00DF2D1D"/>
    <w:rsid w:val="00DF3928"/>
    <w:rsid w:val="00DF7C20"/>
    <w:rsid w:val="00DF7DD9"/>
    <w:rsid w:val="00E0256E"/>
    <w:rsid w:val="00E1049D"/>
    <w:rsid w:val="00E13881"/>
    <w:rsid w:val="00E14EE9"/>
    <w:rsid w:val="00E15969"/>
    <w:rsid w:val="00E15FD4"/>
    <w:rsid w:val="00E26A83"/>
    <w:rsid w:val="00E26CC7"/>
    <w:rsid w:val="00E3151D"/>
    <w:rsid w:val="00E365A1"/>
    <w:rsid w:val="00E40E65"/>
    <w:rsid w:val="00E52632"/>
    <w:rsid w:val="00E541E7"/>
    <w:rsid w:val="00E56897"/>
    <w:rsid w:val="00E62588"/>
    <w:rsid w:val="00E67035"/>
    <w:rsid w:val="00E73949"/>
    <w:rsid w:val="00E73A36"/>
    <w:rsid w:val="00E834A4"/>
    <w:rsid w:val="00E84B4E"/>
    <w:rsid w:val="00E87680"/>
    <w:rsid w:val="00E9525E"/>
    <w:rsid w:val="00E9590E"/>
    <w:rsid w:val="00EA102F"/>
    <w:rsid w:val="00EA5825"/>
    <w:rsid w:val="00EB657C"/>
    <w:rsid w:val="00EC00A5"/>
    <w:rsid w:val="00EC0FB1"/>
    <w:rsid w:val="00EC52E6"/>
    <w:rsid w:val="00EC5DA5"/>
    <w:rsid w:val="00EC7EBD"/>
    <w:rsid w:val="00ED1923"/>
    <w:rsid w:val="00EE160F"/>
    <w:rsid w:val="00EE3032"/>
    <w:rsid w:val="00EE3D64"/>
    <w:rsid w:val="00F00249"/>
    <w:rsid w:val="00F00C91"/>
    <w:rsid w:val="00F0513F"/>
    <w:rsid w:val="00F12D85"/>
    <w:rsid w:val="00F13C6F"/>
    <w:rsid w:val="00F1660B"/>
    <w:rsid w:val="00F1673A"/>
    <w:rsid w:val="00F25026"/>
    <w:rsid w:val="00F2507A"/>
    <w:rsid w:val="00F27563"/>
    <w:rsid w:val="00F312DF"/>
    <w:rsid w:val="00F3436B"/>
    <w:rsid w:val="00F37ACD"/>
    <w:rsid w:val="00F402E0"/>
    <w:rsid w:val="00F40D1A"/>
    <w:rsid w:val="00F411E6"/>
    <w:rsid w:val="00F42FAB"/>
    <w:rsid w:val="00F44466"/>
    <w:rsid w:val="00F516E2"/>
    <w:rsid w:val="00F567D1"/>
    <w:rsid w:val="00F660E8"/>
    <w:rsid w:val="00F7346E"/>
    <w:rsid w:val="00F73E31"/>
    <w:rsid w:val="00F7787C"/>
    <w:rsid w:val="00F82292"/>
    <w:rsid w:val="00F836C3"/>
    <w:rsid w:val="00F8458B"/>
    <w:rsid w:val="00F92D68"/>
    <w:rsid w:val="00F92F1C"/>
    <w:rsid w:val="00F946CD"/>
    <w:rsid w:val="00FA28CB"/>
    <w:rsid w:val="00FA76B3"/>
    <w:rsid w:val="00FB2DEB"/>
    <w:rsid w:val="00FC420E"/>
    <w:rsid w:val="00FC46AD"/>
    <w:rsid w:val="00FC5EBE"/>
    <w:rsid w:val="00FC662E"/>
    <w:rsid w:val="00FC72BB"/>
    <w:rsid w:val="00FD1C9A"/>
    <w:rsid w:val="00FD1D67"/>
    <w:rsid w:val="00FD67AE"/>
    <w:rsid w:val="00FE0958"/>
    <w:rsid w:val="00FE1E62"/>
    <w:rsid w:val="00FE2FFD"/>
    <w:rsid w:val="00FE3EE6"/>
    <w:rsid w:val="00FE4FEC"/>
    <w:rsid w:val="00FE5FA7"/>
    <w:rsid w:val="00FF4A17"/>
    <w:rsid w:val="00FF600F"/>
    <w:rsid w:val="00FF7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1701AA"/>
  <w14:defaultImageDpi w14:val="0"/>
  <w15:docId w15:val="{31625C8C-5E24-47CD-A458-363AA0F41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BalloonText">
    <w:name w:val="Balloon Text"/>
    <w:basedOn w:val="Normal"/>
    <w:link w:val="BalloonTextChar"/>
    <w:uiPriority w:val="99"/>
    <w:semiHidden/>
    <w:unhideWhenUsed/>
    <w:rsid w:val="00670B9B"/>
    <w:rPr>
      <w:rFonts w:ascii="Tahoma" w:hAnsi="Tahoma" w:cs="Tahoma"/>
      <w:sz w:val="16"/>
      <w:szCs w:val="16"/>
    </w:rPr>
  </w:style>
  <w:style w:type="character" w:customStyle="1" w:styleId="BalloonTextChar">
    <w:name w:val="Balloon Text Char"/>
    <w:basedOn w:val="DefaultParagraphFont"/>
    <w:link w:val="BalloonText"/>
    <w:uiPriority w:val="99"/>
    <w:semiHidden/>
    <w:rsid w:val="00670B9B"/>
    <w:rPr>
      <w:rFonts w:ascii="Tahoma" w:hAnsi="Tahoma" w:cs="Tahoma"/>
      <w:sz w:val="16"/>
      <w:szCs w:val="16"/>
    </w:rPr>
  </w:style>
  <w:style w:type="paragraph" w:styleId="Header">
    <w:name w:val="header"/>
    <w:basedOn w:val="Normal"/>
    <w:link w:val="HeaderChar"/>
    <w:uiPriority w:val="99"/>
    <w:unhideWhenUsed/>
    <w:rsid w:val="008F0DC3"/>
    <w:pPr>
      <w:tabs>
        <w:tab w:val="center" w:pos="4680"/>
        <w:tab w:val="right" w:pos="9360"/>
      </w:tabs>
    </w:pPr>
  </w:style>
  <w:style w:type="character" w:customStyle="1" w:styleId="HeaderChar">
    <w:name w:val="Header Char"/>
    <w:basedOn w:val="DefaultParagraphFont"/>
    <w:link w:val="Header"/>
    <w:uiPriority w:val="99"/>
    <w:rsid w:val="008F0DC3"/>
    <w:rPr>
      <w:rFonts w:ascii="Times New Roman" w:hAnsi="Times New Roman" w:cs="Times New Roman"/>
      <w:sz w:val="24"/>
      <w:szCs w:val="24"/>
    </w:rPr>
  </w:style>
  <w:style w:type="paragraph" w:styleId="Footer">
    <w:name w:val="footer"/>
    <w:basedOn w:val="Normal"/>
    <w:link w:val="FooterChar"/>
    <w:uiPriority w:val="99"/>
    <w:unhideWhenUsed/>
    <w:rsid w:val="008F0DC3"/>
    <w:pPr>
      <w:tabs>
        <w:tab w:val="center" w:pos="4680"/>
        <w:tab w:val="right" w:pos="9360"/>
      </w:tabs>
    </w:pPr>
  </w:style>
  <w:style w:type="character" w:customStyle="1" w:styleId="FooterChar">
    <w:name w:val="Footer Char"/>
    <w:basedOn w:val="DefaultParagraphFont"/>
    <w:link w:val="Footer"/>
    <w:uiPriority w:val="99"/>
    <w:rsid w:val="008F0DC3"/>
    <w:rPr>
      <w:rFonts w:ascii="Times New Roman" w:hAnsi="Times New Roman" w:cs="Times New Roman"/>
      <w:sz w:val="24"/>
      <w:szCs w:val="24"/>
    </w:rPr>
  </w:style>
  <w:style w:type="table" w:styleId="TableGrid">
    <w:name w:val="Table Grid"/>
    <w:basedOn w:val="TableNormal"/>
    <w:uiPriority w:val="59"/>
    <w:unhideWhenUsed/>
    <w:rsid w:val="00947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713C"/>
    <w:pPr>
      <w:ind w:left="720"/>
      <w:contextualSpacing/>
    </w:pPr>
  </w:style>
  <w:style w:type="character" w:styleId="CommentReference">
    <w:name w:val="annotation reference"/>
    <w:basedOn w:val="DefaultParagraphFont"/>
    <w:uiPriority w:val="99"/>
    <w:semiHidden/>
    <w:unhideWhenUsed/>
    <w:rsid w:val="00146F86"/>
    <w:rPr>
      <w:sz w:val="16"/>
      <w:szCs w:val="16"/>
    </w:rPr>
  </w:style>
  <w:style w:type="paragraph" w:styleId="CommentText">
    <w:name w:val="annotation text"/>
    <w:basedOn w:val="Normal"/>
    <w:link w:val="CommentTextChar"/>
    <w:uiPriority w:val="99"/>
    <w:semiHidden/>
    <w:unhideWhenUsed/>
    <w:rsid w:val="00146F86"/>
    <w:rPr>
      <w:sz w:val="20"/>
      <w:szCs w:val="20"/>
    </w:rPr>
  </w:style>
  <w:style w:type="character" w:customStyle="1" w:styleId="CommentTextChar">
    <w:name w:val="Comment Text Char"/>
    <w:basedOn w:val="DefaultParagraphFont"/>
    <w:link w:val="CommentText"/>
    <w:uiPriority w:val="99"/>
    <w:semiHidden/>
    <w:rsid w:val="00146F86"/>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26129">
      <w:bodyDiv w:val="1"/>
      <w:marLeft w:val="0"/>
      <w:marRight w:val="0"/>
      <w:marTop w:val="0"/>
      <w:marBottom w:val="0"/>
      <w:divBdr>
        <w:top w:val="none" w:sz="0" w:space="0" w:color="auto"/>
        <w:left w:val="none" w:sz="0" w:space="0" w:color="auto"/>
        <w:bottom w:val="none" w:sz="0" w:space="0" w:color="auto"/>
        <w:right w:val="none" w:sz="0" w:space="0" w:color="auto"/>
      </w:divBdr>
    </w:div>
    <w:div w:id="194738229">
      <w:bodyDiv w:val="1"/>
      <w:marLeft w:val="0"/>
      <w:marRight w:val="0"/>
      <w:marTop w:val="0"/>
      <w:marBottom w:val="0"/>
      <w:divBdr>
        <w:top w:val="none" w:sz="0" w:space="0" w:color="auto"/>
        <w:left w:val="none" w:sz="0" w:space="0" w:color="auto"/>
        <w:bottom w:val="none" w:sz="0" w:space="0" w:color="auto"/>
        <w:right w:val="none" w:sz="0" w:space="0" w:color="auto"/>
      </w:divBdr>
    </w:div>
    <w:div w:id="373889523">
      <w:bodyDiv w:val="1"/>
      <w:marLeft w:val="0"/>
      <w:marRight w:val="0"/>
      <w:marTop w:val="0"/>
      <w:marBottom w:val="0"/>
      <w:divBdr>
        <w:top w:val="none" w:sz="0" w:space="0" w:color="auto"/>
        <w:left w:val="none" w:sz="0" w:space="0" w:color="auto"/>
        <w:bottom w:val="none" w:sz="0" w:space="0" w:color="auto"/>
        <w:right w:val="none" w:sz="0" w:space="0" w:color="auto"/>
      </w:divBdr>
    </w:div>
    <w:div w:id="1565216345">
      <w:bodyDiv w:val="1"/>
      <w:marLeft w:val="0"/>
      <w:marRight w:val="0"/>
      <w:marTop w:val="0"/>
      <w:marBottom w:val="0"/>
      <w:divBdr>
        <w:top w:val="none" w:sz="0" w:space="0" w:color="auto"/>
        <w:left w:val="none" w:sz="0" w:space="0" w:color="auto"/>
        <w:bottom w:val="none" w:sz="0" w:space="0" w:color="auto"/>
        <w:right w:val="none" w:sz="0" w:space="0" w:color="auto"/>
      </w:divBdr>
    </w:div>
    <w:div w:id="1598714401">
      <w:bodyDiv w:val="1"/>
      <w:marLeft w:val="0"/>
      <w:marRight w:val="0"/>
      <w:marTop w:val="0"/>
      <w:marBottom w:val="0"/>
      <w:divBdr>
        <w:top w:val="none" w:sz="0" w:space="0" w:color="auto"/>
        <w:left w:val="none" w:sz="0" w:space="0" w:color="auto"/>
        <w:bottom w:val="none" w:sz="0" w:space="0" w:color="auto"/>
        <w:right w:val="none" w:sz="0" w:space="0" w:color="auto"/>
      </w:divBdr>
    </w:div>
    <w:div w:id="1863589389">
      <w:bodyDiv w:val="1"/>
      <w:marLeft w:val="0"/>
      <w:marRight w:val="0"/>
      <w:marTop w:val="0"/>
      <w:marBottom w:val="0"/>
      <w:divBdr>
        <w:top w:val="none" w:sz="0" w:space="0" w:color="auto"/>
        <w:left w:val="none" w:sz="0" w:space="0" w:color="auto"/>
        <w:bottom w:val="none" w:sz="0" w:space="0" w:color="auto"/>
        <w:right w:val="none" w:sz="0" w:space="0" w:color="auto"/>
      </w:divBdr>
    </w:div>
    <w:div w:id="212495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E556FD-0D38-4BC5-83F3-685807BF2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2</Pages>
  <Words>788</Words>
  <Characters>4495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 Dattilo</dc:creator>
  <cp:lastModifiedBy>Justin Kudela</cp:lastModifiedBy>
  <cp:revision>62</cp:revision>
  <cp:lastPrinted>2018-07-24T14:18:00Z</cp:lastPrinted>
  <dcterms:created xsi:type="dcterms:W3CDTF">2022-03-19T09:18:00Z</dcterms:created>
  <dcterms:modified xsi:type="dcterms:W3CDTF">2025-03-12T15:56:00Z</dcterms:modified>
</cp:coreProperties>
</file>