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1B7489" w:rsidRDefault="001B7489">
      <w:pPr>
        <w:pStyle w:val="Paper-Title"/>
        <w:spacing w:after="60"/>
        <w:rPr>
          <w:lang w:val="en-GB"/>
        </w:rPr>
      </w:pPr>
      <w:proofErr w:type="spellStart"/>
      <w:r>
        <w:t>ICVGoggles</w:t>
      </w:r>
      <w:proofErr w:type="spellEnd"/>
      <w:r>
        <w:t xml:space="preserve">: Wearable </w:t>
      </w:r>
      <w:proofErr w:type="spellStart"/>
      <w:r>
        <w:t>Personalised</w:t>
      </w:r>
      <w:proofErr w:type="spellEnd"/>
      <w:r>
        <w:t xml:space="preserve"> Simulations of Impaired </w:t>
      </w:r>
      <w:r w:rsidRPr="001B7489">
        <w:rPr>
          <w:lang w:val="en-GB"/>
        </w:rPr>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proofErr w:type="spellStart"/>
      <w:r w:rsidR="001B7489">
        <w:rPr>
          <w:spacing w:val="-2"/>
        </w:rPr>
        <w:lastRenderedPageBreak/>
        <w:t>Babak</w:t>
      </w:r>
      <w:proofErr w:type="spellEnd"/>
      <w:r w:rsidR="001B7489">
        <w:rPr>
          <w:spacing w:val="-2"/>
        </w:rPr>
        <w:t xml:space="preserve"> </w:t>
      </w:r>
      <w:proofErr w:type="spellStart"/>
      <w:r w:rsidR="001B7489">
        <w:rPr>
          <w:spacing w:val="-2"/>
        </w:rPr>
        <w:t>Momen</w:t>
      </w:r>
      <w:proofErr w:type="spellEnd"/>
    </w:p>
    <w:p w:rsidR="008B197E" w:rsidRDefault="001B7489">
      <w:pPr>
        <w:pStyle w:val="Affiliations"/>
        <w:rPr>
          <w:spacing w:val="-2"/>
        </w:rPr>
      </w:pPr>
      <w:r>
        <w:rPr>
          <w:spacing w:val="-2"/>
        </w:rPr>
        <w:t xml:space="preserve">AC40001 </w:t>
      </w:r>
      <w:proofErr w:type="spellStart"/>
      <w:r>
        <w:rPr>
          <w:spacing w:val="-2"/>
        </w:rPr>
        <w:t>Honours</w:t>
      </w:r>
      <w:proofErr w:type="spellEnd"/>
      <w:r>
        <w:rPr>
          <w:spacing w:val="-2"/>
        </w:rPr>
        <w:t xml:space="preserve"> Project</w:t>
      </w:r>
      <w:r w:rsidR="008B197E">
        <w:rPr>
          <w:spacing w:val="-2"/>
        </w:rPr>
        <w:br/>
      </w:r>
      <w:proofErr w:type="spellStart"/>
      <w:r>
        <w:rPr>
          <w:spacing w:val="-2"/>
        </w:rPr>
        <w:t>BSc</w:t>
      </w:r>
      <w:proofErr w:type="spellEnd"/>
      <w:r>
        <w:rPr>
          <w:spacing w:val="-2"/>
        </w:rPr>
        <w:t xml:space="preserve"> (</w:t>
      </w:r>
      <w:proofErr w:type="spellStart"/>
      <w:r>
        <w:rPr>
          <w:spacing w:val="-2"/>
        </w:rPr>
        <w:t>Hons</w:t>
      </w:r>
      <w:proofErr w:type="spellEnd"/>
      <w:r>
        <w:rPr>
          <w:spacing w:val="-2"/>
        </w:rPr>
        <w:t xml:space="preserve">) Applied Computing </w:t>
      </w:r>
      <w:r w:rsidR="008B197E">
        <w:rPr>
          <w:spacing w:val="-2"/>
        </w:rPr>
        <w:br/>
      </w:r>
      <w:r>
        <w:rPr>
          <w:spacing w:val="-2"/>
        </w:rPr>
        <w:t>University of Dundee, 2016</w:t>
      </w:r>
      <w:r w:rsidR="008B197E">
        <w:rPr>
          <w:spacing w:val="-2"/>
        </w:rPr>
        <w:br/>
      </w:r>
      <w:r>
        <w:rPr>
          <w:spacing w:val="-2"/>
        </w:rPr>
        <w:t xml:space="preserve">Supervisor: Dr. David </w:t>
      </w:r>
      <w:proofErr w:type="spellStart"/>
      <w:r>
        <w:rPr>
          <w:spacing w:val="-2"/>
        </w:rPr>
        <w:t>Flatla</w:t>
      </w:r>
      <w:proofErr w:type="spellEnd"/>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1B7489" w:rsidRDefault="001B7489">
      <w:pPr>
        <w:spacing w:after="0"/>
        <w:rPr>
          <w:b/>
          <w:sz w:val="24"/>
        </w:rPr>
      </w:pPr>
    </w:p>
    <w:p w:rsidR="001B7489" w:rsidRPr="001B7489" w:rsidRDefault="00871F26" w:rsidP="001B7489">
      <w:pPr>
        <w:rPr>
          <w:sz w:val="20"/>
        </w:rPr>
      </w:pPr>
      <w:proofErr w:type="spellStart"/>
      <w:r>
        <w:rPr>
          <w:sz w:val="20"/>
        </w:rPr>
        <w:t>Colour</w:t>
      </w:r>
      <w:proofErr w:type="spellEnd"/>
      <w:r>
        <w:rPr>
          <w:sz w:val="20"/>
        </w:rPr>
        <w:t xml:space="preserve">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1B7489" w:rsidRPr="001B7489">
        <w:rPr>
          <w:sz w:val="20"/>
        </w:rPr>
        <w:t>they are mostly used for aesthetics.</w:t>
      </w:r>
      <w:r>
        <w:rPr>
          <w:sz w:val="20"/>
        </w:rPr>
        <w:t xml:space="preserve"> People with Impaired </w:t>
      </w:r>
      <w:proofErr w:type="spellStart"/>
      <w:r>
        <w:rPr>
          <w:sz w:val="20"/>
        </w:rPr>
        <w:t>Colour</w:t>
      </w:r>
      <w:proofErr w:type="spellEnd"/>
      <w:r>
        <w:rPr>
          <w:sz w:val="20"/>
        </w:rPr>
        <w:t xml:space="preserve"> Vision (ICV) come across challenges every day to distinguish</w:t>
      </w:r>
      <w:r w:rsidR="005C2F0D">
        <w:rPr>
          <w:sz w:val="20"/>
        </w:rPr>
        <w:t xml:space="preserve"> between</w:t>
      </w:r>
      <w:r>
        <w:rPr>
          <w:sz w:val="20"/>
        </w:rPr>
        <w:t xml:space="preserve"> </w:t>
      </w:r>
      <w:proofErr w:type="spellStart"/>
      <w:r>
        <w:rPr>
          <w:sz w:val="20"/>
        </w:rPr>
        <w:t>colours</w:t>
      </w:r>
      <w:proofErr w:type="spellEnd"/>
      <w:r>
        <w:rPr>
          <w:sz w:val="20"/>
        </w:rPr>
        <w:t>,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w:t>
      </w:r>
      <w:proofErr w:type="spellStart"/>
      <w:r w:rsidR="001B7489" w:rsidRPr="001B7489">
        <w:rPr>
          <w:sz w:val="20"/>
        </w:rPr>
        <w:t>colour</w:t>
      </w:r>
      <w:proofErr w:type="spellEnd"/>
      <w:r w:rsidR="001B7489" w:rsidRPr="001B7489">
        <w:rPr>
          <w:sz w:val="20"/>
        </w:rPr>
        <w:t xml:space="preserve">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6170C6" w:rsidRDefault="001B7489" w:rsidP="001B7489">
      <w:pPr>
        <w:rPr>
          <w:sz w:val="20"/>
        </w:rPr>
      </w:pPr>
      <w:r>
        <w:rPr>
          <w:sz w:val="20"/>
        </w:rPr>
        <w:t xml:space="preserve">Most cases of Impaired </w:t>
      </w:r>
      <w:proofErr w:type="spellStart"/>
      <w:r>
        <w:rPr>
          <w:sz w:val="20"/>
        </w:rPr>
        <w:t>Colour</w:t>
      </w:r>
      <w:proofErr w:type="spellEnd"/>
      <w:r>
        <w:rPr>
          <w:sz w:val="20"/>
        </w:rPr>
        <w:t xml:space="preserve"> Vision (ICV) are hereditary meaning it is passed on genetically from parent to offspring. They can also occasionally be acquired as a result of certain eye diseases. Failing to discriminate between red and green is the most common form of ICV (</w:t>
      </w:r>
      <w:proofErr w:type="spellStart"/>
      <w:r>
        <w:rPr>
          <w:sz w:val="20"/>
        </w:rPr>
        <w:t>Protanopia</w:t>
      </w:r>
      <w:proofErr w:type="spellEnd"/>
      <w:r>
        <w:rPr>
          <w:sz w:val="20"/>
        </w:rPr>
        <w:t xml:space="preserve"> / </w:t>
      </w:r>
      <w:proofErr w:type="spellStart"/>
      <w:r>
        <w:rPr>
          <w:sz w:val="20"/>
        </w:rPr>
        <w:t>Deutranopia</w:t>
      </w:r>
      <w:proofErr w:type="spellEnd"/>
      <w:r>
        <w:rPr>
          <w:sz w:val="20"/>
        </w:rPr>
        <w:t xml:space="preserve">) and the gene is X- linked recessive which explains the prevalence difference between genders (8% in males and 0.5% in females). Blue-yellow ICV or </w:t>
      </w:r>
      <w:proofErr w:type="spellStart"/>
      <w:r>
        <w:rPr>
          <w:sz w:val="20"/>
        </w:rPr>
        <w:t>Tritanopia</w:t>
      </w:r>
      <w:proofErr w:type="spellEnd"/>
      <w:r>
        <w:rPr>
          <w:sz w:val="20"/>
        </w:rPr>
        <w:t xml:space="preserve"> is rare and </w:t>
      </w:r>
      <w:proofErr w:type="spellStart"/>
      <w:r>
        <w:rPr>
          <w:sz w:val="20"/>
        </w:rPr>
        <w:t>tritanomalous</w:t>
      </w:r>
      <w:proofErr w:type="spellEnd"/>
      <w:r>
        <w:rPr>
          <w:sz w:val="20"/>
        </w:rPr>
        <w:t xml:space="preserve"> symptoms are more commonly acquired from environmental factors such as age, where the eye lens be</w:t>
      </w:r>
      <w:r w:rsidR="00E61225">
        <w:rPr>
          <w:sz w:val="20"/>
        </w:rPr>
        <w:t>comes increasingly yellow over time</w:t>
      </w:r>
      <w:bookmarkStart w:id="0" w:name="_GoBack"/>
      <w:bookmarkEnd w:id="0"/>
      <w:r>
        <w:rPr>
          <w:sz w:val="20"/>
        </w:rPr>
        <w:t xml:space="preserve">, cataracts or trauma to the front or the back of the head. </w:t>
      </w:r>
      <w:proofErr w:type="spellStart"/>
      <w:r>
        <w:rPr>
          <w:sz w:val="20"/>
        </w:rPr>
        <w:t>Monochromacy</w:t>
      </w:r>
      <w:proofErr w:type="spellEnd"/>
      <w:r>
        <w:rPr>
          <w:sz w:val="20"/>
        </w:rPr>
        <w:t xml:space="preserve"> is even rarer</w:t>
      </w:r>
      <w:r w:rsidR="00871F26">
        <w:rPr>
          <w:sz w:val="20"/>
        </w:rPr>
        <w:t xml:space="preserve"> and affects two or more types of cone in the eye. </w:t>
      </w:r>
      <w:proofErr w:type="spellStart"/>
      <w:r>
        <w:rPr>
          <w:sz w:val="20"/>
        </w:rPr>
        <w:t>Colour</w:t>
      </w:r>
      <w:proofErr w:type="spellEnd"/>
      <w:r>
        <w:rPr>
          <w:sz w:val="20"/>
        </w:rPr>
        <w:t xml:space="preserve"> vision can be said to be an illusion created by the interactions of billions of neurons in our brain</w:t>
      </w:r>
      <w:r>
        <w:rPr>
          <w:rStyle w:val="FootnoteReference"/>
          <w:sz w:val="20"/>
        </w:rPr>
        <w:footnoteReference w:id="1"/>
      </w:r>
      <w:r>
        <w:rPr>
          <w:sz w:val="20"/>
        </w:rPr>
        <w:t xml:space="preserve">, we do not all perceive </w:t>
      </w:r>
      <w:proofErr w:type="spellStart"/>
      <w:r>
        <w:rPr>
          <w:sz w:val="20"/>
        </w:rPr>
        <w:t>colours</w:t>
      </w:r>
      <w:proofErr w:type="spellEnd"/>
      <w:r>
        <w:rPr>
          <w:sz w:val="20"/>
        </w:rPr>
        <w:t xml:space="preserve">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w:t>
      </w:r>
      <w:proofErr w:type="spellStart"/>
      <w:r w:rsidR="00871F26">
        <w:rPr>
          <w:sz w:val="20"/>
        </w:rPr>
        <w:t>colour</w:t>
      </w:r>
      <w:proofErr w:type="spellEnd"/>
      <w:r w:rsidR="00871F26">
        <w:rPr>
          <w:sz w:val="20"/>
        </w:rPr>
        <w:t xml:space="preserve"> choices.</w:t>
      </w:r>
      <w:r w:rsidR="0009221E">
        <w:rPr>
          <w:sz w:val="20"/>
        </w:rPr>
        <w:t xml:space="preserve"> </w:t>
      </w:r>
      <w:r w:rsidR="003814DD">
        <w:rPr>
          <w:sz w:val="20"/>
        </w:rPr>
        <w:t xml:space="preserve">Impaired </w:t>
      </w:r>
      <w:proofErr w:type="spellStart"/>
      <w:r w:rsidR="003814DD">
        <w:rPr>
          <w:sz w:val="20"/>
        </w:rPr>
        <w:t>colour</w:t>
      </w:r>
      <w:proofErr w:type="spellEnd"/>
      <w:r w:rsidR="003814DD">
        <w:rPr>
          <w:sz w:val="20"/>
        </w:rPr>
        <w:t xml:space="preserve"> vision varies in severity and because of this, it affects people differently; sometimes it is unnoticeable</w:t>
      </w:r>
      <w:r w:rsidR="00147E27">
        <w:rPr>
          <w:sz w:val="20"/>
        </w:rPr>
        <w:t>. Designers do not normally consider ICV in their design practice;</w:t>
      </w:r>
      <w:r w:rsidR="0058784B">
        <w:rPr>
          <w:sz w:val="20"/>
        </w:rPr>
        <w:t xml:space="preserve"> they are</w:t>
      </w:r>
      <w:r w:rsidR="00147E27">
        <w:rPr>
          <w:sz w:val="20"/>
        </w:rPr>
        <w:t xml:space="preserve"> a small demographic of users</w:t>
      </w:r>
      <w:r w:rsidR="0009221E">
        <w:rPr>
          <w:sz w:val="20"/>
        </w:rPr>
        <w:t xml:space="preserve">. Without doing so, designers run the risk of creating a </w:t>
      </w:r>
      <w:proofErr w:type="spellStart"/>
      <w:r w:rsidR="0009221E">
        <w:rPr>
          <w:sz w:val="20"/>
        </w:rPr>
        <w:t>colour</w:t>
      </w:r>
      <w:proofErr w:type="spellEnd"/>
      <w:r w:rsidR="0009221E">
        <w:rPr>
          <w:sz w:val="20"/>
        </w:rPr>
        <w:t xml:space="preserve"> palette which will be confusing to some users. Small measures such as </w:t>
      </w:r>
      <w:proofErr w:type="spellStart"/>
      <w:r w:rsidR="0009221E">
        <w:rPr>
          <w:sz w:val="20"/>
        </w:rPr>
        <w:t>colour</w:t>
      </w:r>
      <w:proofErr w:type="spellEnd"/>
      <w:r w:rsidR="0009221E">
        <w:rPr>
          <w:sz w:val="20"/>
        </w:rPr>
        <w:t xml:space="preserve"> checking and ICV simulations can vastly improve the users experience.</w:t>
      </w:r>
    </w:p>
    <w:p w:rsidR="0009221E" w:rsidRDefault="001B7489" w:rsidP="0009221E">
      <w:pPr>
        <w:rPr>
          <w:sz w:val="20"/>
        </w:rPr>
      </w:pPr>
      <w:r>
        <w:rPr>
          <w:sz w:val="20"/>
        </w:rPr>
        <w:t>There are a plethora of applications available on many different platforms which can detect and manipulate pixels</w:t>
      </w:r>
      <w:r w:rsidR="0009221E">
        <w:rPr>
          <w:sz w:val="20"/>
        </w:rPr>
        <w:t xml:space="preserve"> </w:t>
      </w:r>
    </w:p>
    <w:p w:rsidR="0009221E" w:rsidRDefault="0009221E" w:rsidP="0009221E">
      <w:pPr>
        <w:rPr>
          <w:sz w:val="20"/>
        </w:rPr>
      </w:pPr>
    </w:p>
    <w:p w:rsidR="0009221E" w:rsidRDefault="0009221E" w:rsidP="0009221E">
      <w:pPr>
        <w:spacing w:after="0"/>
        <w:rPr>
          <w:sz w:val="20"/>
        </w:rPr>
      </w:pPr>
    </w:p>
    <w:p w:rsidR="0054074A" w:rsidRDefault="001B7489" w:rsidP="0054074A">
      <w:pPr>
        <w:spacing w:after="0"/>
        <w:rPr>
          <w:sz w:val="20"/>
        </w:rPr>
      </w:pPr>
      <w:r>
        <w:rPr>
          <w:sz w:val="20"/>
        </w:rPr>
        <w:t>to simulate ICV. For example, it is possible to obtain a browser add-on for Google Chrome which simulates ICV for the current web page</w:t>
      </w:r>
      <w:r>
        <w:rPr>
          <w:rStyle w:val="FootnoteReference"/>
          <w:sz w:val="20"/>
        </w:rPr>
        <w:footnoteReference w:id="2"/>
      </w:r>
      <w:r>
        <w:rPr>
          <w:sz w:val="20"/>
        </w:rPr>
        <w:t>. One flaw most software applications present when simulating ICV is the exclusion of environmental factors such as room brightness</w:t>
      </w:r>
      <w:r w:rsidR="0054074A">
        <w:rPr>
          <w:sz w:val="20"/>
        </w:rPr>
        <w:t>.</w:t>
      </w:r>
    </w:p>
    <w:p w:rsidR="00304193" w:rsidRDefault="0054074A" w:rsidP="0054074A">
      <w:pPr>
        <w:spacing w:after="0"/>
      </w:pPr>
      <w:r>
        <w:t xml:space="preserve"> </w:t>
      </w:r>
    </w:p>
    <w:p w:rsidR="006201CC" w:rsidRPr="008C75BE" w:rsidRDefault="006201CC" w:rsidP="006201CC">
      <w:pPr>
        <w:rPr>
          <w:sz w:val="20"/>
        </w:rPr>
      </w:pPr>
      <w:r w:rsidRPr="008C75BE">
        <w:rPr>
          <w:sz w:val="20"/>
        </w:rPr>
        <w:t xml:space="preserve"> (ECVD papers?)</w:t>
      </w:r>
    </w:p>
    <w:p w:rsidR="00304193" w:rsidRDefault="00304193" w:rsidP="00304193">
      <w:pPr>
        <w:pStyle w:val="Heading2"/>
      </w:pPr>
      <w:r>
        <w:t>Available Products</w:t>
      </w:r>
    </w:p>
    <w:p w:rsidR="00FA5279" w:rsidRDefault="00FA5279" w:rsidP="00FA5279"/>
    <w:p w:rsidR="00FA5279" w:rsidRPr="004620F8" w:rsidRDefault="00B5326C" w:rsidP="00FA5279">
      <w:pPr>
        <w:rPr>
          <w:sz w:val="20"/>
        </w:rPr>
      </w:pPr>
      <w:r w:rsidRPr="004620F8">
        <w:rPr>
          <w:sz w:val="20"/>
        </w:rPr>
        <w:t>When designing for users, it can be useful to view content</w:t>
      </w:r>
      <w:r w:rsidR="004F3D8E" w:rsidRPr="004620F8">
        <w:rPr>
          <w:sz w:val="20"/>
        </w:rPr>
        <w:t xml:space="preserve"> through the eyes of ICV users. This can reveal poor </w:t>
      </w:r>
      <w:proofErr w:type="spellStart"/>
      <w:r w:rsidR="004F3D8E" w:rsidRPr="004620F8">
        <w:rPr>
          <w:sz w:val="20"/>
        </w:rPr>
        <w:t>colour</w:t>
      </w:r>
      <w:proofErr w:type="spellEnd"/>
      <w:r w:rsidR="004F3D8E" w:rsidRPr="004620F8">
        <w:rPr>
          <w:sz w:val="20"/>
        </w:rPr>
        <w:t xml:space="preserve"> choices which can lead to confusion and even missed information. There are applications available which can simulate ICV; they work by replacing the pixels' </w:t>
      </w:r>
      <w:proofErr w:type="spellStart"/>
      <w:r w:rsidR="004F3D8E" w:rsidRPr="004620F8">
        <w:rPr>
          <w:sz w:val="20"/>
        </w:rPr>
        <w:t>colours</w:t>
      </w:r>
      <w:proofErr w:type="spellEnd"/>
      <w:r w:rsidR="004F3D8E" w:rsidRPr="004620F8">
        <w:rPr>
          <w:sz w:val="20"/>
        </w:rPr>
        <w:t>. The quality and versatility of each application varies greatly.</w:t>
      </w: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7A40ED" w:rsidRDefault="007A40ED" w:rsidP="006201CC">
      <w:pPr>
        <w:rPr>
          <w:sz w:val="20"/>
        </w:rPr>
      </w:pPr>
      <w:r>
        <w:rPr>
          <w:sz w:val="20"/>
        </w:rPr>
        <w:t>It can be difficult to understand how ICV affects people; emulating the effects on images is useful, however this confines the condition within just the images.</w:t>
      </w:r>
      <w:r w:rsidR="0050594A">
        <w:rPr>
          <w:sz w:val="20"/>
        </w:rPr>
        <w:t xml:space="preserve"> </w:t>
      </w:r>
      <w:proofErr w:type="spellStart"/>
      <w:r w:rsidR="0050594A">
        <w:rPr>
          <w:sz w:val="20"/>
        </w:rPr>
        <w:t>ICVGoggl</w:t>
      </w:r>
      <w:r w:rsidR="00D94B20">
        <w:rPr>
          <w:sz w:val="20"/>
        </w:rPr>
        <w:t>es</w:t>
      </w:r>
      <w:proofErr w:type="spellEnd"/>
      <w:r w:rsidR="00D94B20">
        <w:rPr>
          <w:sz w:val="20"/>
        </w:rPr>
        <w:t xml:space="preserve"> aims to provide a simulation tool which works in real time </w:t>
      </w:r>
      <w:r w:rsidR="00825C5A">
        <w:rPr>
          <w:sz w:val="20"/>
        </w:rPr>
        <w:t>giving users a peek at ICV 'in the wild'.</w:t>
      </w:r>
    </w:p>
    <w:p w:rsidR="006201CC" w:rsidRDefault="006201CC" w:rsidP="006201CC">
      <w:pPr>
        <w:rPr>
          <w:sz w:val="20"/>
        </w:rPr>
      </w:pPr>
      <w:r w:rsidRPr="008C75BE">
        <w:rPr>
          <w:sz w:val="20"/>
        </w:rPr>
        <w:t xml:space="preserve"> of </w:t>
      </w:r>
      <w:proofErr w:type="spellStart"/>
      <w:r w:rsidRPr="008C75BE">
        <w:rPr>
          <w:sz w:val="20"/>
        </w:rPr>
        <w:t>ICVgoggles</w:t>
      </w:r>
      <w:proofErr w:type="spellEnd"/>
      <w:r w:rsidRPr="008C75BE">
        <w:rPr>
          <w:sz w:val="20"/>
        </w:rPr>
        <w:t xml:space="preserve"> (uses in the wild, designers, parents)</w:t>
      </w:r>
    </w:p>
    <w:p w:rsidR="00304193" w:rsidRPr="008C75BE" w:rsidRDefault="00304193" w:rsidP="00304193">
      <w:pPr>
        <w:pStyle w:val="Heading2"/>
      </w:pPr>
      <w:r>
        <w:t>Scientific Context</w:t>
      </w:r>
    </w:p>
    <w:p w:rsidR="006201CC" w:rsidRPr="008C75BE" w:rsidRDefault="006201CC" w:rsidP="006201CC">
      <w:pPr>
        <w:rPr>
          <w:sz w:val="20"/>
        </w:rPr>
      </w:pPr>
      <w:r w:rsidRPr="008C75BE">
        <w:rPr>
          <w:sz w:val="20"/>
        </w:rPr>
        <w:t>-scientific context (learning about ICV practically)</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 xml:space="preserve">A specification of the problem and an explanation of how the student arrived at this specification. An initial work schedule including an overall project plan with time-scales, deliverables and resources. If using agile development, a </w:t>
      </w:r>
      <w:proofErr w:type="spellStart"/>
      <w:r w:rsidRPr="008C75BE">
        <w:rPr>
          <w:sz w:val="20"/>
        </w:rPr>
        <w:t>prioritised</w:t>
      </w:r>
      <w:proofErr w:type="spellEnd"/>
      <w:r w:rsidRPr="008C75BE">
        <w:rPr>
          <w:sz w:val="20"/>
        </w:rPr>
        <w:t xml:space="preserve"> product backlog.</w:t>
      </w:r>
    </w:p>
    <w:p w:rsidR="006201CC" w:rsidRDefault="00304193" w:rsidP="00304193">
      <w:pPr>
        <w:pStyle w:val="Heading2"/>
      </w:pPr>
      <w:r>
        <w:t>The Problem</w:t>
      </w:r>
    </w:p>
    <w:p w:rsidR="003C6B75" w:rsidRDefault="003C6B75" w:rsidP="003C6B75"/>
    <w:p w:rsidR="003C6B75" w:rsidRPr="003C6B75" w:rsidRDefault="003C6B75" w:rsidP="003C6B75">
      <w:r>
        <w:t xml:space="preserve">Currently most ICV simulation tools provide a solution to specific problems and have downfalls when applied in other areas. For example, </w:t>
      </w:r>
      <w:proofErr w:type="spellStart"/>
      <w:r>
        <w:t>Vischeck</w:t>
      </w:r>
      <w:proofErr w:type="spellEnd"/>
      <w:r>
        <w:rPr>
          <w:rStyle w:val="FootnoteReference"/>
        </w:rPr>
        <w:footnoteReference w:id="3"/>
      </w:r>
      <w:r>
        <w:t xml:space="preserve"> provides Photoshop developers with a way to </w:t>
      </w:r>
      <w:r>
        <w:lastRenderedPageBreak/>
        <w:t>see their work through the eyes of an ICV user, however it does not take external lighting or screen brightness into consideration.</w:t>
      </w:r>
      <w:r w:rsidR="00152ED6">
        <w:t xml:space="preserve"> Other solutions such as mobile applications</w:t>
      </w:r>
      <w:r w:rsidR="00CD2424">
        <w:rPr>
          <w:rStyle w:val="FootnoteReference"/>
        </w:rPr>
        <w:footnoteReference w:id="4"/>
      </w:r>
      <w:r w:rsidR="00152ED6">
        <w:t xml:space="preserve"> </w:t>
      </w:r>
      <w:r w:rsidR="00E14C91">
        <w:t xml:space="preserve">are restricted by the hardware they are on; users must always </w:t>
      </w:r>
      <w:r w:rsidR="00616B38">
        <w:t>use</w:t>
      </w:r>
      <w:r w:rsidR="00E14C91">
        <w:t xml:space="preserve"> one hand to move the mobile device around.</w:t>
      </w:r>
    </w:p>
    <w:p w:rsidR="006201CC" w:rsidRPr="008C75BE" w:rsidRDefault="00304193" w:rsidP="00304193">
      <w:pPr>
        <w:pStyle w:val="Heading2"/>
      </w:pPr>
      <w:r>
        <w:t>Project Plan</w:t>
      </w:r>
    </w:p>
    <w:p w:rsidR="006201CC" w:rsidRDefault="00304193" w:rsidP="00CD2424">
      <w:pPr>
        <w:pStyle w:val="Heading3"/>
      </w:pPr>
      <w:r>
        <w:t>Work Schedule</w:t>
      </w:r>
    </w:p>
    <w:p w:rsidR="0054074A" w:rsidRDefault="0054074A" w:rsidP="00CD2424">
      <w:pPr>
        <w:pStyle w:val="Heading3"/>
      </w:pPr>
      <w:r>
        <w:t>Deliverables</w:t>
      </w:r>
    </w:p>
    <w:p w:rsidR="00CD2424" w:rsidRPr="00CD2424" w:rsidRDefault="00CD2424" w:rsidP="00CD2424">
      <w:pPr>
        <w:pStyle w:val="Heading3"/>
      </w:pPr>
      <w:r>
        <w:t>Resources</w:t>
      </w:r>
    </w:p>
    <w:p w:rsidR="005534E8" w:rsidRDefault="005534E8" w:rsidP="005534E8"/>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 xml:space="preserve">ecisions and trade-offs </w:t>
      </w:r>
    </w:p>
    <w:p w:rsidR="006201CC" w:rsidRDefault="006201CC" w:rsidP="006201CC">
      <w:pPr>
        <w:rPr>
          <w:sz w:val="20"/>
        </w:rPr>
      </w:pPr>
      <w:r w:rsidRPr="008C75BE">
        <w:rPr>
          <w:sz w:val="20"/>
        </w:rPr>
        <w:t xml:space="preserve">(no </w:t>
      </w:r>
      <w:proofErr w:type="spellStart"/>
      <w:r w:rsidRPr="008C75BE">
        <w:rPr>
          <w:sz w:val="20"/>
        </w:rPr>
        <w:t>personalised</w:t>
      </w:r>
      <w:proofErr w:type="spellEnd"/>
      <w:r w:rsidRPr="008C75BE">
        <w:rPr>
          <w:sz w:val="20"/>
        </w:rPr>
        <w:t>?)</w:t>
      </w:r>
    </w:p>
    <w:p w:rsidR="00CD2424" w:rsidRPr="008C75BE" w:rsidRDefault="00CD2424" w:rsidP="006201CC">
      <w:pPr>
        <w:rPr>
          <w:sz w:val="20"/>
        </w:rPr>
      </w:pPr>
      <w:r>
        <w:rPr>
          <w:sz w:val="20"/>
        </w:rPr>
        <w:t>(</w:t>
      </w:r>
      <w:proofErr w:type="spellStart"/>
      <w:r>
        <w:rPr>
          <w:sz w:val="20"/>
        </w:rPr>
        <w:t>ovrvision</w:t>
      </w:r>
      <w:proofErr w:type="spellEnd"/>
      <w:r>
        <w:rPr>
          <w:sz w:val="20"/>
        </w:rPr>
        <w:t xml:space="preserve"> one cam</w:t>
      </w:r>
    </w:p>
    <w:p w:rsidR="006201CC" w:rsidRDefault="006201CC" w:rsidP="00D74F1D">
      <w:pPr>
        <w:pStyle w:val="Heading2"/>
      </w:pPr>
      <w:r w:rsidRPr="008C75BE">
        <w:t>Design method</w:t>
      </w:r>
    </w:p>
    <w:p w:rsidR="006201CC" w:rsidRDefault="006201CC" w:rsidP="00D74F1D">
      <w:pPr>
        <w:pStyle w:val="Heading2"/>
      </w:pPr>
      <w:r>
        <w:t>Software and hardware used</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w:t>
      </w:r>
      <w:proofErr w:type="spellStart"/>
      <w:r w:rsidRPr="008C75BE">
        <w:rPr>
          <w:sz w:val="20"/>
        </w:rPr>
        <w:t>davids</w:t>
      </w:r>
      <w:proofErr w:type="spellEnd"/>
      <w:r w:rsidRPr="008C75BE">
        <w:rPr>
          <w:sz w:val="20"/>
        </w:rPr>
        <w:t xml:space="preserve">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Pr="008C75BE" w:rsidRDefault="006201CC" w:rsidP="006201CC">
      <w:pPr>
        <w:rPr>
          <w:sz w:val="20"/>
        </w:rPr>
      </w:pPr>
      <w:r w:rsidRPr="008C75BE">
        <w:rPr>
          <w:sz w:val="20"/>
        </w:rPr>
        <w:t>- proof it works (images before and after ICV applied)</w:t>
      </w:r>
    </w:p>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6201CC" w:rsidRPr="008C75BE" w:rsidRDefault="006201CC" w:rsidP="006201CC">
      <w:pPr>
        <w:rPr>
          <w:sz w:val="20"/>
        </w:rPr>
      </w:pPr>
      <w:r w:rsidRPr="008C75BE">
        <w:rPr>
          <w:sz w:val="20"/>
        </w:rPr>
        <w:t>Full description of  final product, well worded and should NOT be neglected</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Usability should be evaluated with a description of the user-</w:t>
      </w:r>
      <w:proofErr w:type="spellStart"/>
      <w:r w:rsidRPr="008C75BE">
        <w:rPr>
          <w:sz w:val="20"/>
        </w:rPr>
        <w:t>centred</w:t>
      </w:r>
      <w:proofErr w:type="spellEnd"/>
      <w:r w:rsidRPr="008C75BE">
        <w:rPr>
          <w:sz w:val="20"/>
        </w:rPr>
        <w:t xml:space="preserve">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6201CC" w:rsidRPr="008C75BE" w:rsidRDefault="006201CC" w:rsidP="00B0249C">
      <w:pPr>
        <w:pStyle w:val="Heading2"/>
      </w:pPr>
      <w:r w:rsidRPr="008C75BE">
        <w:t>-</w:t>
      </w:r>
      <w:proofErr w:type="spellStart"/>
      <w:r w:rsidRPr="008C75BE">
        <w:t>prestudy</w:t>
      </w:r>
      <w:proofErr w:type="spellEnd"/>
      <w:r w:rsidRPr="008C75BE">
        <w:t xml:space="preserve"> interviews, main testing (plates and exploration), </w:t>
      </w:r>
      <w:proofErr w:type="spellStart"/>
      <w:r w:rsidRPr="008C75BE">
        <w:t>questionairres</w:t>
      </w:r>
      <w:proofErr w:type="spellEnd"/>
    </w:p>
    <w:p w:rsidR="006201CC" w:rsidRPr="008C75BE" w:rsidRDefault="006201CC" w:rsidP="00B0249C">
      <w:pPr>
        <w:pStyle w:val="Heading2"/>
      </w:pPr>
      <w:r w:rsidRPr="008C75BE">
        <w:t>- analysis of results, methods used</w:t>
      </w:r>
    </w:p>
    <w:p w:rsidR="006201CC" w:rsidRPr="008C75BE" w:rsidRDefault="006201CC" w:rsidP="00B0249C">
      <w:pPr>
        <w:pStyle w:val="Heading2"/>
      </w:pPr>
      <w:r w:rsidRPr="008C75BE">
        <w:t>-evaluation of results</w:t>
      </w:r>
    </w:p>
    <w:p w:rsidR="006201CC" w:rsidRPr="008C75BE" w:rsidRDefault="006201CC" w:rsidP="00B0249C">
      <w:pPr>
        <w:pStyle w:val="Heading2"/>
      </w:pPr>
      <w:r w:rsidRPr="008C75BE">
        <w:t>-usability</w:t>
      </w:r>
    </w:p>
    <w:p w:rsidR="006201CC" w:rsidRPr="008C75BE" w:rsidRDefault="006201CC" w:rsidP="00B0249C">
      <w:pPr>
        <w:pStyle w:val="Heading2"/>
      </w:pPr>
      <w:r w:rsidRPr="008C75BE">
        <w:t>-accuracy**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 xml:space="preserve">Area where I discuss reasons for the results found and how these results may benefit </w:t>
      </w:r>
      <w:proofErr w:type="spellStart"/>
      <w:r w:rsidRPr="008C75BE">
        <w:rPr>
          <w:sz w:val="20"/>
        </w:rPr>
        <w:t>ICVGoggles</w:t>
      </w:r>
      <w:proofErr w:type="spellEnd"/>
      <w:r w:rsidRPr="008C75BE">
        <w:rPr>
          <w:sz w:val="20"/>
        </w:rPr>
        <w:t>.</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6201CC" w:rsidP="00B0249C">
      <w:pPr>
        <w:pStyle w:val="Heading2"/>
      </w:pPr>
      <w:r w:rsidRPr="008C75BE">
        <w:t>-Summary of project</w:t>
      </w:r>
    </w:p>
    <w:p w:rsidR="006201CC" w:rsidRPr="008C75BE" w:rsidRDefault="006201CC" w:rsidP="00B0249C">
      <w:pPr>
        <w:pStyle w:val="Heading2"/>
      </w:pPr>
      <w:r w:rsidRPr="008C75BE">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Pr="008C75BE" w:rsidRDefault="006201CC" w:rsidP="006201CC">
      <w:pPr>
        <w:rPr>
          <w:sz w:val="20"/>
        </w:rPr>
      </w:pPr>
      <w:r w:rsidRPr="008C75BE">
        <w:rPr>
          <w:sz w:val="20"/>
        </w:rPr>
        <w:t xml:space="preserve">-Mobile </w:t>
      </w:r>
      <w:proofErr w:type="spellStart"/>
      <w:r w:rsidRPr="008C75BE">
        <w:rPr>
          <w:sz w:val="20"/>
        </w:rPr>
        <w:t>ICVGoggles</w:t>
      </w:r>
      <w:proofErr w:type="spellEnd"/>
      <w:r w:rsidRPr="008C75BE">
        <w:rPr>
          <w:sz w:val="20"/>
        </w:rPr>
        <w:t xml:space="preserve"> (</w:t>
      </w:r>
      <w:proofErr w:type="spellStart"/>
      <w:r w:rsidRPr="008C75BE">
        <w:rPr>
          <w:sz w:val="20"/>
        </w:rPr>
        <w:t>garreth</w:t>
      </w:r>
      <w:proofErr w:type="spellEnd"/>
      <w:r w:rsidRPr="008C75BE">
        <w:rPr>
          <w:sz w:val="20"/>
        </w:rPr>
        <w:t xml:space="preserve"> said a battery back pack, possible?)</w:t>
      </w:r>
    </w:p>
    <w:p w:rsidR="006201CC" w:rsidRPr="008C75BE" w:rsidRDefault="006201CC" w:rsidP="006201CC">
      <w:pPr>
        <w:rPr>
          <w:sz w:val="20"/>
        </w:rPr>
      </w:pPr>
    </w:p>
    <w:p w:rsidR="006201CC" w:rsidRPr="008C75BE" w:rsidRDefault="006201CC" w:rsidP="006201CC">
      <w:pPr>
        <w:rPr>
          <w:sz w:val="20"/>
        </w:rPr>
      </w:pPr>
      <w:r w:rsidRPr="008C75BE">
        <w:rPr>
          <w:sz w:val="20"/>
        </w:rPr>
        <w:t>A copy of the mid-project progress report should be included.</w:t>
      </w:r>
    </w:p>
    <w:p w:rsidR="006201CC" w:rsidRPr="006201CC" w:rsidRDefault="006201CC" w:rsidP="006201CC"/>
    <w:p w:rsidR="001B7489" w:rsidRDefault="001B7489" w:rsidP="001B7489">
      <w:pPr>
        <w:rPr>
          <w:sz w:val="20"/>
        </w:rPr>
      </w:pPr>
    </w:p>
    <w:p w:rsidR="008B197E" w:rsidRDefault="008B197E">
      <w:pPr>
        <w:pStyle w:val="Heading1"/>
        <w:spacing w:before="120"/>
      </w:pPr>
      <w:r>
        <w:lastRenderedPageBreak/>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5"/>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3E2E37">
        <w:fldChar w:fldCharType="begin"/>
      </w:r>
      <w:r w:rsidR="000D7AD9">
        <w:instrText xml:space="preserve"> SEQ Table \* ARABIC </w:instrText>
      </w:r>
      <w:r w:rsidR="003E2E37">
        <w:fldChar w:fldCharType="separate"/>
      </w:r>
      <w:r w:rsidR="00E26518">
        <w:rPr>
          <w:noProof/>
        </w:rPr>
        <w:t>1</w:t>
      </w:r>
      <w:r w:rsidR="003E2E37">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w:t>
      </w:r>
      <w:r>
        <w:lastRenderedPageBreak/>
        <w:t>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3E2E37">
      <w:pPr>
        <w:pStyle w:val="BodyTextIndent"/>
        <w:spacing w:after="120"/>
        <w:ind w:firstLine="0"/>
      </w:pPr>
      <w:r w:rsidRPr="003E2E37">
        <w:rPr>
          <w:noProof/>
          <w:sz w:val="20"/>
          <w:lang w:val="en-GB" w:eastAsia="en-GB"/>
        </w:rPr>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proofErr w:type="spellStart"/>
      <w:r>
        <w:t>Spector</w:t>
      </w:r>
      <w:proofErr w:type="spellEnd"/>
      <w:r>
        <w:t xml:space="preserve">,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C0C" w:rsidRDefault="00053C0C">
      <w:r>
        <w:separator/>
      </w:r>
    </w:p>
  </w:endnote>
  <w:endnote w:type="continuationSeparator" w:id="0">
    <w:p w:rsidR="00053C0C" w:rsidRDefault="00053C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3E2E37">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C0C" w:rsidRDefault="00053C0C">
      <w:r>
        <w:separator/>
      </w:r>
    </w:p>
  </w:footnote>
  <w:footnote w:type="continuationSeparator" w:id="0">
    <w:p w:rsidR="00053C0C" w:rsidRDefault="00053C0C">
      <w:r>
        <w:continuationSeparator/>
      </w:r>
    </w:p>
  </w:footnote>
  <w:footnote w:id="1">
    <w:p w:rsidR="001B7489" w:rsidRDefault="001B7489" w:rsidP="001B7489">
      <w:pPr>
        <w:pStyle w:val="FootnoteText"/>
        <w:rPr>
          <w:sz w:val="20"/>
        </w:rPr>
      </w:pPr>
      <w:r>
        <w:rPr>
          <w:rStyle w:val="FootnoteReference"/>
        </w:rPr>
        <w:footnoteRef/>
      </w:r>
      <w:r>
        <w:t xml:space="preserve"> </w:t>
      </w:r>
      <w:proofErr w:type="spellStart"/>
      <w:r>
        <w:t>P.Gouras</w:t>
      </w:r>
      <w:proofErr w:type="spellEnd"/>
      <w:r>
        <w:t>, '</w:t>
      </w:r>
      <w:proofErr w:type="spellStart"/>
      <w:r>
        <w:t>Colour</w:t>
      </w:r>
      <w:proofErr w:type="spellEnd"/>
      <w:r>
        <w:t xml:space="preserve"> Vision', in webvision.med.utah.edu, last update 1 July, 2009</w:t>
      </w:r>
    </w:p>
  </w:footnote>
  <w:footnote w:id="2">
    <w:p w:rsidR="001B7489" w:rsidRDefault="001B7489" w:rsidP="001B7489">
      <w:pPr>
        <w:pStyle w:val="FootnoteText"/>
      </w:pPr>
      <w:r>
        <w:rPr>
          <w:rStyle w:val="FootnoteReference"/>
        </w:rPr>
        <w:footnoteRef/>
      </w:r>
      <w:r>
        <w:t xml:space="preserve"> Spectrum, offered by </w:t>
      </w:r>
      <w:proofErr w:type="spellStart"/>
      <w:r>
        <w:t>Yehor</w:t>
      </w:r>
      <w:proofErr w:type="spellEnd"/>
      <w:r>
        <w:t xml:space="preserve"> </w:t>
      </w:r>
      <w:proofErr w:type="spellStart"/>
      <w:r>
        <w:t>Lvivski</w:t>
      </w:r>
      <w:proofErr w:type="spellEnd"/>
      <w:r>
        <w:t xml:space="preserve"> for Google Chrome</w:t>
      </w:r>
    </w:p>
  </w:footnote>
  <w:footnote w:id="3">
    <w:p w:rsidR="003C6B75" w:rsidRPr="003C6B75" w:rsidRDefault="003C6B75">
      <w:pPr>
        <w:pStyle w:val="FootnoteText"/>
        <w:rPr>
          <w:lang w:val="en-GB"/>
        </w:rPr>
      </w:pPr>
      <w:r>
        <w:rPr>
          <w:rStyle w:val="FootnoteReference"/>
        </w:rPr>
        <w:footnoteRef/>
      </w:r>
      <w:r>
        <w:t xml:space="preserve"> </w:t>
      </w:r>
      <w:proofErr w:type="spellStart"/>
      <w:r>
        <w:t>Vischeck</w:t>
      </w:r>
      <w:proofErr w:type="spellEnd"/>
      <w:r>
        <w:t xml:space="preserve"> Photoshop </w:t>
      </w:r>
      <w:proofErr w:type="spellStart"/>
      <w:r>
        <w:t>Plugin</w:t>
      </w:r>
      <w:proofErr w:type="spellEnd"/>
      <w:r>
        <w:t xml:space="preserve"> - </w:t>
      </w:r>
      <w:r w:rsidRPr="003C6B75">
        <w:t>http://www.vischeck.com/</w:t>
      </w:r>
    </w:p>
  </w:footnote>
  <w:footnote w:id="4">
    <w:p w:rsidR="00CD2424" w:rsidRPr="00CD2424" w:rsidRDefault="00CD2424">
      <w:pPr>
        <w:pStyle w:val="FootnoteText"/>
        <w:rPr>
          <w:lang w:val="en-GB"/>
        </w:rPr>
      </w:pPr>
      <w:r>
        <w:rPr>
          <w:rStyle w:val="FootnoteReference"/>
        </w:rPr>
        <w:footnoteRef/>
      </w:r>
      <w:r>
        <w:t xml:space="preserve"> 20 </w:t>
      </w:r>
      <w:proofErr w:type="spellStart"/>
      <w:r>
        <w:t>iPhone</w:t>
      </w:r>
      <w:proofErr w:type="spellEnd"/>
      <w:r>
        <w:t xml:space="preserve"> Apps for the </w:t>
      </w:r>
      <w:proofErr w:type="spellStart"/>
      <w:r>
        <w:t>Colour</w:t>
      </w:r>
      <w:proofErr w:type="spellEnd"/>
      <w:r>
        <w:t xml:space="preserve"> Blind - </w:t>
      </w:r>
      <w:r w:rsidRPr="00CD2424">
        <w:t>http://www.color-blindness.com/2010/12/13/20-iphone-apps-for-the-color-blind/</w:t>
      </w:r>
    </w:p>
  </w:footnote>
  <w:footnote w:id="5">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6D54"/>
    <w:rsid w:val="000355F6"/>
    <w:rsid w:val="00053C0C"/>
    <w:rsid w:val="0009221E"/>
    <w:rsid w:val="0009634A"/>
    <w:rsid w:val="000A6043"/>
    <w:rsid w:val="000D7AD9"/>
    <w:rsid w:val="001378B9"/>
    <w:rsid w:val="00147E27"/>
    <w:rsid w:val="00152ED6"/>
    <w:rsid w:val="001578EE"/>
    <w:rsid w:val="00172159"/>
    <w:rsid w:val="001B7489"/>
    <w:rsid w:val="001E4A9D"/>
    <w:rsid w:val="00206035"/>
    <w:rsid w:val="002354EC"/>
    <w:rsid w:val="00276401"/>
    <w:rsid w:val="0027698B"/>
    <w:rsid w:val="002D2C9C"/>
    <w:rsid w:val="002D6A57"/>
    <w:rsid w:val="00304193"/>
    <w:rsid w:val="00375299"/>
    <w:rsid w:val="00377A65"/>
    <w:rsid w:val="003814DD"/>
    <w:rsid w:val="003B4153"/>
    <w:rsid w:val="003C6B75"/>
    <w:rsid w:val="003E2E37"/>
    <w:rsid w:val="003E3258"/>
    <w:rsid w:val="004620F8"/>
    <w:rsid w:val="00474255"/>
    <w:rsid w:val="004D68FC"/>
    <w:rsid w:val="004F3D8E"/>
    <w:rsid w:val="0050594A"/>
    <w:rsid w:val="0054074A"/>
    <w:rsid w:val="005534E8"/>
    <w:rsid w:val="00571CED"/>
    <w:rsid w:val="005842F9"/>
    <w:rsid w:val="0058784B"/>
    <w:rsid w:val="005B6A93"/>
    <w:rsid w:val="005C2F0D"/>
    <w:rsid w:val="005D28A1"/>
    <w:rsid w:val="00603A4D"/>
    <w:rsid w:val="00616989"/>
    <w:rsid w:val="00616B38"/>
    <w:rsid w:val="006170C6"/>
    <w:rsid w:val="0061710B"/>
    <w:rsid w:val="006201CC"/>
    <w:rsid w:val="0062758A"/>
    <w:rsid w:val="0068547D"/>
    <w:rsid w:val="0069356A"/>
    <w:rsid w:val="006A044B"/>
    <w:rsid w:val="006A1FA3"/>
    <w:rsid w:val="006D451E"/>
    <w:rsid w:val="00737114"/>
    <w:rsid w:val="00787583"/>
    <w:rsid w:val="00793DF2"/>
    <w:rsid w:val="007A40ED"/>
    <w:rsid w:val="007C08CF"/>
    <w:rsid w:val="007C3600"/>
    <w:rsid w:val="00825C5A"/>
    <w:rsid w:val="00833FCB"/>
    <w:rsid w:val="00837CF6"/>
    <w:rsid w:val="008536AF"/>
    <w:rsid w:val="00871F26"/>
    <w:rsid w:val="0087467E"/>
    <w:rsid w:val="008B0897"/>
    <w:rsid w:val="008B197E"/>
    <w:rsid w:val="008B1A77"/>
    <w:rsid w:val="008F7414"/>
    <w:rsid w:val="00941EFD"/>
    <w:rsid w:val="009B701B"/>
    <w:rsid w:val="009D7B5B"/>
    <w:rsid w:val="009F334B"/>
    <w:rsid w:val="00A0174F"/>
    <w:rsid w:val="00A105B5"/>
    <w:rsid w:val="00A60B73"/>
    <w:rsid w:val="00A66E61"/>
    <w:rsid w:val="00AA718F"/>
    <w:rsid w:val="00AE2664"/>
    <w:rsid w:val="00B0249C"/>
    <w:rsid w:val="00B5326C"/>
    <w:rsid w:val="00B606DF"/>
    <w:rsid w:val="00B63F89"/>
    <w:rsid w:val="00B91AA9"/>
    <w:rsid w:val="00BC4C60"/>
    <w:rsid w:val="00BF3697"/>
    <w:rsid w:val="00C7584B"/>
    <w:rsid w:val="00CB4646"/>
    <w:rsid w:val="00CC70B8"/>
    <w:rsid w:val="00CD2424"/>
    <w:rsid w:val="00CD7EC6"/>
    <w:rsid w:val="00D3292B"/>
    <w:rsid w:val="00D74F1D"/>
    <w:rsid w:val="00D94B20"/>
    <w:rsid w:val="00DA70EA"/>
    <w:rsid w:val="00DB7AD4"/>
    <w:rsid w:val="00E14C91"/>
    <w:rsid w:val="00E26518"/>
    <w:rsid w:val="00E3178B"/>
    <w:rsid w:val="00E61225"/>
    <w:rsid w:val="00EB1C75"/>
    <w:rsid w:val="00EC1F6A"/>
    <w:rsid w:val="00ED3D93"/>
    <w:rsid w:val="00F34659"/>
    <w:rsid w:val="00F50B82"/>
    <w:rsid w:val="00F5619A"/>
    <w:rsid w:val="00F6129B"/>
    <w:rsid w:val="00F96495"/>
    <w:rsid w:val="00FA52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CB"/>
    <w:pPr>
      <w:spacing w:after="80"/>
      <w:jc w:val="both"/>
    </w:pPr>
    <w:rPr>
      <w:sz w:val="18"/>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s>
</file>

<file path=word/webSettings.xml><?xml version="1.0" encoding="utf-8"?>
<w:webSettings xmlns:r="http://schemas.openxmlformats.org/officeDocument/2006/relationships" xmlns:w="http://schemas.openxmlformats.org/wordprocessingml/2006/main">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964696.9646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161468.16147" TargetMode="External"/><Relationship Id="rId5" Type="http://schemas.openxmlformats.org/officeDocument/2006/relationships/webSettings" Target="webSettings.xml"/><Relationship Id="rId15" Type="http://schemas.openxmlformats.org/officeDocument/2006/relationships/hyperlink" Target="http://doi.acm.org/10.1145/90417.90738"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brary.caltech.edu/reference/abbreviations/"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8275DB-9174-4D55-BE68-BF885E130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14349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Acer</cp:lastModifiedBy>
  <cp:revision>21</cp:revision>
  <cp:lastPrinted>2011-01-13T15:51:00Z</cp:lastPrinted>
  <dcterms:created xsi:type="dcterms:W3CDTF">2016-04-01T17:59:00Z</dcterms:created>
  <dcterms:modified xsi:type="dcterms:W3CDTF">2016-04-16T22:43:00Z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