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75BE" w:rsidRPr="008C75BE" w:rsidRDefault="00886F07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-676275</wp:posOffset>
                </wp:positionV>
                <wp:extent cx="4262755" cy="1019175"/>
                <wp:effectExtent l="11430" t="9525" r="1206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BE" w:rsidRPr="008C75BE" w:rsidRDefault="008C75BE" w:rsidP="008C75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4070350" cy="979060"/>
                                  <wp:effectExtent l="19050" t="0" r="635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70350" cy="97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4070350" cy="979060"/>
                                  <wp:effectExtent l="1905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70350" cy="97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.9pt;margin-top:-53.25pt;width:335.6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" strokecolor="white [3212]">
                <v:textbox>
                  <w:txbxContent>
                    <w:p w:rsidR="008C75BE" w:rsidRPr="008C75BE" w:rsidRDefault="008C75BE" w:rsidP="008C75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4070350" cy="979060"/>
                            <wp:effectExtent l="19050" t="0" r="635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70350" cy="97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4070350" cy="979060"/>
                            <wp:effectExtent l="1905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70350" cy="97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Pr="008C75BE" w:rsidRDefault="00886F07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127000</wp:posOffset>
                </wp:positionV>
                <wp:extent cx="3035935" cy="1085850"/>
                <wp:effectExtent l="9525" t="9525" r="1206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BE" w:rsidRPr="00D16EAA" w:rsidRDefault="008C75BE" w:rsidP="008C75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16E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Babak Momen</w:t>
                            </w:r>
                          </w:p>
                          <w:p w:rsidR="008C75BE" w:rsidRPr="00D16EAA" w:rsidRDefault="008C75BE" w:rsidP="008C75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16E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AC40001 Honours Project</w:t>
                            </w:r>
                          </w:p>
                          <w:p w:rsidR="008C75BE" w:rsidRDefault="008C75BE" w:rsidP="008C75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16E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BSc (Hons</w:t>
                            </w:r>
                            <w:r w:rsidR="00D16EAA" w:rsidRPr="00D16E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D16E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Applied Computing</w:t>
                            </w:r>
                          </w:p>
                          <w:p w:rsidR="00D16EAA" w:rsidRDefault="00D16EAA" w:rsidP="008C75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University of Dundee, 2016</w:t>
                            </w:r>
                          </w:p>
                          <w:p w:rsidR="00D16EAA" w:rsidRPr="00D16EAA" w:rsidRDefault="00D16EAA" w:rsidP="008C75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Supervisor: Dr. David Flatla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11pt;margin-top:10pt;width:239.0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" strokecolor="white [3212]">
                <v:textbox>
                  <w:txbxContent>
                    <w:p w:rsidR="008C75BE" w:rsidRPr="00D16EAA" w:rsidRDefault="008C75BE" w:rsidP="008C75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16E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Babak Momen</w:t>
                      </w:r>
                    </w:p>
                    <w:p w:rsidR="008C75BE" w:rsidRPr="00D16EAA" w:rsidRDefault="008C75BE" w:rsidP="008C75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16E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AC40001 Honours Project</w:t>
                      </w:r>
                    </w:p>
                    <w:p w:rsidR="008C75BE" w:rsidRDefault="008C75BE" w:rsidP="008C75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16E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BSc (Hons</w:t>
                      </w:r>
                      <w:r w:rsidR="00D16EAA" w:rsidRPr="00D16E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  <w:r w:rsidR="00D16E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Applied Computing</w:t>
                      </w:r>
                    </w:p>
                    <w:p w:rsidR="00D16EAA" w:rsidRDefault="00D16EAA" w:rsidP="008C75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University of Dundee, 2016</w:t>
                      </w:r>
                    </w:p>
                    <w:p w:rsidR="00D16EAA" w:rsidRPr="00D16EAA" w:rsidRDefault="00D16EAA" w:rsidP="008C75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Supervisor: Dr. David Flatla</w:t>
                      </w:r>
                    </w:p>
                  </w:txbxContent>
                </v:textbox>
              </v:shape>
            </w:pict>
          </mc:Fallback>
        </mc:AlternateContent>
      </w: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680CCB">
        <w:rPr>
          <w:rFonts w:ascii="Times New Roman" w:hAnsi="Times New Roman" w:cs="Times New Roman"/>
          <w:b/>
          <w:i/>
          <w:sz w:val="20"/>
          <w:szCs w:val="20"/>
        </w:rPr>
        <w:t>Abstract</w:t>
      </w:r>
    </w:p>
    <w:p w:rsidR="00967273" w:rsidRDefault="00967273" w:rsidP="008C75BE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967273" w:rsidRDefault="00E50E05" w:rsidP="008C75BE">
      <w:pP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It is becoming increasingly difficult to perceive all colours correctly in today's world; our usage of</w:t>
      </w:r>
      <w:r w:rsidR="005802AF">
        <w:rPr>
          <w:rFonts w:ascii="Times New Roman" w:hAnsi="Times New Roman" w:cs="Times New Roman"/>
          <w:i/>
          <w:sz w:val="20"/>
          <w:szCs w:val="20"/>
        </w:rPr>
        <w:t xml:space="preserve"> them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12AA8">
        <w:rPr>
          <w:rFonts w:ascii="Times New Roman" w:hAnsi="Times New Roman" w:cs="Times New Roman"/>
          <w:i/>
          <w:sz w:val="20"/>
          <w:szCs w:val="20"/>
        </w:rPr>
        <w:t>can tie in</w:t>
      </w:r>
      <w:r>
        <w:rPr>
          <w:rFonts w:ascii="Times New Roman" w:hAnsi="Times New Roman" w:cs="Times New Roman"/>
          <w:i/>
          <w:sz w:val="20"/>
          <w:szCs w:val="20"/>
        </w:rPr>
        <w:t xml:space="preserve"> closely with a spec</w:t>
      </w:r>
      <w:r w:rsidR="00312AA8">
        <w:rPr>
          <w:rFonts w:ascii="Times New Roman" w:hAnsi="Times New Roman" w:cs="Times New Roman"/>
          <w:i/>
          <w:sz w:val="20"/>
          <w:szCs w:val="20"/>
        </w:rPr>
        <w:t xml:space="preserve">ific meaning, signal or message, however they are mostly used for </w:t>
      </w:r>
      <w:r w:rsidR="005802AF">
        <w:rPr>
          <w:rFonts w:ascii="Times New Roman" w:hAnsi="Times New Roman" w:cs="Times New Roman"/>
          <w:i/>
          <w:sz w:val="20"/>
          <w:szCs w:val="20"/>
        </w:rPr>
        <w:t>aesthetics</w:t>
      </w:r>
      <w:r w:rsidR="00312AA8">
        <w:rPr>
          <w:rFonts w:ascii="Times New Roman" w:hAnsi="Times New Roman" w:cs="Times New Roman"/>
          <w:i/>
          <w:sz w:val="20"/>
          <w:szCs w:val="20"/>
        </w:rPr>
        <w:t>. Designers mus</w:t>
      </w:r>
      <w:bookmarkStart w:id="0" w:name="_GoBack"/>
      <w:bookmarkEnd w:id="0"/>
      <w:r w:rsidR="00312AA8">
        <w:rPr>
          <w:rFonts w:ascii="Times New Roman" w:hAnsi="Times New Roman" w:cs="Times New Roman"/>
          <w:i/>
          <w:sz w:val="20"/>
          <w:szCs w:val="20"/>
        </w:rPr>
        <w:t xml:space="preserve">t consider users </w:t>
      </w:r>
      <w:r w:rsidR="005802AF">
        <w:rPr>
          <w:rFonts w:ascii="Times New Roman" w:hAnsi="Times New Roman" w:cs="Times New Roman"/>
          <w:i/>
          <w:sz w:val="20"/>
          <w:szCs w:val="20"/>
        </w:rPr>
        <w:t>with impaired colour vision, information can be misinterpreted or even missed</w:t>
      </w:r>
      <w:r w:rsidR="00C44042">
        <w:rPr>
          <w:rFonts w:ascii="Times New Roman" w:hAnsi="Times New Roman" w:cs="Times New Roman"/>
          <w:i/>
          <w:sz w:val="20"/>
          <w:szCs w:val="20"/>
        </w:rPr>
        <w:t xml:space="preserve"> because some</w:t>
      </w:r>
      <w:r w:rsidR="005802A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242CC">
        <w:rPr>
          <w:rFonts w:ascii="Times New Roman" w:hAnsi="Times New Roman" w:cs="Times New Roman"/>
          <w:i/>
          <w:sz w:val="20"/>
          <w:szCs w:val="20"/>
        </w:rPr>
        <w:t>colours cannot be distinguished. Current software and hardware solutions provide real time simulations of various spectrums of impaired colour vision</w:t>
      </w:r>
      <w:r w:rsidR="00040F84">
        <w:rPr>
          <w:rFonts w:ascii="Times New Roman" w:hAnsi="Times New Roman" w:cs="Times New Roman"/>
          <w:i/>
          <w:sz w:val="20"/>
          <w:szCs w:val="20"/>
        </w:rPr>
        <w:t xml:space="preserve">. This project aims to go above and beyond current technologies to provide designers with adjustable simulations viewed </w:t>
      </w:r>
      <w:r w:rsidR="00E82D30">
        <w:rPr>
          <w:rFonts w:ascii="Times New Roman" w:hAnsi="Times New Roman" w:cs="Times New Roman"/>
          <w:i/>
          <w:sz w:val="20"/>
          <w:szCs w:val="20"/>
        </w:rPr>
        <w:t>with</w:t>
      </w:r>
      <w:r w:rsidR="0097750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905E8">
        <w:rPr>
          <w:rFonts w:ascii="Times New Roman" w:hAnsi="Times New Roman" w:cs="Times New Roman"/>
          <w:i/>
          <w:sz w:val="20"/>
          <w:szCs w:val="20"/>
        </w:rPr>
        <w:t>an Oc</w:t>
      </w:r>
      <w:r w:rsidR="00E82D30">
        <w:rPr>
          <w:rFonts w:ascii="Times New Roman" w:hAnsi="Times New Roman" w:cs="Times New Roman"/>
          <w:i/>
          <w:sz w:val="20"/>
          <w:szCs w:val="20"/>
        </w:rPr>
        <w:t>ulus Rift headset.</w:t>
      </w:r>
    </w:p>
    <w:p w:rsidR="007C2144" w:rsidRPr="007C2144" w:rsidRDefault="007C2144" w:rsidP="008C75BE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*Once complete, add a section on the success of the system</w:t>
      </w:r>
      <w:r w:rsidR="00576099" w:rsidRPr="00576099">
        <w:rPr>
          <w:rFonts w:ascii="Times New Roman" w:hAnsi="Times New Roman" w:cs="Times New Roman"/>
          <w:b/>
          <w:i/>
          <w:sz w:val="20"/>
          <w:szCs w:val="20"/>
        </w:rPr>
        <w:t>?</w:t>
      </w:r>
      <w:r>
        <w:rPr>
          <w:rFonts w:ascii="Times New Roman" w:hAnsi="Times New Roman" w:cs="Times New Roman"/>
          <w:b/>
          <w:i/>
          <w:sz w:val="20"/>
          <w:szCs w:val="20"/>
        </w:rPr>
        <w:t>*</w:t>
      </w:r>
    </w:p>
    <w:p w:rsidR="00967273" w:rsidRDefault="00967273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82D30" w:rsidRPr="00E82D30" w:rsidRDefault="00C44042" w:rsidP="008C75B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C44042">
        <w:rPr>
          <w:rFonts w:ascii="Times New Roman" w:hAnsi="Times New Roman" w:cs="Times New Roman"/>
          <w:b/>
          <w:sz w:val="24"/>
          <w:szCs w:val="20"/>
        </w:rPr>
        <w:t>1. Introductio</w:t>
      </w:r>
      <w:r w:rsidR="00E82D30">
        <w:rPr>
          <w:rFonts w:ascii="Times New Roman" w:hAnsi="Times New Roman" w:cs="Times New Roman"/>
          <w:b/>
          <w:sz w:val="24"/>
          <w:szCs w:val="20"/>
        </w:rPr>
        <w:t>n</w:t>
      </w:r>
      <w:r w:rsidR="002B2622" w:rsidRPr="008C75B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44042" w:rsidRDefault="00C4404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82D30" w:rsidRDefault="004C3CC9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Most cases of Impaired Colour Vision (ICV</w:t>
      </w:r>
      <w:r w:rsidRPr="008C75B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are hereditary meaning it is passed on genetically from parent to</w:t>
      </w:r>
      <w:r w:rsidR="00004627">
        <w:rPr>
          <w:rFonts w:ascii="Times New Roman" w:hAnsi="Times New Roman" w:cs="Times New Roman"/>
          <w:sz w:val="20"/>
          <w:szCs w:val="20"/>
        </w:rPr>
        <w:t xml:space="preserve"> offspring. They can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04627">
        <w:rPr>
          <w:rFonts w:ascii="Times New Roman" w:hAnsi="Times New Roman" w:cs="Times New Roman"/>
          <w:sz w:val="20"/>
          <w:szCs w:val="20"/>
        </w:rPr>
        <w:t>also</w:t>
      </w:r>
      <w:r>
        <w:rPr>
          <w:rFonts w:ascii="Times New Roman" w:hAnsi="Times New Roman" w:cs="Times New Roman"/>
          <w:sz w:val="20"/>
          <w:szCs w:val="20"/>
        </w:rPr>
        <w:t xml:space="preserve"> occasionally be acquired as a result of certain eye diseases. </w:t>
      </w:r>
      <w:r w:rsidR="00677C0E">
        <w:rPr>
          <w:rFonts w:ascii="Times New Roman" w:hAnsi="Times New Roman" w:cs="Times New Roman"/>
          <w:sz w:val="20"/>
          <w:szCs w:val="20"/>
        </w:rPr>
        <w:t>Failing</w:t>
      </w:r>
      <w:r>
        <w:rPr>
          <w:rFonts w:ascii="Times New Roman" w:hAnsi="Times New Roman" w:cs="Times New Roman"/>
          <w:sz w:val="20"/>
          <w:szCs w:val="20"/>
        </w:rPr>
        <w:t xml:space="preserve"> to discrimina</w:t>
      </w:r>
      <w:r w:rsidR="004E3CB7">
        <w:rPr>
          <w:rFonts w:ascii="Times New Roman" w:hAnsi="Times New Roman" w:cs="Times New Roman"/>
          <w:sz w:val="20"/>
          <w:szCs w:val="20"/>
        </w:rPr>
        <w:t xml:space="preserve">te between red and green is the </w:t>
      </w:r>
      <w:r>
        <w:rPr>
          <w:rFonts w:ascii="Times New Roman" w:hAnsi="Times New Roman" w:cs="Times New Roman"/>
          <w:sz w:val="20"/>
          <w:szCs w:val="20"/>
        </w:rPr>
        <w:t>most common form of ICV</w:t>
      </w:r>
      <w:r w:rsidR="004E3CB7">
        <w:rPr>
          <w:rFonts w:ascii="Times New Roman" w:hAnsi="Times New Roman" w:cs="Times New Roman"/>
          <w:sz w:val="20"/>
          <w:szCs w:val="20"/>
        </w:rPr>
        <w:t xml:space="preserve"> (Protanopia / Deutranopia</w:t>
      </w:r>
      <w:r w:rsidR="004E3CB7" w:rsidRPr="008C75B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and the gene is X</w:t>
      </w:r>
      <w:r w:rsidRPr="004C3CC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linked recessive which explains the prevalence difference between genders (8% in males and 0.5% in females</w:t>
      </w:r>
      <w:r w:rsidRPr="008C75BE">
        <w:rPr>
          <w:rFonts w:ascii="Times New Roman" w:hAnsi="Times New Roman" w:cs="Times New Roman"/>
          <w:sz w:val="20"/>
          <w:szCs w:val="20"/>
        </w:rPr>
        <w:t>)</w:t>
      </w:r>
      <w:r w:rsidR="00677C0E">
        <w:rPr>
          <w:rFonts w:ascii="Times New Roman" w:hAnsi="Times New Roman" w:cs="Times New Roman"/>
          <w:sz w:val="20"/>
          <w:szCs w:val="20"/>
        </w:rPr>
        <w:t>.</w:t>
      </w:r>
      <w:r w:rsidR="004E3CB7">
        <w:rPr>
          <w:rFonts w:ascii="Times New Roman" w:hAnsi="Times New Roman" w:cs="Times New Roman"/>
          <w:sz w:val="20"/>
          <w:szCs w:val="20"/>
        </w:rPr>
        <w:t xml:space="preserve"> Blue</w:t>
      </w:r>
      <w:r w:rsidR="004E3CB7" w:rsidRPr="004C3CC9">
        <w:rPr>
          <w:rFonts w:ascii="Times New Roman" w:hAnsi="Times New Roman" w:cs="Times New Roman"/>
          <w:sz w:val="20"/>
          <w:szCs w:val="20"/>
        </w:rPr>
        <w:t>-</w:t>
      </w:r>
      <w:r w:rsidR="004E3CB7">
        <w:rPr>
          <w:rFonts w:ascii="Times New Roman" w:hAnsi="Times New Roman" w:cs="Times New Roman"/>
          <w:sz w:val="20"/>
          <w:szCs w:val="20"/>
        </w:rPr>
        <w:t xml:space="preserve">yellow ICV or Tritanopia is rare and tritanomalous </w:t>
      </w:r>
      <w:r w:rsidR="00004627">
        <w:rPr>
          <w:rFonts w:ascii="Times New Roman" w:hAnsi="Times New Roman" w:cs="Times New Roman"/>
          <w:sz w:val="20"/>
          <w:szCs w:val="20"/>
        </w:rPr>
        <w:t>symptoms</w:t>
      </w:r>
      <w:r w:rsidR="004E3CB7">
        <w:rPr>
          <w:rFonts w:ascii="Times New Roman" w:hAnsi="Times New Roman" w:cs="Times New Roman"/>
          <w:sz w:val="20"/>
          <w:szCs w:val="20"/>
        </w:rPr>
        <w:t xml:space="preserve"> are more commonly acquired from environmental factors such as age, where the eye lens becomes more transparent over time, cataracts or a hard hit to the front or the back of the head.</w:t>
      </w:r>
      <w:r w:rsidR="00010EFA">
        <w:rPr>
          <w:rFonts w:ascii="Times New Roman" w:hAnsi="Times New Roman" w:cs="Times New Roman"/>
          <w:sz w:val="20"/>
          <w:szCs w:val="20"/>
        </w:rPr>
        <w:t xml:space="preserve"> Monochromacy is even rarer, affecting around 1 in 100,000 people.</w:t>
      </w:r>
      <w:r w:rsidR="004E3CB7">
        <w:rPr>
          <w:rFonts w:ascii="Times New Roman" w:hAnsi="Times New Roman" w:cs="Times New Roman"/>
          <w:sz w:val="20"/>
          <w:szCs w:val="20"/>
        </w:rPr>
        <w:t xml:space="preserve"> Colour vision can be said to be an illusion created by the interactions of billions of neurons in our brain </w:t>
      </w:r>
      <w:r w:rsidR="004E3CB7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3209FB">
        <w:rPr>
          <w:rFonts w:ascii="Times New Roman" w:hAnsi="Times New Roman" w:cs="Times New Roman"/>
          <w:sz w:val="20"/>
          <w:szCs w:val="20"/>
        </w:rPr>
        <w:t xml:space="preserve">, we do not all perceive colours the same way </w:t>
      </w:r>
      <w:r w:rsidR="00D0221A">
        <w:rPr>
          <w:rFonts w:ascii="Times New Roman" w:hAnsi="Times New Roman" w:cs="Times New Roman"/>
          <w:sz w:val="20"/>
          <w:szCs w:val="20"/>
        </w:rPr>
        <w:t>and empathy</w:t>
      </w:r>
      <w:r w:rsidR="00AA1044">
        <w:rPr>
          <w:rFonts w:ascii="Times New Roman" w:hAnsi="Times New Roman" w:cs="Times New Roman"/>
          <w:sz w:val="20"/>
          <w:szCs w:val="20"/>
        </w:rPr>
        <w:t xml:space="preserve"> is </w:t>
      </w:r>
      <w:r w:rsidR="00D0221A">
        <w:rPr>
          <w:rFonts w:ascii="Times New Roman" w:hAnsi="Times New Roman" w:cs="Times New Roman"/>
          <w:sz w:val="20"/>
          <w:szCs w:val="20"/>
        </w:rPr>
        <w:t>inherently difficult to achieve because of this.</w:t>
      </w:r>
    </w:p>
    <w:p w:rsidR="00004627" w:rsidRDefault="00004627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004627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are a plethora of applications available </w:t>
      </w:r>
      <w:r w:rsidR="00010EFA">
        <w:rPr>
          <w:rFonts w:ascii="Times New Roman" w:hAnsi="Times New Roman" w:cs="Times New Roman"/>
          <w:sz w:val="20"/>
          <w:szCs w:val="20"/>
        </w:rPr>
        <w:t xml:space="preserve">on many different platforms which can detect and manipulate pixels to simulate ICV. </w:t>
      </w:r>
      <w:r w:rsidR="00300E56">
        <w:rPr>
          <w:rFonts w:ascii="Times New Roman" w:hAnsi="Times New Roman" w:cs="Times New Roman"/>
          <w:sz w:val="20"/>
          <w:szCs w:val="20"/>
        </w:rPr>
        <w:t xml:space="preserve">For example, it </w:t>
      </w: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E0AE7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possible to obtain a browser add-on for Google Chrome which simulates ICV for the current web page</w:t>
      </w:r>
      <w:r>
        <w:rPr>
          <w:rStyle w:val="FootnoteReference"/>
          <w:rFonts w:ascii="Times New Roman" w:hAnsi="Times New Roman" w:cs="Times New Roman"/>
          <w:sz w:val="20"/>
          <w:szCs w:val="20"/>
        </w:rPr>
        <w:footnoteReference w:id="2"/>
      </w:r>
      <w:r>
        <w:rPr>
          <w:rFonts w:ascii="Times New Roman" w:hAnsi="Times New Roman" w:cs="Times New Roman"/>
          <w:sz w:val="20"/>
          <w:szCs w:val="20"/>
        </w:rPr>
        <w:t>. One flaw most software applications present when simulating ICV is the exclusion of environmental factors such as room brightness.</w:t>
      </w:r>
    </w:p>
    <w:p w:rsidR="0014346F" w:rsidRDefault="0014346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What ICV is a why is causes problems? (layman's terms)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What ICVGoggles is/will be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 How ICVGoggles intends to solve some problems proposed (ASK: is it </w:t>
      </w:r>
      <w:r w:rsidRPr="008C75BE">
        <w:rPr>
          <w:rFonts w:ascii="Times New Roman" w:hAnsi="Times New Roman" w:cs="Times New Roman"/>
          <w:i/>
          <w:sz w:val="20"/>
          <w:szCs w:val="20"/>
        </w:rPr>
        <w:t>just</w:t>
      </w:r>
      <w:r w:rsidRPr="008C75BE">
        <w:rPr>
          <w:rFonts w:ascii="Times New Roman" w:hAnsi="Times New Roman" w:cs="Times New Roman"/>
          <w:sz w:val="20"/>
          <w:szCs w:val="20"/>
        </w:rPr>
        <w:t xml:space="preserve"> about designers or the whole populations problems we are trying to solve?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Small bit on who I am and who David Flatla is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Background: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 review of relevant literature and any similar products. The project should be placed in a wider context and this could include the scientific, technical, commercial, social and ethical context.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-Literature reviewed (ECVD papers?)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-Similar products (apps, tablets + phones, explore their weaknesses)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-social context of ICVgoggles (uses in the wild, designers, parents)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-scientific context (learning about ICV practically)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Specification: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 specification of the problem and an explanation of how the student arrived at this specification. An initial work schedule including an overall project plan with time-scales, deliverables and resources. If using agile development, a prioritised product backlog.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-What the problem is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-Project plan</w:t>
      </w:r>
    </w:p>
    <w:p w:rsidR="008C75BE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-work schedule</w:t>
      </w:r>
    </w:p>
    <w:p w:rsid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-deliverables (small milestones proposed in gantt chart)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Design:</w:t>
      </w:r>
      <w:r w:rsidRPr="008C75BE">
        <w:rPr>
          <w:rFonts w:ascii="Times New Roman" w:hAnsi="Times New Roman" w:cs="Times New Roman"/>
          <w:sz w:val="20"/>
          <w:szCs w:val="20"/>
        </w:rPr>
        <w:t xml:space="preserve"> This should include the design method, design process and outcome. Design decisions and trade-offs should be described e.g. when selecting algorithms, data structures and implementation environments or when designing for usability.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-Design decisions and trade-offs (no personalised?)</w:t>
      </w:r>
    </w:p>
    <w:p w:rsidR="005F433F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-Design method</w:t>
      </w:r>
    </w:p>
    <w:p w:rsidR="00512795" w:rsidRPr="008C75BE" w:rsidRDefault="00512795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lastRenderedPageBreak/>
        <w:t>-</w:t>
      </w:r>
      <w:r>
        <w:rPr>
          <w:rFonts w:ascii="Times New Roman" w:hAnsi="Times New Roman" w:cs="Times New Roman"/>
          <w:sz w:val="20"/>
          <w:szCs w:val="20"/>
        </w:rPr>
        <w:t>Software and hardware used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-Design process</w:t>
      </w:r>
    </w:p>
    <w:p w:rsid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Designing for usability?</w:t>
      </w:r>
    </w:p>
    <w:p w:rsidR="005F433F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-UML Diagrams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Implementation and Testing: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 description of production, testing and debugging. A demonstration (or even a proof) that the specification has been satisfied. </w:t>
      </w:r>
    </w:p>
    <w:p w:rsidR="00512795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-Production (use of davids app and help from that code)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-Testing - testing during production, methods used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-debugging - process of debugging during development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proof it works (images before and after ICV applied)</w:t>
      </w: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Description of the final product: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 clear description of what the final product looks like and what it does. This is vital but often neglected. </w:t>
      </w: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Full description of  final product, well worded and should NOT be neglected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Evaluation:</w:t>
      </w:r>
      <w:r w:rsidRPr="008C75BE">
        <w:rPr>
          <w:rFonts w:ascii="Times New Roman" w:hAnsi="Times New Roman" w:cs="Times New Roman"/>
          <w:sz w:val="20"/>
          <w:szCs w:val="20"/>
        </w:rPr>
        <w:t xml:space="preserve"> Usability should be evaluated with a description of the user-centred design methods employed to produce a usable product, including rapid prototyping, usability methods, results and re-designs as appropriate. Other relevant criteria such as accuracy and computational efficiency should also be employed for evaluation as appropriate.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-prestudy interviews, main testing (plates and exploration), questionairres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analysis of results, methods used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-evaluation of results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-usability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-accuracy** (important!)</w:t>
      </w: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Discussion: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Area where I discuss reasons for the results found and how these results may benefit ICVGoggles.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Appraisal</w:t>
      </w:r>
      <w:r w:rsidRPr="008C75BE">
        <w:rPr>
          <w:rFonts w:ascii="Times New Roman" w:hAnsi="Times New Roman" w:cs="Times New Roman"/>
          <w:sz w:val="20"/>
          <w:szCs w:val="20"/>
        </w:rPr>
        <w:t xml:space="preserve">: A critical appraisal of the project indicating the rationale for design/implementation decisions, lessons learnt during the course of the project and an evaluation (with hindsight) of the final product and the process of its production (including a review of the plan and any deviations from it). 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-Rationale for design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-Rationale for implementation decisions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-Lessons learnt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-Evaluation including hindsight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 xml:space="preserve">A description of any research/hypothesis 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 xml:space="preserve">Summary and Conclusions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-Summary of project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Conclusions: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Qualitative evaluation, qualitative (IF DONE) evaluation, personal feelings on project and how it went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 xml:space="preserve">Recommendations for future work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-Mobile ICVGoggles (garreth said a battery back pack, possible?)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A copy of the mid-project progress report should be included.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5F433F" w:rsidRPr="008C75BE" w:rsidSect="008C75BE">
      <w:pgSz w:w="11909" w:h="16834"/>
      <w:pgMar w:top="1440" w:right="1440" w:bottom="1440" w:left="1440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6D3" w:rsidRDefault="009166D3" w:rsidP="004E3CB7">
      <w:pPr>
        <w:spacing w:line="240" w:lineRule="auto"/>
      </w:pPr>
      <w:r>
        <w:separator/>
      </w:r>
    </w:p>
  </w:endnote>
  <w:endnote w:type="continuationSeparator" w:id="0">
    <w:p w:rsidR="009166D3" w:rsidRDefault="009166D3" w:rsidP="004E3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6D3" w:rsidRDefault="009166D3" w:rsidP="004E3CB7">
      <w:pPr>
        <w:spacing w:line="240" w:lineRule="auto"/>
      </w:pPr>
      <w:r>
        <w:separator/>
      </w:r>
    </w:p>
  </w:footnote>
  <w:footnote w:type="continuationSeparator" w:id="0">
    <w:p w:rsidR="009166D3" w:rsidRDefault="009166D3" w:rsidP="004E3CB7">
      <w:pPr>
        <w:spacing w:line="240" w:lineRule="auto"/>
      </w:pPr>
      <w:r>
        <w:continuationSeparator/>
      </w:r>
    </w:p>
  </w:footnote>
  <w:footnote w:id="1">
    <w:p w:rsidR="004E3CB7" w:rsidRPr="004E3CB7" w:rsidRDefault="004E3CB7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P.Gouras, </w:t>
      </w:r>
      <w:r w:rsidR="003209FB">
        <w:rPr>
          <w:rFonts w:ascii="Times New Roman" w:hAnsi="Times New Roman" w:cs="Times New Roman"/>
        </w:rPr>
        <w:t>'Colour Vision', in webvision.med.utah.edu, last update 1 July, 2009</w:t>
      </w:r>
    </w:p>
  </w:footnote>
  <w:footnote w:id="2">
    <w:p w:rsidR="00300E56" w:rsidRPr="00300E56" w:rsidRDefault="00300E56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Spectrum, offered by Yehor Lvivski for Google Chrome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3F"/>
    <w:rsid w:val="00004627"/>
    <w:rsid w:val="00010EFA"/>
    <w:rsid w:val="00040F84"/>
    <w:rsid w:val="0014346F"/>
    <w:rsid w:val="0016693A"/>
    <w:rsid w:val="001E0AE7"/>
    <w:rsid w:val="002B2622"/>
    <w:rsid w:val="00300E56"/>
    <w:rsid w:val="00312AA8"/>
    <w:rsid w:val="003209FB"/>
    <w:rsid w:val="003D7438"/>
    <w:rsid w:val="004A2435"/>
    <w:rsid w:val="004C3CC9"/>
    <w:rsid w:val="004E3CB7"/>
    <w:rsid w:val="00512795"/>
    <w:rsid w:val="00576099"/>
    <w:rsid w:val="005802AF"/>
    <w:rsid w:val="005A4275"/>
    <w:rsid w:val="005F433F"/>
    <w:rsid w:val="00677C0E"/>
    <w:rsid w:val="00680CCB"/>
    <w:rsid w:val="00756791"/>
    <w:rsid w:val="00777B11"/>
    <w:rsid w:val="007C2144"/>
    <w:rsid w:val="00886F07"/>
    <w:rsid w:val="008C75BE"/>
    <w:rsid w:val="009166D3"/>
    <w:rsid w:val="009242CC"/>
    <w:rsid w:val="00967273"/>
    <w:rsid w:val="0097750E"/>
    <w:rsid w:val="00AA1044"/>
    <w:rsid w:val="00B905E8"/>
    <w:rsid w:val="00C44042"/>
    <w:rsid w:val="00D0221A"/>
    <w:rsid w:val="00D16EAA"/>
    <w:rsid w:val="00E50E05"/>
    <w:rsid w:val="00E82D30"/>
    <w:rsid w:val="00F8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CF03BC-B428-4770-ADCE-E668206D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679F"/>
  </w:style>
  <w:style w:type="paragraph" w:styleId="Heading1">
    <w:name w:val="heading 1"/>
    <w:basedOn w:val="Normal"/>
    <w:next w:val="Normal"/>
    <w:rsid w:val="00F8679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F8679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F8679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F8679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F8679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F8679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8679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F8679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5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5B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3CB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3C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3C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62853-F2F7-4C8C-92A7-04D72FA48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Babak - Pc</cp:lastModifiedBy>
  <cp:revision>2</cp:revision>
  <dcterms:created xsi:type="dcterms:W3CDTF">2016-04-01T18:00:00Z</dcterms:created>
  <dcterms:modified xsi:type="dcterms:W3CDTF">2016-04-01T18:00:00Z</dcterms:modified>
</cp:coreProperties>
</file>